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6475" w14:textId="77777777" w:rsidR="00376839" w:rsidRDefault="00376839">
      <w:pPr>
        <w:pStyle w:val="BodyText"/>
        <w:spacing w:before="7"/>
        <w:rPr>
          <w:rFonts w:ascii="Times New Roman"/>
          <w:sz w:val="15"/>
        </w:rPr>
      </w:pPr>
    </w:p>
    <w:p w14:paraId="79FBB956" w14:textId="77777777" w:rsidR="00376839" w:rsidRDefault="00AD6B97">
      <w:pPr>
        <w:pStyle w:val="Heading1"/>
        <w:spacing w:before="52"/>
        <w:rPr>
          <w:u w:val="none"/>
        </w:rPr>
      </w:pPr>
      <w:r>
        <w:t>Declaration of support for Practice Assessment and Supervision</w:t>
      </w:r>
    </w:p>
    <w:p w14:paraId="49021A78" w14:textId="77777777" w:rsidR="00376839" w:rsidRDefault="00376839">
      <w:pPr>
        <w:pStyle w:val="BodyText"/>
        <w:spacing w:before="1"/>
        <w:rPr>
          <w:b/>
        </w:rPr>
      </w:pPr>
    </w:p>
    <w:p w14:paraId="70BE3BBE" w14:textId="3C0276D2" w:rsidR="00376839" w:rsidRDefault="00AD6B97">
      <w:pPr>
        <w:pStyle w:val="BodyText"/>
        <w:spacing w:before="111" w:line="177" w:lineRule="auto"/>
        <w:ind w:left="120" w:right="115"/>
        <w:jc w:val="both"/>
      </w:pPr>
      <w:r>
        <w:t>The</w:t>
      </w:r>
      <w:r>
        <w:rPr>
          <w:spacing w:val="-6"/>
        </w:rPr>
        <w:t xml:space="preserve"> </w:t>
      </w:r>
      <w:r>
        <w:t>professional</w:t>
      </w:r>
      <w:r>
        <w:rPr>
          <w:spacing w:val="-7"/>
        </w:rPr>
        <w:t xml:space="preserve"> </w:t>
      </w:r>
      <w:r>
        <w:t>body</w:t>
      </w:r>
      <w:r>
        <w:rPr>
          <w:spacing w:val="-6"/>
        </w:rPr>
        <w:t xml:space="preserve"> </w:t>
      </w:r>
      <w:r>
        <w:t>standards</w:t>
      </w:r>
      <w:r>
        <w:rPr>
          <w:spacing w:val="-7"/>
        </w:rPr>
        <w:t xml:space="preserve"> </w:t>
      </w:r>
      <w:r>
        <w:t>for</w:t>
      </w:r>
      <w:r>
        <w:rPr>
          <w:spacing w:val="-7"/>
        </w:rPr>
        <w:t xml:space="preserve"> </w:t>
      </w:r>
      <w:r>
        <w:t>prescribing</w:t>
      </w:r>
      <w:r>
        <w:rPr>
          <w:spacing w:val="-7"/>
        </w:rPr>
        <w:t xml:space="preserve"> </w:t>
      </w:r>
      <w:r>
        <w:t>require</w:t>
      </w:r>
      <w:r>
        <w:rPr>
          <w:spacing w:val="-6"/>
        </w:rPr>
        <w:t xml:space="preserve"> </w:t>
      </w:r>
      <w:r>
        <w:t>all</w:t>
      </w:r>
      <w:r>
        <w:rPr>
          <w:spacing w:val="-7"/>
        </w:rPr>
        <w:t xml:space="preserve"> </w:t>
      </w:r>
      <w:r>
        <w:t>learners</w:t>
      </w:r>
      <w:r>
        <w:rPr>
          <w:spacing w:val="-6"/>
        </w:rPr>
        <w:t xml:space="preserve"> </w:t>
      </w:r>
      <w:r>
        <w:t>to</w:t>
      </w:r>
      <w:r>
        <w:rPr>
          <w:spacing w:val="-5"/>
        </w:rPr>
        <w:t xml:space="preserve"> </w:t>
      </w:r>
      <w:r>
        <w:t>have</w:t>
      </w:r>
      <w:r>
        <w:rPr>
          <w:spacing w:val="-6"/>
        </w:rPr>
        <w:t xml:space="preserve"> </w:t>
      </w:r>
      <w:r>
        <w:t>in</w:t>
      </w:r>
      <w:r>
        <w:rPr>
          <w:spacing w:val="-7"/>
        </w:rPr>
        <w:t xml:space="preserve"> </w:t>
      </w:r>
      <w:r>
        <w:t>place</w:t>
      </w:r>
      <w:r>
        <w:rPr>
          <w:spacing w:val="-6"/>
        </w:rPr>
        <w:t xml:space="preserve"> </w:t>
      </w:r>
      <w:r>
        <w:t>practice</w:t>
      </w:r>
      <w:r>
        <w:rPr>
          <w:spacing w:val="-6"/>
        </w:rPr>
        <w:t xml:space="preserve"> </w:t>
      </w:r>
      <w:r>
        <w:t>support</w:t>
      </w:r>
      <w:r>
        <w:rPr>
          <w:spacing w:val="-6"/>
        </w:rPr>
        <w:t xml:space="preserve"> </w:t>
      </w:r>
      <w:r>
        <w:t xml:space="preserve">for assessment. The Standards for student supervision and assessment identify three roles within the assessment of prescribing </w:t>
      </w:r>
      <w:proofErr w:type="spellStart"/>
      <w:r>
        <w:t>programmes</w:t>
      </w:r>
      <w:proofErr w:type="spellEnd"/>
      <w:r>
        <w:t>: a prescribing practice assessor, a practice supervisor (These replace the previous requirement for a Designated Medical</w:t>
      </w:r>
      <w:r>
        <w:rPr>
          <w:spacing w:val="-25"/>
        </w:rPr>
        <w:t xml:space="preserve"> </w:t>
      </w:r>
      <w:r>
        <w:t>Practitioner) and an academic assessor (This is provided by the University).</w:t>
      </w:r>
    </w:p>
    <w:p w14:paraId="4D06D32C" w14:textId="77777777" w:rsidR="00376839" w:rsidRDefault="00AD6B97">
      <w:pPr>
        <w:pStyle w:val="BodyText"/>
        <w:tabs>
          <w:tab w:val="left" w:pos="7603"/>
        </w:tabs>
        <w:spacing w:before="151"/>
        <w:ind w:left="120"/>
        <w:jc w:val="both"/>
      </w:pPr>
      <w:r>
        <w:t>Name of</w:t>
      </w:r>
      <w:r>
        <w:rPr>
          <w:spacing w:val="-6"/>
        </w:rPr>
        <w:t xml:space="preserve"> </w:t>
      </w:r>
      <w:r>
        <w:t>learner:</w:t>
      </w:r>
      <w:r>
        <w:rPr>
          <w:spacing w:val="1"/>
        </w:rPr>
        <w:t xml:space="preserve"> </w:t>
      </w:r>
      <w:r>
        <w:rPr>
          <w:u w:val="single"/>
        </w:rPr>
        <w:t xml:space="preserve"> </w:t>
      </w:r>
      <w:r>
        <w:rPr>
          <w:u w:val="single"/>
        </w:rPr>
        <w:tab/>
      </w:r>
    </w:p>
    <w:p w14:paraId="19E00F3C" w14:textId="77777777" w:rsidR="00376839" w:rsidRDefault="00376839">
      <w:pPr>
        <w:pStyle w:val="BodyText"/>
        <w:spacing w:before="7"/>
      </w:pPr>
    </w:p>
    <w:p w14:paraId="43B538E1" w14:textId="77777777" w:rsidR="00376839" w:rsidRDefault="00AD6B97">
      <w:pPr>
        <w:pStyle w:val="Heading2"/>
        <w:rPr>
          <w:u w:val="none"/>
        </w:rPr>
      </w:pPr>
      <w:r>
        <w:t>Prescribing Practice Assessor</w:t>
      </w:r>
    </w:p>
    <w:p w14:paraId="1A53DF8A" w14:textId="77777777" w:rsidR="00376839" w:rsidRDefault="00AD6B97">
      <w:pPr>
        <w:pStyle w:val="BodyText"/>
        <w:spacing w:before="187" w:line="177" w:lineRule="auto"/>
        <w:ind w:left="120" w:hanging="1"/>
      </w:pPr>
      <w:r>
        <w:t xml:space="preserve">A prescribing practice assessor must be a registered healthcare professional and an experienced prescriber with three years’ experience, and suitable equivalent qualifications for the </w:t>
      </w:r>
      <w:proofErr w:type="spellStart"/>
      <w:r>
        <w:t>programme</w:t>
      </w:r>
      <w:proofErr w:type="spellEnd"/>
      <w:r>
        <w:t xml:space="preserve"> the student is undertaking.</w:t>
      </w:r>
    </w:p>
    <w:p w14:paraId="1EB375C5" w14:textId="77777777" w:rsidR="00376839" w:rsidRDefault="00376839">
      <w:pPr>
        <w:pStyle w:val="BodyText"/>
        <w:spacing w:before="5"/>
        <w:rPr>
          <w:sz w:val="16"/>
        </w:rPr>
      </w:pPr>
    </w:p>
    <w:p w14:paraId="65B9C8BA" w14:textId="77777777" w:rsidR="00376839" w:rsidRDefault="00AD6B97">
      <w:pPr>
        <w:spacing w:line="180" w:lineRule="auto"/>
        <w:ind w:left="119" w:right="114"/>
        <w:jc w:val="both"/>
        <w:rPr>
          <w:i/>
        </w:rPr>
      </w:pPr>
      <w:r>
        <w:t xml:space="preserve">Declaration of Prescribing Practice Assessor </w:t>
      </w:r>
      <w:r>
        <w:rPr>
          <w:i/>
        </w:rPr>
        <w:t xml:space="preserve">– I agree to act in the capacity of Prescribing Practice Assessor for the above student, for the duration of their prescribing </w:t>
      </w:r>
      <w:proofErr w:type="spellStart"/>
      <w:r>
        <w:rPr>
          <w:i/>
        </w:rPr>
        <w:t>programme</w:t>
      </w:r>
      <w:proofErr w:type="spellEnd"/>
      <w:r>
        <w:rPr>
          <w:i/>
        </w:rPr>
        <w:t xml:space="preserve">. I confirm that I meet the criteria for the role of Prescribing Practice Assessor. I will provide support for the </w:t>
      </w:r>
      <w:proofErr w:type="gramStart"/>
      <w:r>
        <w:rPr>
          <w:i/>
        </w:rPr>
        <w:t>student</w:t>
      </w:r>
      <w:proofErr w:type="gramEnd"/>
      <w:r>
        <w:rPr>
          <w:i/>
        </w:rPr>
        <w:t xml:space="preserve"> to support their</w:t>
      </w:r>
      <w:r>
        <w:rPr>
          <w:i/>
          <w:spacing w:val="-8"/>
        </w:rPr>
        <w:t xml:space="preserve"> </w:t>
      </w:r>
      <w:r>
        <w:rPr>
          <w:i/>
        </w:rPr>
        <w:t>development</w:t>
      </w:r>
      <w:r>
        <w:rPr>
          <w:i/>
          <w:spacing w:val="-8"/>
        </w:rPr>
        <w:t xml:space="preserve"> </w:t>
      </w:r>
      <w:r>
        <w:rPr>
          <w:i/>
        </w:rPr>
        <w:t>as</w:t>
      </w:r>
      <w:r>
        <w:rPr>
          <w:i/>
          <w:spacing w:val="-7"/>
        </w:rPr>
        <w:t xml:space="preserve"> </w:t>
      </w:r>
      <w:r>
        <w:rPr>
          <w:i/>
        </w:rPr>
        <w:t>necessary</w:t>
      </w:r>
      <w:r>
        <w:rPr>
          <w:i/>
          <w:spacing w:val="-9"/>
        </w:rPr>
        <w:t xml:space="preserve"> </w:t>
      </w:r>
      <w:r>
        <w:rPr>
          <w:i/>
        </w:rPr>
        <w:t>for</w:t>
      </w:r>
      <w:r>
        <w:rPr>
          <w:i/>
          <w:spacing w:val="-7"/>
        </w:rPr>
        <w:t xml:space="preserve"> </w:t>
      </w:r>
      <w:r>
        <w:rPr>
          <w:i/>
        </w:rPr>
        <w:t>meeting</w:t>
      </w:r>
      <w:r>
        <w:rPr>
          <w:i/>
          <w:spacing w:val="-9"/>
        </w:rPr>
        <w:t xml:space="preserve"> </w:t>
      </w:r>
      <w:r>
        <w:rPr>
          <w:i/>
        </w:rPr>
        <w:t>the</w:t>
      </w:r>
      <w:r>
        <w:rPr>
          <w:i/>
          <w:spacing w:val="-9"/>
        </w:rPr>
        <w:t xml:space="preserve"> </w:t>
      </w:r>
      <w:r>
        <w:rPr>
          <w:i/>
        </w:rPr>
        <w:t>RPS</w:t>
      </w:r>
      <w:r>
        <w:rPr>
          <w:i/>
          <w:spacing w:val="-7"/>
        </w:rPr>
        <w:t xml:space="preserve"> </w:t>
      </w:r>
      <w:r>
        <w:rPr>
          <w:i/>
        </w:rPr>
        <w:t>competencies</w:t>
      </w:r>
      <w:r>
        <w:rPr>
          <w:i/>
          <w:spacing w:val="-7"/>
        </w:rPr>
        <w:t xml:space="preserve"> </w:t>
      </w:r>
      <w:r>
        <w:rPr>
          <w:i/>
        </w:rPr>
        <w:t>and</w:t>
      </w:r>
      <w:r>
        <w:rPr>
          <w:i/>
          <w:spacing w:val="-10"/>
        </w:rPr>
        <w:t xml:space="preserve"> </w:t>
      </w:r>
      <w:proofErr w:type="spellStart"/>
      <w:r>
        <w:rPr>
          <w:i/>
        </w:rPr>
        <w:t>programme</w:t>
      </w:r>
      <w:proofErr w:type="spellEnd"/>
      <w:r>
        <w:rPr>
          <w:i/>
          <w:spacing w:val="-8"/>
        </w:rPr>
        <w:t xml:space="preserve"> </w:t>
      </w:r>
      <w:r>
        <w:rPr>
          <w:i/>
        </w:rPr>
        <w:t>outcomes</w:t>
      </w:r>
      <w:r>
        <w:rPr>
          <w:i/>
          <w:spacing w:val="-7"/>
        </w:rPr>
        <w:t xml:space="preserve"> </w:t>
      </w:r>
      <w:r>
        <w:rPr>
          <w:i/>
        </w:rPr>
        <w:t>and</w:t>
      </w:r>
      <w:r>
        <w:rPr>
          <w:i/>
          <w:spacing w:val="-10"/>
        </w:rPr>
        <w:t xml:space="preserve"> </w:t>
      </w:r>
      <w:r>
        <w:rPr>
          <w:i/>
        </w:rPr>
        <w:t xml:space="preserve">assess the </w:t>
      </w:r>
      <w:proofErr w:type="gramStart"/>
      <w:r>
        <w:rPr>
          <w:i/>
        </w:rPr>
        <w:t>student’s</w:t>
      </w:r>
      <w:proofErr w:type="gramEnd"/>
      <w:r>
        <w:rPr>
          <w:i/>
        </w:rPr>
        <w:t xml:space="preserve"> suitability for award based on the successful completion of a period of </w:t>
      </w:r>
      <w:proofErr w:type="gramStart"/>
      <w:r>
        <w:rPr>
          <w:i/>
        </w:rPr>
        <w:t>practice based</w:t>
      </w:r>
      <w:proofErr w:type="gramEnd"/>
      <w:r>
        <w:rPr>
          <w:i/>
        </w:rPr>
        <w:t xml:space="preserve"> learning relevant to their field of prescribing</w:t>
      </w:r>
      <w:r>
        <w:rPr>
          <w:i/>
          <w:spacing w:val="-7"/>
        </w:rPr>
        <w:t xml:space="preserve"> </w:t>
      </w:r>
      <w:r>
        <w:rPr>
          <w:i/>
        </w:rPr>
        <w:t>practice.</w:t>
      </w:r>
    </w:p>
    <w:p w14:paraId="23567052" w14:textId="77777777" w:rsidR="00376839" w:rsidRDefault="00AD6B97">
      <w:pPr>
        <w:pStyle w:val="BodyText"/>
        <w:tabs>
          <w:tab w:val="left" w:pos="7789"/>
        </w:tabs>
        <w:spacing w:before="138"/>
        <w:ind w:left="119"/>
      </w:pPr>
      <w:r>
        <w:t>Name of Prescribing Practice</w:t>
      </w:r>
      <w:r>
        <w:rPr>
          <w:spacing w:val="-16"/>
        </w:rPr>
        <w:t xml:space="preserve"> </w:t>
      </w:r>
      <w:r>
        <w:t>Assessor:</w:t>
      </w:r>
      <w:r>
        <w:rPr>
          <w:spacing w:val="-1"/>
        </w:rPr>
        <w:t xml:space="preserve"> </w:t>
      </w:r>
      <w:r>
        <w:rPr>
          <w:u w:val="single"/>
        </w:rPr>
        <w:t xml:space="preserve"> </w:t>
      </w:r>
      <w:r>
        <w:rPr>
          <w:u w:val="single"/>
        </w:rPr>
        <w:tab/>
      </w:r>
    </w:p>
    <w:p w14:paraId="461FD115" w14:textId="77777777" w:rsidR="00376839" w:rsidRDefault="00AD6B97">
      <w:pPr>
        <w:pStyle w:val="BodyText"/>
        <w:tabs>
          <w:tab w:val="left" w:pos="3383"/>
          <w:tab w:val="left" w:pos="3719"/>
          <w:tab w:val="left" w:pos="7103"/>
        </w:tabs>
        <w:spacing w:before="133"/>
        <w:ind w:left="119"/>
      </w:pPr>
      <w:r>
        <w:t>Signature:</w:t>
      </w:r>
      <w:r>
        <w:rPr>
          <w:u w:val="single"/>
        </w:rPr>
        <w:t xml:space="preserve"> </w:t>
      </w:r>
      <w:r>
        <w:rPr>
          <w:u w:val="single"/>
        </w:rPr>
        <w:tab/>
      </w:r>
      <w:r>
        <w:tab/>
        <w:t>Date:</w:t>
      </w:r>
      <w:r>
        <w:rPr>
          <w:spacing w:val="1"/>
        </w:rPr>
        <w:t xml:space="preserve"> </w:t>
      </w:r>
      <w:r>
        <w:rPr>
          <w:u w:val="single"/>
        </w:rPr>
        <w:t xml:space="preserve"> </w:t>
      </w:r>
      <w:r>
        <w:rPr>
          <w:u w:val="single"/>
        </w:rPr>
        <w:tab/>
      </w:r>
    </w:p>
    <w:p w14:paraId="4DA4DD8F" w14:textId="77777777" w:rsidR="00376839" w:rsidRDefault="00376839">
      <w:pPr>
        <w:pStyle w:val="BodyText"/>
        <w:rPr>
          <w:sz w:val="20"/>
        </w:rPr>
      </w:pPr>
    </w:p>
    <w:p w14:paraId="48D48300" w14:textId="77777777" w:rsidR="00376839" w:rsidRDefault="00376839">
      <w:pPr>
        <w:pStyle w:val="BodyText"/>
        <w:spacing w:before="10"/>
        <w:rPr>
          <w:sz w:val="18"/>
        </w:rPr>
      </w:pPr>
    </w:p>
    <w:p w14:paraId="1BB27EDA" w14:textId="77777777" w:rsidR="00376839" w:rsidRDefault="00AD6B97">
      <w:pPr>
        <w:pStyle w:val="Heading2"/>
        <w:spacing w:before="57"/>
        <w:rPr>
          <w:u w:val="none"/>
        </w:rPr>
      </w:pPr>
      <w:r>
        <w:t xml:space="preserve">Practice Supervisor </w:t>
      </w:r>
    </w:p>
    <w:p w14:paraId="29B94198" w14:textId="77777777" w:rsidR="00376839" w:rsidRDefault="00AD6B97">
      <w:pPr>
        <w:pStyle w:val="BodyText"/>
        <w:spacing w:before="184" w:line="180" w:lineRule="auto"/>
        <w:ind w:left="120" w:right="113"/>
        <w:jc w:val="both"/>
      </w:pPr>
      <w:r>
        <w:t xml:space="preserve">We ask you to nominate a single practice supervisor on this form, </w:t>
      </w:r>
      <w:proofErr w:type="gramStart"/>
      <w:r>
        <w:t>however</w:t>
      </w:r>
      <w:proofErr w:type="gramEnd"/>
      <w:r>
        <w:t xml:space="preserve"> acknowledge that you may have more than one practice supervisor contributing to your assessment throughout the course. Practice supervision enables students to learn and safely achieve proficiency and autonomy in their professional role. All NMC registered nurses and midwives can supervise prescribing students, serving as role models for safe and effective practice. Students may be supervised by other registered health and social care professionals also.</w:t>
      </w:r>
    </w:p>
    <w:p w14:paraId="43163A3D" w14:textId="77777777" w:rsidR="00376839" w:rsidRDefault="00AD6B97">
      <w:pPr>
        <w:spacing w:before="191" w:line="180" w:lineRule="auto"/>
        <w:ind w:left="120" w:right="117"/>
        <w:jc w:val="both"/>
        <w:rPr>
          <w:i/>
        </w:rPr>
      </w:pPr>
      <w:r>
        <w:t xml:space="preserve">Declaration of Practice Supervisor – </w:t>
      </w:r>
      <w:r>
        <w:rPr>
          <w:i/>
        </w:rPr>
        <w:t>I agree to act in the capacity of Practice Supervisor for the above student,</w:t>
      </w:r>
      <w:r>
        <w:rPr>
          <w:i/>
          <w:spacing w:val="-4"/>
        </w:rPr>
        <w:t xml:space="preserve"> </w:t>
      </w:r>
      <w:r>
        <w:rPr>
          <w:i/>
        </w:rPr>
        <w:t>for</w:t>
      </w:r>
      <w:r>
        <w:rPr>
          <w:i/>
          <w:spacing w:val="-3"/>
        </w:rPr>
        <w:t xml:space="preserve"> </w:t>
      </w:r>
      <w:r>
        <w:rPr>
          <w:i/>
        </w:rPr>
        <w:t>the</w:t>
      </w:r>
      <w:r>
        <w:rPr>
          <w:i/>
          <w:spacing w:val="-4"/>
        </w:rPr>
        <w:t xml:space="preserve"> </w:t>
      </w:r>
      <w:r>
        <w:rPr>
          <w:i/>
        </w:rPr>
        <w:t>duration</w:t>
      </w:r>
      <w:r>
        <w:rPr>
          <w:i/>
          <w:spacing w:val="-4"/>
        </w:rPr>
        <w:t xml:space="preserve"> </w:t>
      </w:r>
      <w:r>
        <w:rPr>
          <w:i/>
        </w:rPr>
        <w:t>of</w:t>
      </w:r>
      <w:r>
        <w:rPr>
          <w:i/>
          <w:spacing w:val="-7"/>
        </w:rPr>
        <w:t xml:space="preserve"> </w:t>
      </w:r>
      <w:r>
        <w:rPr>
          <w:i/>
        </w:rPr>
        <w:t>their</w:t>
      </w:r>
      <w:r>
        <w:rPr>
          <w:i/>
          <w:spacing w:val="-2"/>
        </w:rPr>
        <w:t xml:space="preserve"> </w:t>
      </w:r>
      <w:r>
        <w:rPr>
          <w:i/>
        </w:rPr>
        <w:t>prescribing</w:t>
      </w:r>
      <w:r>
        <w:rPr>
          <w:i/>
          <w:spacing w:val="-5"/>
        </w:rPr>
        <w:t xml:space="preserve"> </w:t>
      </w:r>
      <w:proofErr w:type="spellStart"/>
      <w:r>
        <w:rPr>
          <w:i/>
        </w:rPr>
        <w:t>programme</w:t>
      </w:r>
      <w:proofErr w:type="spellEnd"/>
      <w:r>
        <w:rPr>
          <w:i/>
        </w:rPr>
        <w:t>.</w:t>
      </w:r>
      <w:r>
        <w:rPr>
          <w:i/>
          <w:spacing w:val="-5"/>
        </w:rPr>
        <w:t xml:space="preserve"> </w:t>
      </w:r>
      <w:r>
        <w:rPr>
          <w:i/>
        </w:rPr>
        <w:t>I</w:t>
      </w:r>
      <w:r>
        <w:rPr>
          <w:i/>
          <w:spacing w:val="-4"/>
        </w:rPr>
        <w:t xml:space="preserve"> </w:t>
      </w:r>
      <w:r>
        <w:rPr>
          <w:i/>
        </w:rPr>
        <w:t>confirm</w:t>
      </w:r>
      <w:r>
        <w:rPr>
          <w:i/>
          <w:spacing w:val="-4"/>
        </w:rPr>
        <w:t xml:space="preserve"> </w:t>
      </w:r>
      <w:r>
        <w:rPr>
          <w:i/>
        </w:rPr>
        <w:t>that</w:t>
      </w:r>
      <w:r>
        <w:rPr>
          <w:i/>
          <w:spacing w:val="-4"/>
        </w:rPr>
        <w:t xml:space="preserve"> </w:t>
      </w:r>
      <w:r>
        <w:rPr>
          <w:i/>
        </w:rPr>
        <w:t>I</w:t>
      </w:r>
      <w:r>
        <w:rPr>
          <w:i/>
          <w:spacing w:val="-6"/>
        </w:rPr>
        <w:t xml:space="preserve"> </w:t>
      </w:r>
      <w:r>
        <w:rPr>
          <w:i/>
        </w:rPr>
        <w:t>meet</w:t>
      </w:r>
      <w:r>
        <w:rPr>
          <w:i/>
          <w:spacing w:val="-4"/>
        </w:rPr>
        <w:t xml:space="preserve"> </w:t>
      </w:r>
      <w:r>
        <w:rPr>
          <w:i/>
        </w:rPr>
        <w:t>the</w:t>
      </w:r>
      <w:r>
        <w:rPr>
          <w:i/>
          <w:spacing w:val="-4"/>
        </w:rPr>
        <w:t xml:space="preserve"> </w:t>
      </w:r>
      <w:r>
        <w:rPr>
          <w:i/>
        </w:rPr>
        <w:t>criteria</w:t>
      </w:r>
      <w:r>
        <w:rPr>
          <w:i/>
          <w:spacing w:val="-4"/>
        </w:rPr>
        <w:t xml:space="preserve"> </w:t>
      </w:r>
      <w:r>
        <w:rPr>
          <w:i/>
        </w:rPr>
        <w:t>for</w:t>
      </w:r>
      <w:r>
        <w:rPr>
          <w:i/>
          <w:spacing w:val="-3"/>
        </w:rPr>
        <w:t xml:space="preserve"> </w:t>
      </w:r>
      <w:r>
        <w:rPr>
          <w:i/>
        </w:rPr>
        <w:t>the</w:t>
      </w:r>
      <w:r>
        <w:rPr>
          <w:i/>
          <w:spacing w:val="-7"/>
        </w:rPr>
        <w:t xml:space="preserve"> </w:t>
      </w:r>
      <w:r>
        <w:rPr>
          <w:i/>
        </w:rPr>
        <w:t>role</w:t>
      </w:r>
      <w:r>
        <w:rPr>
          <w:i/>
          <w:spacing w:val="-3"/>
        </w:rPr>
        <w:t xml:space="preserve"> </w:t>
      </w:r>
      <w:r>
        <w:rPr>
          <w:i/>
        </w:rPr>
        <w:t>of Practice</w:t>
      </w:r>
      <w:r>
        <w:rPr>
          <w:i/>
          <w:spacing w:val="-3"/>
        </w:rPr>
        <w:t xml:space="preserve"> </w:t>
      </w:r>
      <w:r>
        <w:rPr>
          <w:i/>
        </w:rPr>
        <w:t>Supervisor.</w:t>
      </w:r>
    </w:p>
    <w:p w14:paraId="46C4FDB7" w14:textId="77777777" w:rsidR="00376839" w:rsidRDefault="00376839">
      <w:pPr>
        <w:pStyle w:val="BodyText"/>
        <w:spacing w:before="2"/>
        <w:rPr>
          <w:i/>
          <w:sz w:val="28"/>
        </w:rPr>
      </w:pPr>
    </w:p>
    <w:p w14:paraId="0E46413B" w14:textId="77777777" w:rsidR="00376839" w:rsidRDefault="00AD6B97">
      <w:pPr>
        <w:pStyle w:val="BodyText"/>
        <w:tabs>
          <w:tab w:val="left" w:pos="4917"/>
          <w:tab w:val="left" w:pos="6921"/>
          <w:tab w:val="left" w:pos="7253"/>
        </w:tabs>
        <w:spacing w:line="357" w:lineRule="auto"/>
        <w:ind w:left="120" w:right="2205" w:hanging="1"/>
      </w:pPr>
      <w:r>
        <w:t>Name of</w:t>
      </w:r>
      <w:r>
        <w:rPr>
          <w:spacing w:val="-11"/>
        </w:rPr>
        <w:t xml:space="preserve"> </w:t>
      </w:r>
      <w:r>
        <w:t>Practice</w:t>
      </w:r>
      <w:r>
        <w:rPr>
          <w:spacing w:val="-2"/>
        </w:rPr>
        <w:t xml:space="preserve"> </w:t>
      </w:r>
      <w:r>
        <w:t>Supervisor:</w:t>
      </w:r>
      <w:r>
        <w:rPr>
          <w:spacing w:val="1"/>
        </w:rPr>
        <w:t xml:space="preserve"> </w:t>
      </w:r>
      <w:r>
        <w:rPr>
          <w:u w:val="single"/>
        </w:rPr>
        <w:t xml:space="preserve"> </w:t>
      </w:r>
      <w:r>
        <w:rPr>
          <w:u w:val="single"/>
        </w:rPr>
        <w:tab/>
      </w:r>
      <w:r>
        <w:rPr>
          <w:u w:val="single"/>
        </w:rPr>
        <w:tab/>
      </w:r>
      <w:r>
        <w:t xml:space="preserve"> Signature:</w:t>
      </w:r>
      <w:r>
        <w:rPr>
          <w:u w:val="single"/>
        </w:rPr>
        <w:t xml:space="preserve"> </w:t>
      </w:r>
      <w:r>
        <w:rPr>
          <w:u w:val="single"/>
        </w:rPr>
        <w:tab/>
      </w:r>
      <w:r>
        <w:t>Date:</w:t>
      </w:r>
      <w:r>
        <w:rPr>
          <w:spacing w:val="-1"/>
        </w:rPr>
        <w:t xml:space="preserve"> </w:t>
      </w:r>
      <w:r>
        <w:rPr>
          <w:u w:val="single"/>
        </w:rPr>
        <w:t xml:space="preserve"> </w:t>
      </w:r>
      <w:r>
        <w:rPr>
          <w:u w:val="single"/>
        </w:rPr>
        <w:tab/>
      </w:r>
      <w:r>
        <w:rPr>
          <w:u w:val="single"/>
        </w:rPr>
        <w:tab/>
      </w:r>
    </w:p>
    <w:p w14:paraId="38412F8E" w14:textId="77777777" w:rsidR="00376839" w:rsidRDefault="00376839">
      <w:pPr>
        <w:pStyle w:val="BodyText"/>
        <w:spacing w:before="6"/>
        <w:rPr>
          <w:sz w:val="15"/>
        </w:rPr>
      </w:pPr>
    </w:p>
    <w:p w14:paraId="5F5918A9" w14:textId="77777777" w:rsidR="00376839" w:rsidRDefault="00376839">
      <w:pPr>
        <w:spacing w:line="244" w:lineRule="auto"/>
        <w:jc w:val="both"/>
        <w:rPr>
          <w:sz w:val="16"/>
        </w:rPr>
        <w:sectPr w:rsidR="00376839">
          <w:headerReference w:type="default" r:id="rId7"/>
          <w:type w:val="continuous"/>
          <w:pgSz w:w="11930" w:h="16850"/>
          <w:pgMar w:top="1740" w:right="1260" w:bottom="280" w:left="1200" w:header="305" w:footer="720" w:gutter="0"/>
          <w:cols w:space="720"/>
        </w:sectPr>
      </w:pPr>
    </w:p>
    <w:p w14:paraId="7813FFD4" w14:textId="77777777" w:rsidR="00376839" w:rsidRDefault="00376839">
      <w:pPr>
        <w:pStyle w:val="BodyText"/>
        <w:spacing w:before="9"/>
        <w:rPr>
          <w:i/>
          <w:sz w:val="14"/>
        </w:rPr>
      </w:pPr>
    </w:p>
    <w:p w14:paraId="324A728F" w14:textId="77777777" w:rsidR="00376839" w:rsidRDefault="00AD6B97">
      <w:pPr>
        <w:pStyle w:val="Heading1"/>
        <w:rPr>
          <w:u w:val="none"/>
        </w:rPr>
      </w:pPr>
      <w:r>
        <w:t xml:space="preserve">Declaration of </w:t>
      </w:r>
      <w:proofErr w:type="spellStart"/>
      <w:r>
        <w:t>organisational</w:t>
      </w:r>
      <w:proofErr w:type="spellEnd"/>
      <w:r>
        <w:t xml:space="preserve"> support for Independent Prescribing </w:t>
      </w:r>
    </w:p>
    <w:p w14:paraId="6D19AC3E" w14:textId="77777777" w:rsidR="00376839" w:rsidRDefault="00376839">
      <w:pPr>
        <w:pStyle w:val="BodyText"/>
        <w:rPr>
          <w:b/>
          <w:sz w:val="20"/>
        </w:rPr>
      </w:pPr>
    </w:p>
    <w:p w14:paraId="0CF1ADA1" w14:textId="77777777" w:rsidR="00376839" w:rsidRDefault="00376839">
      <w:pPr>
        <w:pStyle w:val="BodyText"/>
        <w:spacing w:before="1"/>
        <w:rPr>
          <w:b/>
          <w:sz w:val="15"/>
        </w:rPr>
      </w:pPr>
    </w:p>
    <w:p w14:paraId="2E9EAA91" w14:textId="77777777" w:rsidR="00376839" w:rsidRDefault="00AD6B97">
      <w:pPr>
        <w:spacing w:before="57" w:line="273" w:lineRule="auto"/>
        <w:ind w:left="120" w:right="77"/>
        <w:rPr>
          <w:i/>
        </w:rPr>
      </w:pPr>
      <w:r>
        <w:rPr>
          <w:b/>
          <w:u w:val="single"/>
        </w:rPr>
        <w:t>Supporting Manager</w:t>
      </w:r>
      <w:r>
        <w:rPr>
          <w:b/>
        </w:rPr>
        <w:t xml:space="preserve"> </w:t>
      </w:r>
      <w:r>
        <w:rPr>
          <w:i/>
        </w:rPr>
        <w:t xml:space="preserve">– to be completed by your </w:t>
      </w:r>
      <w:proofErr w:type="gramStart"/>
      <w:r>
        <w:rPr>
          <w:i/>
        </w:rPr>
        <w:t>Manager</w:t>
      </w:r>
      <w:proofErr w:type="gramEnd"/>
      <w:r>
        <w:rPr>
          <w:i/>
        </w:rPr>
        <w:t xml:space="preserve"> (if self-employed this needs to be completed by either the Prescribing Practice Assessor or Practice Supervisor)</w:t>
      </w:r>
    </w:p>
    <w:p w14:paraId="1802558B" w14:textId="77777777" w:rsidR="00376839" w:rsidRDefault="00376839">
      <w:pPr>
        <w:pStyle w:val="BodyText"/>
        <w:spacing w:before="8"/>
        <w:rPr>
          <w:i/>
          <w:sz w:val="16"/>
        </w:rPr>
      </w:pPr>
    </w:p>
    <w:p w14:paraId="2C98794F" w14:textId="77777777" w:rsidR="00376839" w:rsidRDefault="00AD6B97">
      <w:pPr>
        <w:pStyle w:val="BodyText"/>
        <w:ind w:left="120"/>
      </w:pPr>
      <w:r>
        <w:t>I support this application and confirm</w:t>
      </w:r>
      <w:r>
        <w:rPr>
          <w:spacing w:val="-16"/>
        </w:rPr>
        <w:t xml:space="preserve"> </w:t>
      </w:r>
      <w:r>
        <w:t>that:</w:t>
      </w:r>
    </w:p>
    <w:p w14:paraId="70728DEF" w14:textId="77777777" w:rsidR="00376839" w:rsidRDefault="00376839">
      <w:pPr>
        <w:pStyle w:val="BodyText"/>
        <w:spacing w:before="4"/>
        <w:rPr>
          <w:sz w:val="16"/>
        </w:rPr>
      </w:pPr>
    </w:p>
    <w:p w14:paraId="75BBF98A" w14:textId="77777777" w:rsidR="00376839" w:rsidRDefault="00AD6B97">
      <w:pPr>
        <w:pStyle w:val="ListParagraph"/>
        <w:numPr>
          <w:ilvl w:val="0"/>
          <w:numId w:val="1"/>
        </w:numPr>
        <w:tabs>
          <w:tab w:val="left" w:pos="839"/>
          <w:tab w:val="left" w:pos="841"/>
        </w:tabs>
        <w:ind w:right="649"/>
      </w:pPr>
      <w:r>
        <w:t>The applicant meets the entry requirements as specified for their professional group (see enclosed entry</w:t>
      </w:r>
      <w:r>
        <w:rPr>
          <w:spacing w:val="-1"/>
        </w:rPr>
        <w:t xml:space="preserve"> </w:t>
      </w:r>
      <w:r>
        <w:t>criteria).</w:t>
      </w:r>
    </w:p>
    <w:p w14:paraId="47611CBE" w14:textId="77777777" w:rsidR="00376839" w:rsidRDefault="00AD6B97">
      <w:pPr>
        <w:pStyle w:val="ListParagraph"/>
        <w:numPr>
          <w:ilvl w:val="0"/>
          <w:numId w:val="1"/>
        </w:numPr>
        <w:tabs>
          <w:tab w:val="left" w:pos="839"/>
          <w:tab w:val="left" w:pos="841"/>
        </w:tabs>
        <w:spacing w:before="1"/>
      </w:pPr>
      <w:r>
        <w:t>The necessary study time has been agreed</w:t>
      </w:r>
    </w:p>
    <w:p w14:paraId="7398775E" w14:textId="77777777" w:rsidR="00376839" w:rsidRDefault="00AD6B97">
      <w:pPr>
        <w:pStyle w:val="ListParagraph"/>
        <w:numPr>
          <w:ilvl w:val="0"/>
          <w:numId w:val="1"/>
        </w:numPr>
        <w:tabs>
          <w:tab w:val="left" w:pos="840"/>
          <w:tab w:val="left" w:pos="841"/>
        </w:tabs>
        <w:spacing w:before="1"/>
        <w:ind w:right="337" w:hanging="360"/>
      </w:pPr>
      <w:r>
        <w:t>Practice-based opportunities and clinical assessment with a prescribing practice assessor will be available (please see attached for</w:t>
      </w:r>
      <w:r>
        <w:rPr>
          <w:spacing w:val="-4"/>
        </w:rPr>
        <w:t xml:space="preserve"> </w:t>
      </w:r>
      <w:r>
        <w:t>criteria)</w:t>
      </w:r>
    </w:p>
    <w:p w14:paraId="3B2842E4" w14:textId="77777777" w:rsidR="00376839" w:rsidRDefault="00AD6B97">
      <w:pPr>
        <w:pStyle w:val="ListParagraph"/>
        <w:numPr>
          <w:ilvl w:val="0"/>
          <w:numId w:val="1"/>
        </w:numPr>
        <w:tabs>
          <w:tab w:val="left" w:pos="840"/>
          <w:tab w:val="left" w:pos="841"/>
        </w:tabs>
        <w:ind w:hanging="360"/>
      </w:pPr>
      <w:r>
        <w:t>The applicant has a current enhanced</w:t>
      </w:r>
      <w:r>
        <w:rPr>
          <w:spacing w:val="-6"/>
        </w:rPr>
        <w:t xml:space="preserve"> </w:t>
      </w:r>
      <w:r>
        <w:t>DBS</w:t>
      </w:r>
    </w:p>
    <w:p w14:paraId="129AF47B" w14:textId="77777777" w:rsidR="00376839" w:rsidRDefault="00376839">
      <w:pPr>
        <w:pStyle w:val="BodyText"/>
        <w:rPr>
          <w:sz w:val="28"/>
        </w:rPr>
      </w:pPr>
    </w:p>
    <w:p w14:paraId="5DA1C961" w14:textId="77777777" w:rsidR="00376839" w:rsidRDefault="00376839">
      <w:pPr>
        <w:pStyle w:val="BodyText"/>
        <w:spacing w:before="9"/>
        <w:rPr>
          <w:sz w:val="26"/>
        </w:rPr>
      </w:pPr>
    </w:p>
    <w:p w14:paraId="22B77F02" w14:textId="77777777" w:rsidR="00376839" w:rsidRDefault="00AD6B97">
      <w:pPr>
        <w:pStyle w:val="BodyText"/>
        <w:tabs>
          <w:tab w:val="left" w:pos="5159"/>
          <w:tab w:val="left" w:pos="5879"/>
          <w:tab w:val="left" w:pos="8301"/>
        </w:tabs>
        <w:ind w:left="120"/>
      </w:pPr>
      <w:r>
        <w:t>Signed:</w:t>
      </w:r>
      <w:r>
        <w:rPr>
          <w:u w:val="single"/>
        </w:rPr>
        <w:t xml:space="preserve"> </w:t>
      </w:r>
      <w:r>
        <w:rPr>
          <w:u w:val="single"/>
        </w:rPr>
        <w:tab/>
      </w:r>
      <w:r>
        <w:tab/>
        <w:t>Date:</w:t>
      </w:r>
      <w:r>
        <w:rPr>
          <w:u w:val="single"/>
        </w:rPr>
        <w:t xml:space="preserve"> </w:t>
      </w:r>
      <w:r>
        <w:rPr>
          <w:u w:val="single"/>
        </w:rPr>
        <w:tab/>
      </w:r>
    </w:p>
    <w:p w14:paraId="7490315C" w14:textId="77777777" w:rsidR="00376839" w:rsidRDefault="00376839">
      <w:pPr>
        <w:pStyle w:val="BodyText"/>
        <w:spacing w:before="9"/>
        <w:rPr>
          <w:sz w:val="11"/>
        </w:rPr>
      </w:pPr>
    </w:p>
    <w:p w14:paraId="5AC29B1E" w14:textId="77777777" w:rsidR="00376839" w:rsidRDefault="00AD6B97">
      <w:pPr>
        <w:pStyle w:val="BodyText"/>
        <w:tabs>
          <w:tab w:val="left" w:pos="5263"/>
        </w:tabs>
        <w:spacing w:before="56"/>
        <w:ind w:left="120"/>
      </w:pPr>
      <w:r>
        <w:t>Name in Block</w:t>
      </w:r>
      <w:r>
        <w:rPr>
          <w:spacing w:val="-6"/>
        </w:rPr>
        <w:t xml:space="preserve"> </w:t>
      </w:r>
      <w:r>
        <w:t>Letters:</w:t>
      </w:r>
      <w:r>
        <w:rPr>
          <w:spacing w:val="-2"/>
        </w:rPr>
        <w:t xml:space="preserve"> </w:t>
      </w:r>
      <w:r>
        <w:rPr>
          <w:u w:val="single"/>
        </w:rPr>
        <w:t xml:space="preserve"> </w:t>
      </w:r>
      <w:r>
        <w:rPr>
          <w:u w:val="single"/>
        </w:rPr>
        <w:tab/>
      </w:r>
    </w:p>
    <w:p w14:paraId="76C5C21C" w14:textId="77777777" w:rsidR="00376839" w:rsidRDefault="00376839">
      <w:pPr>
        <w:pStyle w:val="BodyText"/>
        <w:spacing w:before="9"/>
        <w:rPr>
          <w:sz w:val="11"/>
        </w:rPr>
      </w:pPr>
    </w:p>
    <w:p w14:paraId="1BB4A1D0" w14:textId="77777777" w:rsidR="00376839" w:rsidRDefault="00AD6B97">
      <w:pPr>
        <w:pStyle w:val="BodyText"/>
        <w:tabs>
          <w:tab w:val="left" w:pos="8011"/>
        </w:tabs>
        <w:spacing w:before="56"/>
        <w:ind w:left="120"/>
      </w:pPr>
      <w:r>
        <w:t>Telephone number &amp; extension (</w:t>
      </w:r>
      <w:proofErr w:type="spellStart"/>
      <w:r>
        <w:t>inc</w:t>
      </w:r>
      <w:proofErr w:type="spellEnd"/>
      <w:r>
        <w:t xml:space="preserve"> international / STD</w:t>
      </w:r>
      <w:r>
        <w:rPr>
          <w:spacing w:val="-20"/>
        </w:rPr>
        <w:t xml:space="preserve"> </w:t>
      </w:r>
      <w:r>
        <w:t>code):</w:t>
      </w:r>
      <w:r>
        <w:rPr>
          <w:spacing w:val="-1"/>
        </w:rPr>
        <w:t xml:space="preserve"> </w:t>
      </w:r>
      <w:r>
        <w:rPr>
          <w:u w:val="single"/>
        </w:rPr>
        <w:t xml:space="preserve"> </w:t>
      </w:r>
      <w:r>
        <w:rPr>
          <w:u w:val="single"/>
        </w:rPr>
        <w:tab/>
      </w:r>
    </w:p>
    <w:p w14:paraId="7BB062EE" w14:textId="77777777" w:rsidR="00376839" w:rsidRDefault="00376839">
      <w:pPr>
        <w:pStyle w:val="BodyText"/>
        <w:spacing w:before="11"/>
        <w:rPr>
          <w:sz w:val="11"/>
        </w:rPr>
      </w:pPr>
    </w:p>
    <w:p w14:paraId="38D03168" w14:textId="77777777" w:rsidR="00376839" w:rsidRDefault="00AD6B97">
      <w:pPr>
        <w:pStyle w:val="BodyText"/>
        <w:tabs>
          <w:tab w:val="left" w:pos="5095"/>
        </w:tabs>
        <w:spacing w:before="57"/>
        <w:ind w:left="120"/>
      </w:pPr>
      <w:r>
        <w:t xml:space="preserve">Email: </w:t>
      </w:r>
      <w:r>
        <w:rPr>
          <w:spacing w:val="-1"/>
        </w:rPr>
        <w:t xml:space="preserve"> </w:t>
      </w:r>
      <w:r>
        <w:rPr>
          <w:u w:val="single"/>
        </w:rPr>
        <w:t xml:space="preserve"> </w:t>
      </w:r>
      <w:r>
        <w:rPr>
          <w:u w:val="single"/>
        </w:rPr>
        <w:tab/>
      </w:r>
    </w:p>
    <w:p w14:paraId="260440D1" w14:textId="77777777" w:rsidR="00376839" w:rsidRDefault="00376839">
      <w:pPr>
        <w:pStyle w:val="BodyText"/>
        <w:rPr>
          <w:sz w:val="20"/>
        </w:rPr>
      </w:pPr>
    </w:p>
    <w:p w14:paraId="0C376A32" w14:textId="77777777" w:rsidR="00376839" w:rsidRDefault="00376839">
      <w:pPr>
        <w:pStyle w:val="BodyText"/>
        <w:spacing w:before="4"/>
        <w:rPr>
          <w:sz w:val="18"/>
        </w:rPr>
      </w:pPr>
    </w:p>
    <w:p w14:paraId="44F1B297" w14:textId="77777777" w:rsidR="00376839" w:rsidRDefault="00AD6B97">
      <w:pPr>
        <w:pStyle w:val="BodyText"/>
        <w:ind w:left="119" w:right="177"/>
        <w:jc w:val="both"/>
      </w:pPr>
      <w:r>
        <w:rPr>
          <w:b/>
          <w:u w:val="single"/>
        </w:rPr>
        <w:t>Prescribing Lead/Educational Lead support</w:t>
      </w:r>
      <w:r>
        <w:rPr>
          <w:b/>
        </w:rPr>
        <w:t xml:space="preserve"> </w:t>
      </w:r>
      <w:r>
        <w:t>– all applicants (apart from those working on a self- employed</w:t>
      </w:r>
      <w:r>
        <w:rPr>
          <w:spacing w:val="-15"/>
        </w:rPr>
        <w:t xml:space="preserve"> </w:t>
      </w:r>
      <w:r>
        <w:t>basis)</w:t>
      </w:r>
      <w:r>
        <w:rPr>
          <w:spacing w:val="-14"/>
        </w:rPr>
        <w:t xml:space="preserve"> </w:t>
      </w:r>
      <w:r>
        <w:t>are</w:t>
      </w:r>
      <w:r>
        <w:rPr>
          <w:spacing w:val="-12"/>
        </w:rPr>
        <w:t xml:space="preserve"> </w:t>
      </w:r>
      <w:r>
        <w:t>required</w:t>
      </w:r>
      <w:r>
        <w:rPr>
          <w:spacing w:val="-15"/>
        </w:rPr>
        <w:t xml:space="preserve"> </w:t>
      </w:r>
      <w:r>
        <w:t>to</w:t>
      </w:r>
      <w:r>
        <w:rPr>
          <w:spacing w:val="-13"/>
        </w:rPr>
        <w:t xml:space="preserve"> </w:t>
      </w:r>
      <w:r>
        <w:t>provide</w:t>
      </w:r>
      <w:r>
        <w:rPr>
          <w:spacing w:val="-12"/>
        </w:rPr>
        <w:t xml:space="preserve"> </w:t>
      </w:r>
      <w:r>
        <w:t>proof</w:t>
      </w:r>
      <w:r>
        <w:rPr>
          <w:spacing w:val="-14"/>
        </w:rPr>
        <w:t xml:space="preserve"> </w:t>
      </w:r>
      <w:r>
        <w:t>that</w:t>
      </w:r>
      <w:r>
        <w:rPr>
          <w:spacing w:val="-13"/>
        </w:rPr>
        <w:t xml:space="preserve"> </w:t>
      </w:r>
      <w:r>
        <w:t>this</w:t>
      </w:r>
      <w:r>
        <w:rPr>
          <w:spacing w:val="-13"/>
        </w:rPr>
        <w:t xml:space="preserve"> </w:t>
      </w:r>
      <w:r>
        <w:t>application</w:t>
      </w:r>
      <w:r>
        <w:rPr>
          <w:spacing w:val="-15"/>
        </w:rPr>
        <w:t xml:space="preserve"> </w:t>
      </w:r>
      <w:r>
        <w:t>has</w:t>
      </w:r>
      <w:r>
        <w:rPr>
          <w:spacing w:val="-13"/>
        </w:rPr>
        <w:t xml:space="preserve"> </w:t>
      </w:r>
      <w:r>
        <w:t>been</w:t>
      </w:r>
      <w:r>
        <w:rPr>
          <w:spacing w:val="-15"/>
        </w:rPr>
        <w:t xml:space="preserve"> </w:t>
      </w:r>
      <w:r>
        <w:t>agreed</w:t>
      </w:r>
      <w:r>
        <w:rPr>
          <w:spacing w:val="-15"/>
        </w:rPr>
        <w:t xml:space="preserve"> </w:t>
      </w:r>
      <w:r>
        <w:t>with</w:t>
      </w:r>
      <w:r>
        <w:rPr>
          <w:spacing w:val="-14"/>
        </w:rPr>
        <w:t xml:space="preserve"> </w:t>
      </w:r>
      <w:r>
        <w:t>the</w:t>
      </w:r>
      <w:r>
        <w:rPr>
          <w:spacing w:val="-13"/>
        </w:rPr>
        <w:t xml:space="preserve"> </w:t>
      </w:r>
      <w:r>
        <w:t xml:space="preserve">prescribing lead at their </w:t>
      </w:r>
      <w:proofErr w:type="spellStart"/>
      <w:r>
        <w:t>organisation</w:t>
      </w:r>
      <w:proofErr w:type="spellEnd"/>
      <w:r>
        <w:t xml:space="preserve">, even if self-funding for the </w:t>
      </w:r>
      <w:proofErr w:type="spellStart"/>
      <w:r>
        <w:t>programme</w:t>
      </w:r>
      <w:proofErr w:type="spellEnd"/>
      <w:r>
        <w:t>. If your organization does not have a prescribing lead please discuss this application with the organization education lead and request their agreement via this</w:t>
      </w:r>
      <w:r>
        <w:rPr>
          <w:spacing w:val="-6"/>
        </w:rPr>
        <w:t xml:space="preserve"> </w:t>
      </w:r>
      <w:r>
        <w:t>form.</w:t>
      </w:r>
    </w:p>
    <w:p w14:paraId="075D2E10" w14:textId="77777777" w:rsidR="00376839" w:rsidRDefault="00376839">
      <w:pPr>
        <w:pStyle w:val="BodyText"/>
        <w:spacing w:before="1"/>
      </w:pPr>
    </w:p>
    <w:p w14:paraId="1CBCE22C" w14:textId="77777777" w:rsidR="00376839" w:rsidRDefault="00AD6B97">
      <w:pPr>
        <w:pStyle w:val="BodyText"/>
        <w:tabs>
          <w:tab w:val="left" w:pos="6724"/>
        </w:tabs>
        <w:ind w:left="120"/>
        <w:jc w:val="both"/>
      </w:pPr>
      <w:r>
        <w:t>Name of Prescribing/Educational</w:t>
      </w:r>
      <w:r>
        <w:rPr>
          <w:spacing w:val="-12"/>
        </w:rPr>
        <w:t xml:space="preserve"> </w:t>
      </w:r>
      <w:r>
        <w:t>Lead:</w:t>
      </w:r>
      <w:r>
        <w:rPr>
          <w:spacing w:val="-1"/>
        </w:rPr>
        <w:t xml:space="preserve"> </w:t>
      </w:r>
      <w:r>
        <w:rPr>
          <w:u w:val="single"/>
        </w:rPr>
        <w:t xml:space="preserve"> </w:t>
      </w:r>
      <w:r>
        <w:rPr>
          <w:u w:val="single"/>
        </w:rPr>
        <w:tab/>
      </w:r>
    </w:p>
    <w:p w14:paraId="153D7AF8" w14:textId="77777777" w:rsidR="00376839" w:rsidRDefault="00376839">
      <w:pPr>
        <w:pStyle w:val="BodyText"/>
        <w:spacing w:before="9"/>
        <w:rPr>
          <w:sz w:val="11"/>
        </w:rPr>
      </w:pPr>
    </w:p>
    <w:p w14:paraId="72A32C6B" w14:textId="77777777" w:rsidR="00376839" w:rsidRDefault="00AD6B97">
      <w:pPr>
        <w:pStyle w:val="BodyText"/>
        <w:tabs>
          <w:tab w:val="left" w:pos="2999"/>
          <w:tab w:val="left" w:pos="5879"/>
          <w:tab w:val="left" w:pos="6599"/>
          <w:tab w:val="left" w:pos="9071"/>
        </w:tabs>
        <w:spacing w:before="57"/>
        <w:ind w:left="120"/>
      </w:pPr>
      <w:r>
        <w:t>Signature of prescribing</w:t>
      </w:r>
      <w:r>
        <w:rPr>
          <w:spacing w:val="-5"/>
        </w:rPr>
        <w:t xml:space="preserve"> </w:t>
      </w:r>
      <w:r>
        <w:t>lead</w:t>
      </w:r>
      <w:r>
        <w:rPr>
          <w:spacing w:val="-2"/>
        </w:rPr>
        <w:t xml:space="preserve"> </w:t>
      </w:r>
      <w:r>
        <w:t>:</w:t>
      </w:r>
      <w:r>
        <w:tab/>
      </w:r>
      <w:r>
        <w:rPr>
          <w:u w:val="single"/>
        </w:rPr>
        <w:t xml:space="preserve"> </w:t>
      </w:r>
      <w:r>
        <w:rPr>
          <w:u w:val="single"/>
        </w:rPr>
        <w:tab/>
      </w:r>
      <w:r>
        <w:tab/>
        <w:t xml:space="preserve">Date:   </w:t>
      </w:r>
      <w:r>
        <w:rPr>
          <w:u w:val="single"/>
        </w:rPr>
        <w:t xml:space="preserve"> </w:t>
      </w:r>
      <w:r>
        <w:rPr>
          <w:u w:val="single"/>
        </w:rPr>
        <w:tab/>
      </w:r>
    </w:p>
    <w:p w14:paraId="78EC0B24" w14:textId="77777777" w:rsidR="00376839" w:rsidRDefault="00376839">
      <w:pPr>
        <w:pStyle w:val="BodyText"/>
        <w:spacing w:before="9"/>
        <w:rPr>
          <w:sz w:val="11"/>
        </w:rPr>
      </w:pPr>
    </w:p>
    <w:p w14:paraId="1274511A" w14:textId="77777777" w:rsidR="00376839" w:rsidRDefault="00AD6B97">
      <w:pPr>
        <w:pStyle w:val="BodyText"/>
        <w:tabs>
          <w:tab w:val="left" w:pos="8755"/>
        </w:tabs>
        <w:spacing w:before="56"/>
        <w:ind w:left="120"/>
      </w:pPr>
      <w:r>
        <w:t>Telephone number &amp; extension (</w:t>
      </w:r>
      <w:proofErr w:type="spellStart"/>
      <w:r>
        <w:t>inc</w:t>
      </w:r>
      <w:proofErr w:type="spellEnd"/>
      <w:r>
        <w:t xml:space="preserve"> international / STD</w:t>
      </w:r>
      <w:r>
        <w:rPr>
          <w:spacing w:val="-20"/>
        </w:rPr>
        <w:t xml:space="preserve"> </w:t>
      </w:r>
      <w:r>
        <w:t>code):</w:t>
      </w:r>
      <w:r>
        <w:rPr>
          <w:spacing w:val="-1"/>
        </w:rPr>
        <w:t xml:space="preserve"> </w:t>
      </w:r>
      <w:r>
        <w:rPr>
          <w:u w:val="single"/>
        </w:rPr>
        <w:t xml:space="preserve"> </w:t>
      </w:r>
      <w:r>
        <w:rPr>
          <w:u w:val="single"/>
        </w:rPr>
        <w:tab/>
      </w:r>
    </w:p>
    <w:p w14:paraId="13581103" w14:textId="77777777" w:rsidR="00376839" w:rsidRDefault="00376839">
      <w:pPr>
        <w:pStyle w:val="BodyText"/>
        <w:spacing w:before="11"/>
        <w:rPr>
          <w:sz w:val="11"/>
        </w:rPr>
      </w:pPr>
    </w:p>
    <w:p w14:paraId="34916D44" w14:textId="77777777" w:rsidR="00376839" w:rsidRDefault="00AD6B97">
      <w:pPr>
        <w:pStyle w:val="BodyText"/>
        <w:tabs>
          <w:tab w:val="left" w:pos="4699"/>
        </w:tabs>
        <w:spacing w:before="56"/>
        <w:ind w:left="120"/>
      </w:pPr>
      <w:r>
        <w:t xml:space="preserve">Email: </w:t>
      </w:r>
      <w:r>
        <w:rPr>
          <w:spacing w:val="-1"/>
        </w:rPr>
        <w:t xml:space="preserve"> </w:t>
      </w:r>
      <w:r>
        <w:rPr>
          <w:u w:val="single"/>
        </w:rPr>
        <w:t xml:space="preserve"> </w:t>
      </w:r>
      <w:r>
        <w:rPr>
          <w:u w:val="single"/>
        </w:rPr>
        <w:tab/>
      </w:r>
    </w:p>
    <w:sectPr w:rsidR="00376839">
      <w:pgSz w:w="11930" w:h="16850"/>
      <w:pgMar w:top="1740" w:right="1260" w:bottom="280" w:left="1200" w:header="3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734D" w14:textId="77777777" w:rsidR="00AA654A" w:rsidRDefault="00AD6B97">
      <w:r>
        <w:separator/>
      </w:r>
    </w:p>
  </w:endnote>
  <w:endnote w:type="continuationSeparator" w:id="0">
    <w:p w14:paraId="72B34BB4" w14:textId="77777777" w:rsidR="00AA654A" w:rsidRDefault="00AD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A6FD" w14:textId="77777777" w:rsidR="00AA654A" w:rsidRDefault="00AD6B97">
      <w:r>
        <w:separator/>
      </w:r>
    </w:p>
  </w:footnote>
  <w:footnote w:type="continuationSeparator" w:id="0">
    <w:p w14:paraId="7E0F9AFA" w14:textId="77777777" w:rsidR="00AA654A" w:rsidRDefault="00AD6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E048" w14:textId="14F5A12E" w:rsidR="00376839" w:rsidRDefault="00AD6B97">
    <w:pPr>
      <w:pStyle w:val="BodyText"/>
      <w:spacing w:line="14" w:lineRule="auto"/>
      <w:rPr>
        <w:sz w:val="20"/>
      </w:rPr>
    </w:pPr>
    <w:r>
      <w:rPr>
        <w:noProof/>
      </w:rPr>
      <w:drawing>
        <wp:anchor distT="0" distB="0" distL="0" distR="0" simplePos="0" relativeHeight="251657216" behindDoc="1" locked="0" layoutInCell="1" allowOverlap="1" wp14:anchorId="60AF8DE1" wp14:editId="49E2DFDB">
          <wp:simplePos x="0" y="0"/>
          <wp:positionH relativeFrom="page">
            <wp:posOffset>687507</wp:posOffset>
          </wp:positionH>
          <wp:positionV relativeFrom="page">
            <wp:posOffset>193555</wp:posOffset>
          </wp:positionV>
          <wp:extent cx="742094" cy="9133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2094" cy="913347"/>
                  </a:xfrm>
                  <a:prstGeom prst="rect">
                    <a:avLst/>
                  </a:prstGeom>
                </pic:spPr>
              </pic:pic>
            </a:graphicData>
          </a:graphic>
        </wp:anchor>
      </w:drawing>
    </w:r>
    <w:r w:rsidR="009F5027">
      <w:rPr>
        <w:noProof/>
      </w:rPr>
      <mc:AlternateContent>
        <mc:Choice Requires="wps">
          <w:drawing>
            <wp:anchor distT="0" distB="0" distL="114300" distR="114300" simplePos="0" relativeHeight="251658240" behindDoc="1" locked="0" layoutInCell="1" allowOverlap="1" wp14:anchorId="1FB2BCB6" wp14:editId="0899F26B">
              <wp:simplePos x="0" y="0"/>
              <wp:positionH relativeFrom="page">
                <wp:posOffset>3717925</wp:posOffset>
              </wp:positionH>
              <wp:positionV relativeFrom="page">
                <wp:posOffset>471805</wp:posOffset>
              </wp:positionV>
              <wp:extent cx="2988945" cy="336550"/>
              <wp:effectExtent l="3175" t="0" r="0" b="1270"/>
              <wp:wrapNone/>
              <wp:docPr id="17087633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3CA15" w14:textId="77777777" w:rsidR="00376839" w:rsidRDefault="00AD6B97">
                          <w:pPr>
                            <w:pStyle w:val="BodyText"/>
                            <w:ind w:left="20"/>
                          </w:pPr>
                          <w:r>
                            <w:t>Independent and Supplementary Prescribing</w:t>
                          </w:r>
                          <w:r>
                            <w:rPr>
                              <w:spacing w:val="-17"/>
                            </w:rPr>
                            <w:t xml:space="preserve"> </w:t>
                          </w:r>
                          <w:r>
                            <w:t>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2BCB6" id="_x0000_t202" coordsize="21600,21600" o:spt="202" path="m,l,21600r21600,l21600,xe">
              <v:stroke joinstyle="miter"/>
              <v:path gradientshapeok="t" o:connecttype="rect"/>
            </v:shapetype>
            <v:shape id="Text Box 1" o:spid="_x0000_s1026" type="#_x0000_t202" style="position:absolute;margin-left:292.75pt;margin-top:37.15pt;width:235.35pt;height: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" filled="f" stroked="f">
              <v:textbox inset="0,0,0,0">
                <w:txbxContent>
                  <w:p w14:paraId="0683CA15" w14:textId="77777777" w:rsidR="00376839" w:rsidRDefault="00AD6B97">
                    <w:pPr>
                      <w:pStyle w:val="BodyText"/>
                      <w:ind w:left="20"/>
                    </w:pPr>
                    <w:r>
                      <w:t>Independent and Supplementary Prescribing</w:t>
                    </w:r>
                    <w:r>
                      <w:rPr>
                        <w:spacing w:val="-17"/>
                      </w:rPr>
                      <w:t xml:space="preserve"> </w:t>
                    </w:r>
                    <w:r>
                      <w:t>Course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07C91"/>
    <w:multiLevelType w:val="hybridMultilevel"/>
    <w:tmpl w:val="330E2E06"/>
    <w:lvl w:ilvl="0" w:tplc="2BF2510C">
      <w:numFmt w:val="bullet"/>
      <w:lvlText w:val=""/>
      <w:lvlJc w:val="left"/>
      <w:pPr>
        <w:ind w:left="840" w:hanging="361"/>
      </w:pPr>
      <w:rPr>
        <w:rFonts w:ascii="Symbol" w:eastAsia="Symbol" w:hAnsi="Symbol" w:cs="Symbol" w:hint="default"/>
        <w:w w:val="100"/>
        <w:sz w:val="22"/>
        <w:szCs w:val="22"/>
      </w:rPr>
    </w:lvl>
    <w:lvl w:ilvl="1" w:tplc="CDC0BA26">
      <w:numFmt w:val="bullet"/>
      <w:lvlText w:val="•"/>
      <w:lvlJc w:val="left"/>
      <w:pPr>
        <w:ind w:left="1702" w:hanging="361"/>
      </w:pPr>
      <w:rPr>
        <w:rFonts w:hint="default"/>
      </w:rPr>
    </w:lvl>
    <w:lvl w:ilvl="2" w:tplc="BE4AC5C0">
      <w:numFmt w:val="bullet"/>
      <w:lvlText w:val="•"/>
      <w:lvlJc w:val="left"/>
      <w:pPr>
        <w:ind w:left="2564" w:hanging="361"/>
      </w:pPr>
      <w:rPr>
        <w:rFonts w:hint="default"/>
      </w:rPr>
    </w:lvl>
    <w:lvl w:ilvl="3" w:tplc="DB06303C">
      <w:numFmt w:val="bullet"/>
      <w:lvlText w:val="•"/>
      <w:lvlJc w:val="left"/>
      <w:pPr>
        <w:ind w:left="3426" w:hanging="361"/>
      </w:pPr>
      <w:rPr>
        <w:rFonts w:hint="default"/>
      </w:rPr>
    </w:lvl>
    <w:lvl w:ilvl="4" w:tplc="D8AA6FCE">
      <w:numFmt w:val="bullet"/>
      <w:lvlText w:val="•"/>
      <w:lvlJc w:val="left"/>
      <w:pPr>
        <w:ind w:left="4288" w:hanging="361"/>
      </w:pPr>
      <w:rPr>
        <w:rFonts w:hint="default"/>
      </w:rPr>
    </w:lvl>
    <w:lvl w:ilvl="5" w:tplc="97A66280">
      <w:numFmt w:val="bullet"/>
      <w:lvlText w:val="•"/>
      <w:lvlJc w:val="left"/>
      <w:pPr>
        <w:ind w:left="5150" w:hanging="361"/>
      </w:pPr>
      <w:rPr>
        <w:rFonts w:hint="default"/>
      </w:rPr>
    </w:lvl>
    <w:lvl w:ilvl="6" w:tplc="44D29440">
      <w:numFmt w:val="bullet"/>
      <w:lvlText w:val="•"/>
      <w:lvlJc w:val="left"/>
      <w:pPr>
        <w:ind w:left="6012" w:hanging="361"/>
      </w:pPr>
      <w:rPr>
        <w:rFonts w:hint="default"/>
      </w:rPr>
    </w:lvl>
    <w:lvl w:ilvl="7" w:tplc="04103E58">
      <w:numFmt w:val="bullet"/>
      <w:lvlText w:val="•"/>
      <w:lvlJc w:val="left"/>
      <w:pPr>
        <w:ind w:left="6874" w:hanging="361"/>
      </w:pPr>
      <w:rPr>
        <w:rFonts w:hint="default"/>
      </w:rPr>
    </w:lvl>
    <w:lvl w:ilvl="8" w:tplc="27D8D6D0">
      <w:numFmt w:val="bullet"/>
      <w:lvlText w:val="•"/>
      <w:lvlJc w:val="left"/>
      <w:pPr>
        <w:ind w:left="7736" w:hanging="361"/>
      </w:pPr>
      <w:rPr>
        <w:rFonts w:hint="default"/>
      </w:rPr>
    </w:lvl>
  </w:abstractNum>
  <w:num w:numId="1" w16cid:durableId="203195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39"/>
    <w:rsid w:val="001A3E15"/>
    <w:rsid w:val="001B00FA"/>
    <w:rsid w:val="00376839"/>
    <w:rsid w:val="003F0D09"/>
    <w:rsid w:val="00406834"/>
    <w:rsid w:val="008A36DE"/>
    <w:rsid w:val="00937DC2"/>
    <w:rsid w:val="009F5027"/>
    <w:rsid w:val="00AA654A"/>
    <w:rsid w:val="00AD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24DB6"/>
  <w15:docId w15:val="{B2483D09-EA4A-4CE4-94CC-0EB3F741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1"/>
      <w:ind w:left="120"/>
      <w:outlineLvl w:val="0"/>
    </w:pPr>
    <w:rPr>
      <w:b/>
      <w:bCs/>
      <w:sz w:val="24"/>
      <w:szCs w:val="24"/>
      <w:u w:val="single" w:color="000000"/>
    </w:rPr>
  </w:style>
  <w:style w:type="paragraph" w:styleId="Heading2">
    <w:name w:val="heading 2"/>
    <w:basedOn w:val="Normal"/>
    <w:uiPriority w:val="9"/>
    <w:unhideWhenUsed/>
    <w:qFormat/>
    <w:pPr>
      <w:spacing w:before="56"/>
      <w:ind w:left="1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3E15"/>
    <w:pPr>
      <w:tabs>
        <w:tab w:val="center" w:pos="4513"/>
        <w:tab w:val="right" w:pos="9026"/>
      </w:tabs>
    </w:pPr>
  </w:style>
  <w:style w:type="character" w:customStyle="1" w:styleId="HeaderChar">
    <w:name w:val="Header Char"/>
    <w:basedOn w:val="DefaultParagraphFont"/>
    <w:link w:val="Header"/>
    <w:uiPriority w:val="99"/>
    <w:rsid w:val="001A3E15"/>
    <w:rPr>
      <w:rFonts w:ascii="Calibri" w:eastAsia="Calibri" w:hAnsi="Calibri" w:cs="Calibri"/>
    </w:rPr>
  </w:style>
  <w:style w:type="paragraph" w:styleId="Footer">
    <w:name w:val="footer"/>
    <w:basedOn w:val="Normal"/>
    <w:link w:val="FooterChar"/>
    <w:uiPriority w:val="99"/>
    <w:unhideWhenUsed/>
    <w:rsid w:val="001A3E15"/>
    <w:pPr>
      <w:tabs>
        <w:tab w:val="center" w:pos="4513"/>
        <w:tab w:val="right" w:pos="9026"/>
      </w:tabs>
    </w:pPr>
  </w:style>
  <w:style w:type="character" w:customStyle="1" w:styleId="FooterChar">
    <w:name w:val="Footer Char"/>
    <w:basedOn w:val="DefaultParagraphFont"/>
    <w:link w:val="Footer"/>
    <w:uiPriority w:val="99"/>
    <w:rsid w:val="001A3E1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3058</Characters>
  <Application>Microsoft Office Word</Application>
  <DocSecurity>0</DocSecurity>
  <Lines>160</Lines>
  <Paragraphs>68</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Joe,Harrison</dc:creator>
  <cp:lastModifiedBy>Claire Burbidge</cp:lastModifiedBy>
  <cp:revision>4</cp:revision>
  <dcterms:created xsi:type="dcterms:W3CDTF">2025-02-27T10:27:00Z</dcterms:created>
  <dcterms:modified xsi:type="dcterms:W3CDTF">2025-11-17T09:49:00Z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Acrobat PDFMaker 21 for Word</vt:lpwstr>
  </property>
  <property fmtid="{D5CDD505-2E9C-101B-9397-08002B2CF9AE}" pid="4" name="LastSaved">
    <vt:filetime>2021-12-20T00:00:00Z</vt:filetime>
  </property>
</Properties>
</file>