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98483" w14:textId="77777777" w:rsidR="003F0D68" w:rsidRDefault="003F0D68" w:rsidP="00120F3F">
      <w:pPr>
        <w:spacing w:after="0" w:line="240" w:lineRule="auto"/>
        <w:ind w:left="-851"/>
        <w:rPr>
          <w:rFonts w:ascii="Arial" w:hAnsi="Arial" w:cs="Arial"/>
          <w:b/>
          <w:bCs/>
          <w:i/>
          <w:iCs/>
          <w:color w:val="0070C0"/>
          <w:sz w:val="20"/>
          <w:szCs w:val="20"/>
          <w:lang w:val="en-US"/>
        </w:rPr>
      </w:pPr>
      <w:r w:rsidRPr="006F00E8">
        <w:rPr>
          <w:rFonts w:ascii="Arial" w:hAnsi="Arial" w:cs="Arial"/>
          <w:noProof/>
          <w:sz w:val="20"/>
          <w:szCs w:val="20"/>
          <w:lang w:eastAsia="en-GB"/>
        </w:rPr>
        <w:drawing>
          <wp:anchor distT="0" distB="0" distL="114300" distR="114300" simplePos="0" relativeHeight="251659264" behindDoc="1" locked="0" layoutInCell="1" allowOverlap="1" wp14:anchorId="56C4785E" wp14:editId="4A4A87FD">
            <wp:simplePos x="0" y="0"/>
            <wp:positionH relativeFrom="page">
              <wp:posOffset>142875</wp:posOffset>
            </wp:positionH>
            <wp:positionV relativeFrom="page">
              <wp:posOffset>228600</wp:posOffset>
            </wp:positionV>
            <wp:extent cx="1571625" cy="15716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1625"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31E4E">
        <w:rPr>
          <w:rFonts w:ascii="Arial" w:hAnsi="Arial" w:cs="Arial"/>
          <w:b/>
          <w:bCs/>
          <w:i/>
          <w:iCs/>
          <w:color w:val="0070C0"/>
          <w:sz w:val="20"/>
          <w:szCs w:val="20"/>
          <w:lang w:val="en-US"/>
        </w:rPr>
        <w:t xml:space="preserve">   </w:t>
      </w:r>
      <w:r w:rsidR="00531E4E">
        <w:rPr>
          <w:rFonts w:ascii="Arial" w:hAnsi="Arial" w:cs="Arial"/>
          <w:b/>
          <w:bCs/>
          <w:i/>
          <w:iCs/>
          <w:color w:val="0070C0"/>
          <w:sz w:val="20"/>
          <w:szCs w:val="20"/>
          <w:lang w:val="en-US"/>
        </w:rPr>
        <w:tab/>
      </w:r>
      <w:r w:rsidR="00531E4E">
        <w:rPr>
          <w:rFonts w:ascii="Arial" w:hAnsi="Arial" w:cs="Arial"/>
          <w:b/>
          <w:bCs/>
          <w:i/>
          <w:iCs/>
          <w:color w:val="0070C0"/>
          <w:sz w:val="20"/>
          <w:szCs w:val="20"/>
          <w:lang w:val="en-US"/>
        </w:rPr>
        <w:tab/>
      </w:r>
    </w:p>
    <w:p w14:paraId="1CFD7E6B" w14:textId="4221C849" w:rsidR="003F0D68" w:rsidRDefault="003F0D68" w:rsidP="00120F3F">
      <w:pPr>
        <w:spacing w:after="0" w:line="240" w:lineRule="auto"/>
        <w:ind w:left="-851"/>
        <w:rPr>
          <w:rFonts w:ascii="Arial" w:hAnsi="Arial" w:cs="Arial"/>
          <w:b/>
          <w:bCs/>
          <w:i/>
          <w:iCs/>
          <w:color w:val="0070C0"/>
          <w:sz w:val="20"/>
          <w:szCs w:val="20"/>
          <w:lang w:val="en-US"/>
        </w:rPr>
      </w:pPr>
    </w:p>
    <w:p w14:paraId="43E786D8" w14:textId="77777777" w:rsidR="003F0D68" w:rsidRDefault="003F0D68" w:rsidP="00120F3F">
      <w:pPr>
        <w:spacing w:after="0" w:line="240" w:lineRule="auto"/>
        <w:ind w:left="-851"/>
        <w:rPr>
          <w:rFonts w:ascii="Arial" w:hAnsi="Arial" w:cs="Arial"/>
          <w:b/>
          <w:bCs/>
          <w:i/>
          <w:iCs/>
          <w:color w:val="0070C0"/>
          <w:sz w:val="20"/>
          <w:szCs w:val="20"/>
          <w:lang w:val="en-US"/>
        </w:rPr>
      </w:pPr>
    </w:p>
    <w:p w14:paraId="242CDA3F" w14:textId="77777777" w:rsidR="003F0D68" w:rsidRDefault="003F0D68" w:rsidP="00120F3F">
      <w:pPr>
        <w:spacing w:after="0" w:line="240" w:lineRule="auto"/>
        <w:ind w:left="-851"/>
        <w:rPr>
          <w:rFonts w:ascii="Arial" w:hAnsi="Arial" w:cs="Arial"/>
          <w:b/>
          <w:bCs/>
          <w:i/>
          <w:iCs/>
          <w:color w:val="0070C0"/>
          <w:sz w:val="20"/>
          <w:szCs w:val="20"/>
          <w:lang w:val="en-US"/>
        </w:rPr>
      </w:pPr>
    </w:p>
    <w:p w14:paraId="67BD6B31" w14:textId="77777777" w:rsidR="003F0D68" w:rsidRDefault="003F0D68" w:rsidP="00120F3F">
      <w:pPr>
        <w:spacing w:after="0" w:line="240" w:lineRule="auto"/>
        <w:ind w:left="-851"/>
        <w:rPr>
          <w:rFonts w:ascii="Arial" w:hAnsi="Arial" w:cs="Arial"/>
          <w:b/>
          <w:bCs/>
          <w:i/>
          <w:iCs/>
          <w:color w:val="0070C0"/>
          <w:sz w:val="20"/>
          <w:szCs w:val="20"/>
          <w:lang w:val="en-US"/>
        </w:rPr>
      </w:pPr>
    </w:p>
    <w:p w14:paraId="68C61B81" w14:textId="77777777" w:rsidR="003F0D68" w:rsidRDefault="003F0D68" w:rsidP="00120F3F">
      <w:pPr>
        <w:spacing w:after="0" w:line="240" w:lineRule="auto"/>
        <w:ind w:left="-851"/>
        <w:rPr>
          <w:rFonts w:ascii="Arial" w:hAnsi="Arial" w:cs="Arial"/>
          <w:b/>
          <w:bCs/>
          <w:i/>
          <w:iCs/>
          <w:color w:val="0070C0"/>
          <w:sz w:val="20"/>
          <w:szCs w:val="20"/>
          <w:lang w:val="en-US"/>
        </w:rPr>
      </w:pPr>
    </w:p>
    <w:p w14:paraId="131A0280" w14:textId="77777777" w:rsidR="003F0D68" w:rsidRDefault="003F0D68" w:rsidP="00120F3F">
      <w:pPr>
        <w:spacing w:after="0" w:line="240" w:lineRule="auto"/>
        <w:ind w:left="-851"/>
        <w:rPr>
          <w:rFonts w:ascii="Arial" w:hAnsi="Arial" w:cs="Arial"/>
          <w:b/>
          <w:bCs/>
          <w:i/>
          <w:iCs/>
          <w:color w:val="0070C0"/>
          <w:sz w:val="20"/>
          <w:szCs w:val="20"/>
          <w:lang w:val="en-US"/>
        </w:rPr>
      </w:pPr>
    </w:p>
    <w:p w14:paraId="67DEABC9" w14:textId="77777777" w:rsidR="003F0D68" w:rsidRPr="00531628" w:rsidRDefault="003F0D68" w:rsidP="00531628">
      <w:pPr>
        <w:spacing w:after="0" w:line="240" w:lineRule="auto"/>
        <w:jc w:val="both"/>
        <w:rPr>
          <w:rFonts w:ascii="Arial" w:hAnsi="Arial" w:cs="Arial"/>
          <w:b/>
          <w:bCs/>
          <w:i/>
          <w:iCs/>
          <w:color w:val="0070C0"/>
          <w:sz w:val="20"/>
          <w:szCs w:val="20"/>
          <w:lang w:val="en-US"/>
        </w:rPr>
      </w:pPr>
    </w:p>
    <w:p w14:paraId="64711C34" w14:textId="77777777" w:rsidR="003F0D68" w:rsidRPr="00531628" w:rsidRDefault="003F0D68" w:rsidP="00531628">
      <w:pPr>
        <w:spacing w:after="0" w:line="240" w:lineRule="auto"/>
        <w:jc w:val="both"/>
        <w:rPr>
          <w:rFonts w:ascii="Arial" w:hAnsi="Arial" w:cs="Arial"/>
          <w:b/>
          <w:bCs/>
          <w:i/>
          <w:iCs/>
          <w:color w:val="0070C0"/>
          <w:sz w:val="20"/>
          <w:szCs w:val="20"/>
          <w:lang w:val="en-US"/>
        </w:rPr>
      </w:pPr>
    </w:p>
    <w:p w14:paraId="4655B244" w14:textId="77777777" w:rsidR="00C232CB" w:rsidRPr="00DB054C" w:rsidRDefault="00C232CB" w:rsidP="00531628">
      <w:pPr>
        <w:spacing w:after="0" w:line="240" w:lineRule="auto"/>
        <w:jc w:val="both"/>
        <w:rPr>
          <w:rFonts w:ascii="Arial" w:hAnsi="Arial" w:cs="Arial"/>
          <w:color w:val="0070C0"/>
          <w:sz w:val="20"/>
          <w:szCs w:val="20"/>
        </w:rPr>
      </w:pPr>
    </w:p>
    <w:tbl>
      <w:tblPr>
        <w:tblStyle w:val="TableGrid"/>
        <w:tblW w:w="10206" w:type="dxa"/>
        <w:tblInd w:w="-459" w:type="dxa"/>
        <w:tblLayout w:type="fixed"/>
        <w:tblCellMar>
          <w:top w:w="113" w:type="dxa"/>
        </w:tblCellMar>
        <w:tblLook w:val="04A0" w:firstRow="1" w:lastRow="0" w:firstColumn="1" w:lastColumn="0" w:noHBand="0" w:noVBand="1"/>
      </w:tblPr>
      <w:tblGrid>
        <w:gridCol w:w="1701"/>
        <w:gridCol w:w="1701"/>
        <w:gridCol w:w="1701"/>
        <w:gridCol w:w="2977"/>
        <w:gridCol w:w="2126"/>
      </w:tblGrid>
      <w:tr w:rsidR="00EC1DF9" w:rsidRPr="000304BD" w14:paraId="2B3318B6" w14:textId="77777777" w:rsidTr="00EF1ABF">
        <w:trPr>
          <w:trHeight w:val="537"/>
        </w:trPr>
        <w:tc>
          <w:tcPr>
            <w:tcW w:w="10206" w:type="dxa"/>
            <w:gridSpan w:val="5"/>
            <w:shd w:val="pct15" w:color="auto" w:fill="auto"/>
          </w:tcPr>
          <w:p w14:paraId="60A4BEA8" w14:textId="77777777" w:rsidR="00EC1DF9" w:rsidRPr="000304BD" w:rsidRDefault="007861DF" w:rsidP="00EF1ABF">
            <w:pPr>
              <w:pStyle w:val="ListParagraph"/>
              <w:ind w:left="-131"/>
              <w:jc w:val="center"/>
              <w:rPr>
                <w:rFonts w:ascii="Arial" w:hAnsi="Arial" w:cs="Arial"/>
                <w:i/>
                <w:sz w:val="20"/>
                <w:szCs w:val="20"/>
              </w:rPr>
            </w:pPr>
            <w:r w:rsidRPr="000304BD">
              <w:rPr>
                <w:rFonts w:ascii="Arial" w:hAnsi="Arial" w:cs="Arial"/>
                <w:b/>
                <w:sz w:val="20"/>
                <w:szCs w:val="20"/>
              </w:rPr>
              <w:t>UNIT SPECIFICATION</w:t>
            </w:r>
            <w:r w:rsidR="00292547" w:rsidRPr="000304BD">
              <w:rPr>
                <w:rFonts w:ascii="Arial" w:hAnsi="Arial" w:cs="Arial"/>
                <w:b/>
                <w:sz w:val="20"/>
                <w:szCs w:val="20"/>
              </w:rPr>
              <w:t xml:space="preserve"> </w:t>
            </w:r>
          </w:p>
        </w:tc>
      </w:tr>
      <w:tr w:rsidR="00E03002" w:rsidRPr="000304BD" w14:paraId="79D47634" w14:textId="77777777" w:rsidTr="00EF1ABF">
        <w:tc>
          <w:tcPr>
            <w:tcW w:w="10206" w:type="dxa"/>
            <w:gridSpan w:val="5"/>
            <w:shd w:val="pct5" w:color="auto" w:fill="auto"/>
          </w:tcPr>
          <w:p w14:paraId="4CEC886C" w14:textId="77777777" w:rsidR="00ED3B00" w:rsidRDefault="00E03002" w:rsidP="00467581">
            <w:pPr>
              <w:rPr>
                <w:rFonts w:ascii="Arial" w:hAnsi="Arial" w:cs="Arial"/>
              </w:rPr>
            </w:pPr>
            <w:r w:rsidRPr="000304BD">
              <w:rPr>
                <w:rFonts w:ascii="Arial" w:hAnsi="Arial" w:cs="Arial"/>
                <w:b/>
                <w:sz w:val="20"/>
                <w:szCs w:val="20"/>
              </w:rPr>
              <w:t xml:space="preserve">Unit </w:t>
            </w:r>
            <w:r w:rsidR="00467581">
              <w:rPr>
                <w:rFonts w:ascii="Arial" w:hAnsi="Arial" w:cs="Arial"/>
                <w:b/>
                <w:sz w:val="20"/>
                <w:szCs w:val="20"/>
              </w:rPr>
              <w:t>T</w:t>
            </w:r>
            <w:r w:rsidRPr="000304BD">
              <w:rPr>
                <w:rFonts w:ascii="Arial" w:hAnsi="Arial" w:cs="Arial"/>
                <w:b/>
                <w:sz w:val="20"/>
                <w:szCs w:val="20"/>
              </w:rPr>
              <w:t>itle</w:t>
            </w:r>
            <w:r w:rsidR="00467581">
              <w:rPr>
                <w:rFonts w:ascii="Arial" w:hAnsi="Arial" w:cs="Arial"/>
                <w:b/>
                <w:sz w:val="20"/>
                <w:szCs w:val="20"/>
              </w:rPr>
              <w:t xml:space="preserve">:  </w:t>
            </w:r>
            <w:r w:rsidR="00A63686" w:rsidRPr="00AE579D">
              <w:rPr>
                <w:rFonts w:ascii="Arial" w:hAnsi="Arial" w:cs="Arial"/>
              </w:rPr>
              <w:t xml:space="preserve">Enhanced Assessment Skills for Clinical Practice </w:t>
            </w:r>
          </w:p>
          <w:p w14:paraId="292133FF" w14:textId="298776FD" w:rsidR="00467581" w:rsidRPr="00AE579D" w:rsidRDefault="00467581" w:rsidP="00467581">
            <w:pPr>
              <w:rPr>
                <w:rFonts w:ascii="Arial" w:hAnsi="Arial" w:cs="Arial"/>
                <w:i/>
                <w:sz w:val="20"/>
                <w:szCs w:val="20"/>
              </w:rPr>
            </w:pPr>
          </w:p>
        </w:tc>
      </w:tr>
      <w:tr w:rsidR="004543D2" w:rsidRPr="000304BD" w14:paraId="11837203" w14:textId="77777777" w:rsidTr="00EF1ABF">
        <w:tc>
          <w:tcPr>
            <w:tcW w:w="1701" w:type="dxa"/>
            <w:shd w:val="pct5" w:color="auto" w:fill="auto"/>
          </w:tcPr>
          <w:p w14:paraId="66C7AE69" w14:textId="77777777" w:rsidR="004543D2" w:rsidRPr="00DB054C" w:rsidRDefault="004543D2" w:rsidP="00F6762D">
            <w:pPr>
              <w:rPr>
                <w:rFonts w:ascii="Arial" w:hAnsi="Arial" w:cs="Arial"/>
                <w:b/>
                <w:sz w:val="20"/>
                <w:szCs w:val="20"/>
              </w:rPr>
            </w:pPr>
            <w:r w:rsidRPr="00DB054C">
              <w:rPr>
                <w:rFonts w:ascii="Arial" w:hAnsi="Arial" w:cs="Arial"/>
                <w:b/>
                <w:sz w:val="20"/>
                <w:szCs w:val="20"/>
              </w:rPr>
              <w:t>Level</w:t>
            </w:r>
          </w:p>
          <w:p w14:paraId="157AE65C" w14:textId="77777777" w:rsidR="004543D2" w:rsidRDefault="004543D2" w:rsidP="00F6762D">
            <w:pPr>
              <w:rPr>
                <w:rFonts w:ascii="Arial" w:hAnsi="Arial" w:cs="Arial"/>
                <w:b/>
                <w:sz w:val="20"/>
                <w:szCs w:val="20"/>
              </w:rPr>
            </w:pPr>
          </w:p>
          <w:p w14:paraId="26E426B3" w14:textId="77777777" w:rsidR="00405863" w:rsidRPr="00DB054C" w:rsidRDefault="00405863" w:rsidP="00F6762D">
            <w:pPr>
              <w:rPr>
                <w:rFonts w:ascii="Arial" w:hAnsi="Arial" w:cs="Arial"/>
                <w:b/>
                <w:sz w:val="20"/>
                <w:szCs w:val="20"/>
              </w:rPr>
            </w:pPr>
          </w:p>
        </w:tc>
        <w:sdt>
          <w:sdtPr>
            <w:rPr>
              <w:rFonts w:ascii="Arial" w:hAnsi="Arial" w:cs="Arial"/>
              <w:sz w:val="20"/>
              <w:szCs w:val="20"/>
            </w:rPr>
            <w:alias w:val="Level"/>
            <w:tag w:val="Level"/>
            <w:id w:val="587736704"/>
            <w:lock w:val="sdtLocked"/>
            <w:placeholder>
              <w:docPart w:val="D2688C0C5ECD41BA95584294E517100F"/>
            </w:placeholder>
            <w:dropDownList>
              <w:listItem w:value="Choose an item."/>
              <w:listItem w:displayText="Level 4" w:value="Level 4"/>
              <w:listItem w:displayText="Level 5" w:value="Level 5"/>
              <w:listItem w:displayText="Level 6" w:value="Level 6"/>
              <w:listItem w:displayText="Level 7" w:value="Level 7"/>
              <w:listItem w:displayText="Level 8" w:value="Level 8"/>
            </w:dropDownList>
          </w:sdtPr>
          <w:sdtEndPr/>
          <w:sdtContent>
            <w:tc>
              <w:tcPr>
                <w:tcW w:w="1701" w:type="dxa"/>
                <w:shd w:val="pct5" w:color="auto" w:fill="auto"/>
              </w:tcPr>
              <w:p w14:paraId="19AD5B40" w14:textId="6A6E8992" w:rsidR="004543D2" w:rsidRPr="00DB054C" w:rsidRDefault="00A63686" w:rsidP="00F6762D">
                <w:pPr>
                  <w:rPr>
                    <w:rFonts w:ascii="Arial" w:hAnsi="Arial" w:cs="Arial"/>
                    <w:sz w:val="20"/>
                    <w:szCs w:val="20"/>
                  </w:rPr>
                </w:pPr>
                <w:r>
                  <w:rPr>
                    <w:rFonts w:ascii="Arial" w:hAnsi="Arial" w:cs="Arial"/>
                    <w:sz w:val="20"/>
                    <w:szCs w:val="20"/>
                  </w:rPr>
                  <w:t>Level 6</w:t>
                </w:r>
              </w:p>
            </w:tc>
          </w:sdtContent>
        </w:sdt>
        <w:tc>
          <w:tcPr>
            <w:tcW w:w="1701" w:type="dxa"/>
            <w:shd w:val="pct5" w:color="auto" w:fill="auto"/>
          </w:tcPr>
          <w:p w14:paraId="2A925EE6" w14:textId="77777777" w:rsidR="004543D2" w:rsidRDefault="004543D2" w:rsidP="001178E2">
            <w:pPr>
              <w:pStyle w:val="Heading2"/>
              <w:ind w:right="0"/>
              <w:outlineLvl w:val="1"/>
              <w:rPr>
                <w:sz w:val="20"/>
                <w:szCs w:val="20"/>
              </w:rPr>
            </w:pPr>
            <w:r w:rsidRPr="00DB054C">
              <w:rPr>
                <w:sz w:val="20"/>
                <w:szCs w:val="20"/>
              </w:rPr>
              <w:t>Credit value</w:t>
            </w:r>
            <w:r w:rsidR="001178E2">
              <w:rPr>
                <w:sz w:val="20"/>
                <w:szCs w:val="20"/>
              </w:rPr>
              <w:t xml:space="preserve"> </w:t>
            </w:r>
          </w:p>
          <w:p w14:paraId="4C4F5D51" w14:textId="4A9F193A" w:rsidR="00405863" w:rsidRPr="00EF1ABF" w:rsidRDefault="00405863" w:rsidP="00EF1ABF">
            <w:pPr>
              <w:rPr>
                <w:rFonts w:ascii="Arial" w:hAnsi="Arial" w:cs="Arial"/>
                <w:sz w:val="20"/>
                <w:szCs w:val="20"/>
              </w:rPr>
            </w:pPr>
            <w:bookmarkStart w:id="0" w:name="credit_value_section"/>
            <w:bookmarkEnd w:id="0"/>
          </w:p>
        </w:tc>
        <w:tc>
          <w:tcPr>
            <w:tcW w:w="5103" w:type="dxa"/>
            <w:gridSpan w:val="2"/>
            <w:shd w:val="pct5" w:color="auto" w:fill="auto"/>
          </w:tcPr>
          <w:p w14:paraId="1BBBDC5F" w14:textId="05617DDB" w:rsidR="004543D2" w:rsidRPr="000304BD" w:rsidRDefault="004543D2" w:rsidP="00F6762D">
            <w:pPr>
              <w:rPr>
                <w:rFonts w:ascii="Arial" w:hAnsi="Arial" w:cs="Arial"/>
                <w:sz w:val="20"/>
                <w:szCs w:val="20"/>
              </w:rPr>
            </w:pPr>
            <w:r w:rsidRPr="000304BD">
              <w:rPr>
                <w:rFonts w:ascii="Arial" w:hAnsi="Arial" w:cs="Arial"/>
                <w:sz w:val="20"/>
                <w:szCs w:val="20"/>
              </w:rPr>
              <w:t xml:space="preserve"> </w:t>
            </w:r>
            <w:sdt>
              <w:sdtPr>
                <w:rPr>
                  <w:rFonts w:ascii="Arial" w:hAnsi="Arial" w:cs="Arial"/>
                  <w:sz w:val="20"/>
                  <w:szCs w:val="20"/>
                </w:rPr>
                <w:alias w:val="Credit_value"/>
                <w:tag w:val="Credit_value"/>
                <w:id w:val="-1962957251"/>
                <w:lock w:val="sdtLocked"/>
                <w:placeholder>
                  <w:docPart w:val="79E6B075F48B4B44886A09A2A569105D"/>
                </w:placeholder>
                <w:dropDownList>
                  <w:listItem w:value="Choose an item."/>
                  <w:listItem w:displayText="20 (10 ECTS)" w:value="20 (10 ECTS)"/>
                  <w:listItem w:displayText="40 (20 ECTS)" w:value="40 (20 ECTS)"/>
                  <w:listItem w:displayText="60 (30 ECTS)" w:value="60 (30 ECTS)"/>
                  <w:listItem w:displayText="80 (40 ECTS)" w:value="80 (40 ECTS)"/>
                  <w:listItem w:displayText="100 (50 ECTS)" w:value="100 (50 ECTS)"/>
                  <w:listItem w:displayText="120 (60 ECTS)" w:value="120 (60 ECTS)"/>
                  <w:listItem w:displayText="140 (70 ECTS)" w:value="140 (70 ECTS)"/>
                  <w:listItem w:displayText="160 (80 ECTS)" w:value="160 (80 ECTS)"/>
                  <w:listItem w:displayText="180 (90 ECTS)" w:value="180 (90 ECTS)"/>
                </w:dropDownList>
              </w:sdtPr>
              <w:sdtEndPr/>
              <w:sdtContent>
                <w:r w:rsidR="00A63686">
                  <w:rPr>
                    <w:rFonts w:ascii="Arial" w:hAnsi="Arial" w:cs="Arial"/>
                    <w:sz w:val="20"/>
                    <w:szCs w:val="20"/>
                  </w:rPr>
                  <w:t>20 (10 ECTS)</w:t>
                </w:r>
              </w:sdtContent>
            </w:sdt>
          </w:p>
          <w:p w14:paraId="1101EA3A" w14:textId="77777777" w:rsidR="00B865F5" w:rsidRPr="00EF1ABF" w:rsidRDefault="00B865F5" w:rsidP="00EF1ABF">
            <w:pPr>
              <w:rPr>
                <w:rFonts w:ascii="Arial" w:hAnsi="Arial" w:cs="Arial"/>
                <w:color w:val="0070C0"/>
                <w:sz w:val="20"/>
                <w:szCs w:val="20"/>
              </w:rPr>
            </w:pPr>
          </w:p>
        </w:tc>
      </w:tr>
      <w:tr w:rsidR="00C12252" w:rsidRPr="000304BD" w14:paraId="797B891C" w14:textId="77777777" w:rsidTr="00EF1ABF">
        <w:trPr>
          <w:trHeight w:val="438"/>
        </w:trPr>
        <w:tc>
          <w:tcPr>
            <w:tcW w:w="3402" w:type="dxa"/>
            <w:gridSpan w:val="2"/>
            <w:shd w:val="pct5" w:color="auto" w:fill="auto"/>
          </w:tcPr>
          <w:p w14:paraId="7AB9A6BE" w14:textId="77777777" w:rsidR="00C12252" w:rsidRPr="00DB054C" w:rsidRDefault="00C12252" w:rsidP="00F6762D">
            <w:pPr>
              <w:rPr>
                <w:rFonts w:ascii="Arial" w:hAnsi="Arial" w:cs="Arial"/>
                <w:i/>
                <w:color w:val="0070C0"/>
                <w:sz w:val="20"/>
                <w:szCs w:val="20"/>
              </w:rPr>
            </w:pPr>
            <w:r w:rsidRPr="00DB054C">
              <w:rPr>
                <w:rFonts w:ascii="Arial" w:hAnsi="Arial" w:cs="Arial"/>
                <w:b/>
                <w:sz w:val="20"/>
                <w:szCs w:val="20"/>
              </w:rPr>
              <w:t xml:space="preserve">Is this a common unit? </w:t>
            </w:r>
          </w:p>
          <w:p w14:paraId="3F3EB611" w14:textId="5497AAA0" w:rsidR="00A4264A" w:rsidRPr="00DB054C" w:rsidRDefault="00A4264A" w:rsidP="00F6762D">
            <w:pPr>
              <w:rPr>
                <w:rFonts w:ascii="Arial" w:hAnsi="Arial" w:cs="Arial"/>
                <w:sz w:val="20"/>
                <w:szCs w:val="20"/>
              </w:rPr>
            </w:pPr>
            <w:bookmarkStart w:id="1" w:name="common_unit_section"/>
            <w:bookmarkEnd w:id="1"/>
          </w:p>
        </w:tc>
        <w:tc>
          <w:tcPr>
            <w:tcW w:w="1701" w:type="dxa"/>
            <w:shd w:val="pct5" w:color="auto" w:fill="auto"/>
          </w:tcPr>
          <w:p w14:paraId="63DB8B81" w14:textId="33FB4BFE" w:rsidR="00C12252" w:rsidRPr="00407CB4" w:rsidRDefault="005F30B8" w:rsidP="001178E2">
            <w:pPr>
              <w:rPr>
                <w:rFonts w:ascii="Arial" w:hAnsi="Arial" w:cs="Arial"/>
                <w:sz w:val="20"/>
                <w:szCs w:val="20"/>
              </w:rPr>
            </w:pPr>
            <w:sdt>
              <w:sdtPr>
                <w:rPr>
                  <w:rFonts w:ascii="Arial" w:hAnsi="Arial" w:cs="Arial"/>
                  <w:sz w:val="20"/>
                  <w:szCs w:val="20"/>
                </w:rPr>
                <w:alias w:val="Common_unit?"/>
                <w:tag w:val="Common_unit?"/>
                <w:id w:val="1970627437"/>
                <w:placeholder>
                  <w:docPart w:val="8E59738D10FA4473AAEA122CBA6D7236"/>
                </w:placeholder>
                <w:dropDownList>
                  <w:listItem w:value="Choose an item."/>
                  <w:listItem w:displayText="Yes" w:value="Yes"/>
                  <w:listItem w:displayText="No" w:value="No"/>
                </w:dropDownList>
              </w:sdtPr>
              <w:sdtEndPr/>
              <w:sdtContent>
                <w:r w:rsidR="00A63686">
                  <w:rPr>
                    <w:rFonts w:ascii="Arial" w:hAnsi="Arial" w:cs="Arial"/>
                    <w:sz w:val="20"/>
                    <w:szCs w:val="20"/>
                  </w:rPr>
                  <w:t>No</w:t>
                </w:r>
              </w:sdtContent>
            </w:sdt>
            <w:r w:rsidR="00C53C55" w:rsidRPr="00407CB4">
              <w:rPr>
                <w:rFonts w:ascii="Arial" w:hAnsi="Arial" w:cs="Arial"/>
                <w:color w:val="FF0000"/>
                <w:sz w:val="20"/>
                <w:szCs w:val="20"/>
              </w:rPr>
              <w:t xml:space="preserve"> </w:t>
            </w:r>
          </w:p>
        </w:tc>
        <w:tc>
          <w:tcPr>
            <w:tcW w:w="2977" w:type="dxa"/>
            <w:shd w:val="pct5" w:color="auto" w:fill="auto"/>
          </w:tcPr>
          <w:p w14:paraId="7883D230" w14:textId="77777777" w:rsidR="00C12252" w:rsidRPr="00407CB4" w:rsidRDefault="008B237A" w:rsidP="00F6762D">
            <w:pPr>
              <w:rPr>
                <w:rFonts w:ascii="Arial" w:hAnsi="Arial" w:cs="Arial"/>
                <w:b/>
                <w:sz w:val="20"/>
                <w:szCs w:val="20"/>
              </w:rPr>
            </w:pPr>
            <w:r w:rsidRPr="00407CB4">
              <w:rPr>
                <w:rFonts w:ascii="Arial" w:hAnsi="Arial" w:cs="Arial"/>
                <w:b/>
                <w:sz w:val="20"/>
                <w:szCs w:val="20"/>
              </w:rPr>
              <w:t>Expected c</w:t>
            </w:r>
            <w:r w:rsidR="004543D2" w:rsidRPr="00407CB4">
              <w:rPr>
                <w:rFonts w:ascii="Arial" w:hAnsi="Arial" w:cs="Arial"/>
                <w:b/>
                <w:sz w:val="20"/>
                <w:szCs w:val="20"/>
              </w:rPr>
              <w:t>ontact hours</w:t>
            </w:r>
            <w:r w:rsidR="00517ABA" w:rsidRPr="00407CB4">
              <w:rPr>
                <w:rFonts w:ascii="Arial" w:hAnsi="Arial" w:cs="Arial"/>
                <w:b/>
                <w:sz w:val="20"/>
                <w:szCs w:val="20"/>
              </w:rPr>
              <w:t xml:space="preserve"> for unit</w:t>
            </w:r>
          </w:p>
          <w:p w14:paraId="74238514" w14:textId="59798CD2" w:rsidR="00EF1ABF" w:rsidRPr="00EF1ABF" w:rsidRDefault="00EF1ABF" w:rsidP="00CA1FE4">
            <w:pPr>
              <w:rPr>
                <w:rFonts w:ascii="Arial" w:hAnsi="Arial" w:cs="Arial"/>
                <w:color w:val="0070C0"/>
                <w:sz w:val="20"/>
                <w:szCs w:val="20"/>
              </w:rPr>
            </w:pPr>
            <w:bookmarkStart w:id="2" w:name="contact_hours_section"/>
            <w:bookmarkEnd w:id="2"/>
          </w:p>
        </w:tc>
        <w:tc>
          <w:tcPr>
            <w:tcW w:w="2126" w:type="dxa"/>
            <w:shd w:val="pct5" w:color="auto" w:fill="auto"/>
          </w:tcPr>
          <w:p w14:paraId="71FFB2CE" w14:textId="02BD3027" w:rsidR="00A32778" w:rsidRPr="000304BD" w:rsidRDefault="00A63686" w:rsidP="00A062C2">
            <w:pPr>
              <w:rPr>
                <w:rFonts w:ascii="Arial" w:hAnsi="Arial" w:cs="Arial"/>
                <w:color w:val="FF0000"/>
                <w:sz w:val="20"/>
                <w:szCs w:val="20"/>
              </w:rPr>
            </w:pPr>
            <w:r w:rsidRPr="00A63686">
              <w:rPr>
                <w:rFonts w:ascii="Arial" w:hAnsi="Arial" w:cs="Arial"/>
                <w:sz w:val="20"/>
                <w:szCs w:val="20"/>
              </w:rPr>
              <w:t>42</w:t>
            </w:r>
          </w:p>
        </w:tc>
      </w:tr>
      <w:tr w:rsidR="003C3FBD" w:rsidRPr="000304BD" w14:paraId="1473626D" w14:textId="77777777" w:rsidTr="001070BA">
        <w:trPr>
          <w:trHeight w:val="438"/>
        </w:trPr>
        <w:tc>
          <w:tcPr>
            <w:tcW w:w="10206" w:type="dxa"/>
            <w:gridSpan w:val="5"/>
            <w:shd w:val="pct5" w:color="auto" w:fill="auto"/>
          </w:tcPr>
          <w:p w14:paraId="6F9B2FFE" w14:textId="77777777" w:rsidR="003C3FBD" w:rsidRPr="0001007C" w:rsidRDefault="003C3FBD" w:rsidP="00A32778">
            <w:pPr>
              <w:rPr>
                <w:rStyle w:val="PlaceholderText"/>
                <w:rFonts w:ascii="Arial" w:hAnsi="Arial" w:cs="Arial"/>
                <w:b/>
                <w:color w:val="auto"/>
                <w:sz w:val="20"/>
                <w:szCs w:val="20"/>
              </w:rPr>
            </w:pPr>
            <w:r w:rsidRPr="0001007C">
              <w:rPr>
                <w:rStyle w:val="PlaceholderText"/>
                <w:rFonts w:ascii="Arial" w:hAnsi="Arial" w:cs="Arial"/>
                <w:b/>
                <w:color w:val="auto"/>
                <w:sz w:val="20"/>
                <w:szCs w:val="20"/>
              </w:rPr>
              <w:t>Owning Department</w:t>
            </w:r>
          </w:p>
          <w:p w14:paraId="73093143" w14:textId="77777777" w:rsidR="003C3FBD" w:rsidRDefault="00A63686" w:rsidP="00A63686">
            <w:pPr>
              <w:rPr>
                <w:rStyle w:val="PlaceholderText"/>
                <w:rFonts w:ascii="Arial" w:hAnsi="Arial" w:cs="Arial"/>
                <w:color w:val="auto"/>
                <w:sz w:val="20"/>
                <w:szCs w:val="20"/>
              </w:rPr>
            </w:pPr>
            <w:bookmarkStart w:id="3" w:name="owning_department_section"/>
            <w:bookmarkEnd w:id="3"/>
            <w:r>
              <w:rPr>
                <w:rStyle w:val="PlaceholderText"/>
                <w:rFonts w:ascii="Arial" w:hAnsi="Arial" w:cs="Arial"/>
                <w:color w:val="auto"/>
                <w:sz w:val="20"/>
                <w:szCs w:val="20"/>
              </w:rPr>
              <w:t xml:space="preserve">Nursing Science </w:t>
            </w:r>
          </w:p>
          <w:p w14:paraId="3421EC4F" w14:textId="35B4C57E" w:rsidR="00A63686" w:rsidRPr="0001007C" w:rsidDel="00A062C2" w:rsidRDefault="00A63686" w:rsidP="00A63686">
            <w:pPr>
              <w:rPr>
                <w:rStyle w:val="PlaceholderText"/>
                <w:rFonts w:ascii="Arial" w:hAnsi="Arial" w:cs="Arial"/>
                <w:b/>
                <w:sz w:val="20"/>
                <w:szCs w:val="20"/>
              </w:rPr>
            </w:pPr>
          </w:p>
        </w:tc>
      </w:tr>
      <w:tr w:rsidR="00C12252" w:rsidRPr="000304BD" w14:paraId="07DBBE60" w14:textId="77777777" w:rsidTr="00EF1ABF">
        <w:trPr>
          <w:trHeight w:val="438"/>
        </w:trPr>
        <w:tc>
          <w:tcPr>
            <w:tcW w:w="10206" w:type="dxa"/>
            <w:gridSpan w:val="5"/>
          </w:tcPr>
          <w:p w14:paraId="1347F62E" w14:textId="77777777" w:rsidR="00A32778" w:rsidRPr="000304BD" w:rsidRDefault="00B865F5" w:rsidP="00A63656">
            <w:pPr>
              <w:rPr>
                <w:rFonts w:ascii="Arial" w:hAnsi="Arial" w:cs="Arial"/>
                <w:b/>
                <w:sz w:val="20"/>
                <w:szCs w:val="20"/>
              </w:rPr>
            </w:pPr>
            <w:r w:rsidRPr="000304BD">
              <w:rPr>
                <w:rFonts w:ascii="Arial" w:hAnsi="Arial" w:cs="Arial"/>
                <w:b/>
                <w:sz w:val="20"/>
                <w:szCs w:val="20"/>
              </w:rPr>
              <w:t>Pre and c</w:t>
            </w:r>
            <w:r w:rsidR="00C12252" w:rsidRPr="000304BD">
              <w:rPr>
                <w:rFonts w:ascii="Arial" w:hAnsi="Arial" w:cs="Arial"/>
                <w:b/>
                <w:sz w:val="20"/>
                <w:szCs w:val="20"/>
              </w:rPr>
              <w:t>o-requisites</w:t>
            </w:r>
          </w:p>
          <w:p w14:paraId="56242D84" w14:textId="77777777" w:rsidR="00A63686" w:rsidRPr="008A57BD" w:rsidRDefault="00A63686" w:rsidP="00A63686">
            <w:pPr>
              <w:rPr>
                <w:rStyle w:val="PlaceholderText"/>
                <w:rFonts w:ascii="Arial" w:hAnsi="Arial" w:cs="Arial"/>
                <w:sz w:val="20"/>
                <w:szCs w:val="20"/>
              </w:rPr>
            </w:pPr>
            <w:r w:rsidRPr="008A57BD">
              <w:rPr>
                <w:rFonts w:ascii="Arial" w:hAnsi="Arial" w:cs="Arial"/>
                <w:sz w:val="20"/>
                <w:szCs w:val="20"/>
              </w:rPr>
              <w:t>Applicants will be Registered Health Care Professionals working in direct patient care</w:t>
            </w:r>
            <w:r>
              <w:rPr>
                <w:rFonts w:ascii="Arial" w:hAnsi="Arial" w:cs="Arial"/>
                <w:sz w:val="20"/>
                <w:szCs w:val="20"/>
              </w:rPr>
              <w:t xml:space="preserve"> roles. </w:t>
            </w:r>
          </w:p>
          <w:p w14:paraId="0D797720" w14:textId="77777777" w:rsidR="00EF1ABF" w:rsidRPr="00EF1ABF" w:rsidRDefault="00EF1ABF" w:rsidP="00A63686">
            <w:pPr>
              <w:rPr>
                <w:rFonts w:ascii="Arial" w:hAnsi="Arial" w:cs="Arial"/>
                <w:sz w:val="20"/>
                <w:szCs w:val="20"/>
              </w:rPr>
            </w:pPr>
          </w:p>
        </w:tc>
      </w:tr>
      <w:tr w:rsidR="00232EDF" w:rsidRPr="000304BD" w14:paraId="2CA7A7F5" w14:textId="77777777" w:rsidTr="00EF1ABF">
        <w:tc>
          <w:tcPr>
            <w:tcW w:w="10206" w:type="dxa"/>
            <w:gridSpan w:val="5"/>
          </w:tcPr>
          <w:p w14:paraId="142321C0" w14:textId="77777777" w:rsidR="0059484F" w:rsidRPr="000304BD" w:rsidRDefault="00232EDF" w:rsidP="00A63656">
            <w:pPr>
              <w:pStyle w:val="Heading1"/>
              <w:outlineLvl w:val="0"/>
              <w:rPr>
                <w:sz w:val="20"/>
                <w:szCs w:val="20"/>
              </w:rPr>
            </w:pPr>
            <w:r w:rsidRPr="000304BD">
              <w:rPr>
                <w:sz w:val="20"/>
                <w:szCs w:val="20"/>
              </w:rPr>
              <w:t>Aims</w:t>
            </w:r>
            <w:bookmarkStart w:id="4" w:name="aims_section"/>
            <w:bookmarkEnd w:id="4"/>
          </w:p>
          <w:p w14:paraId="3A215D2F" w14:textId="2D374BDA" w:rsidR="00A63686" w:rsidRPr="00A63686" w:rsidRDefault="00A63686" w:rsidP="00467581">
            <w:pPr>
              <w:jc w:val="both"/>
              <w:rPr>
                <w:rFonts w:ascii="Arial" w:hAnsi="Arial" w:cs="Arial"/>
                <w:b/>
                <w:bCs/>
                <w:sz w:val="20"/>
                <w:szCs w:val="20"/>
              </w:rPr>
            </w:pPr>
            <w:r w:rsidRPr="00A63686">
              <w:rPr>
                <w:rFonts w:ascii="Arial" w:hAnsi="Arial" w:cs="Arial"/>
                <w:sz w:val="20"/>
                <w:szCs w:val="20"/>
              </w:rPr>
              <w:t xml:space="preserve">This </w:t>
            </w:r>
            <w:proofErr w:type="gramStart"/>
            <w:r w:rsidRPr="00A63686">
              <w:rPr>
                <w:rFonts w:ascii="Arial" w:hAnsi="Arial" w:cs="Arial"/>
                <w:sz w:val="20"/>
                <w:szCs w:val="20"/>
              </w:rPr>
              <w:t>clinically-focused</w:t>
            </w:r>
            <w:proofErr w:type="gramEnd"/>
            <w:r w:rsidRPr="00A63686">
              <w:rPr>
                <w:rFonts w:ascii="Arial" w:hAnsi="Arial" w:cs="Arial"/>
                <w:sz w:val="20"/>
                <w:szCs w:val="20"/>
              </w:rPr>
              <w:t xml:space="preserve"> unit has been developed in response to the need to enhance the assessment skills of healthcare professionals across the health and social care sector. The unit offers the opportunity for healthcare professionals to enhance their skills in the assessment of adult patients and further develop their knowledge in the relevant pathophysiology applied to stages of the assessment. As a result this will enable healthcare professionals to be able to confidently undertake a consultation of a presenting patient, perform an assessment utilising enhanced skills, identify any relevant red flags through their assessment, interpret the findings of their assessment and consider the relevant escalation and action plans, specific to the sector in which they are based. </w:t>
            </w:r>
          </w:p>
          <w:p w14:paraId="7E4809AA" w14:textId="77777777" w:rsidR="00EF1ABF" w:rsidRPr="00EF1ABF" w:rsidRDefault="00EF1ABF" w:rsidP="00A63686">
            <w:pPr>
              <w:rPr>
                <w:rFonts w:ascii="Arial" w:hAnsi="Arial" w:cs="Arial"/>
                <w:sz w:val="20"/>
                <w:szCs w:val="20"/>
              </w:rPr>
            </w:pPr>
          </w:p>
        </w:tc>
      </w:tr>
      <w:tr w:rsidR="00232EDF" w:rsidRPr="000304BD" w14:paraId="5B9971B5" w14:textId="77777777" w:rsidTr="00EF1ABF">
        <w:tc>
          <w:tcPr>
            <w:tcW w:w="10206" w:type="dxa"/>
            <w:gridSpan w:val="5"/>
          </w:tcPr>
          <w:p w14:paraId="36E33CBE" w14:textId="77777777" w:rsidR="00A45C8A" w:rsidRPr="000304BD" w:rsidRDefault="00B865F5" w:rsidP="00A63656">
            <w:pPr>
              <w:rPr>
                <w:rFonts w:ascii="Arial" w:hAnsi="Arial" w:cs="Arial"/>
                <w:b/>
                <w:sz w:val="20"/>
                <w:szCs w:val="20"/>
              </w:rPr>
            </w:pPr>
            <w:r w:rsidRPr="000304BD">
              <w:rPr>
                <w:rFonts w:ascii="Arial" w:hAnsi="Arial" w:cs="Arial"/>
                <w:b/>
                <w:sz w:val="20"/>
                <w:szCs w:val="20"/>
              </w:rPr>
              <w:t>Intended learning o</w:t>
            </w:r>
            <w:r w:rsidR="00232EDF" w:rsidRPr="000304BD">
              <w:rPr>
                <w:rFonts w:ascii="Arial" w:hAnsi="Arial" w:cs="Arial"/>
                <w:b/>
                <w:sz w:val="20"/>
                <w:szCs w:val="20"/>
              </w:rPr>
              <w:t>utcomes</w:t>
            </w:r>
            <w:r w:rsidR="00E131DC" w:rsidRPr="000304BD">
              <w:rPr>
                <w:rFonts w:ascii="Arial" w:hAnsi="Arial" w:cs="Arial"/>
                <w:b/>
                <w:sz w:val="20"/>
                <w:szCs w:val="20"/>
              </w:rPr>
              <w:t xml:space="preserve"> (ILOs)</w:t>
            </w:r>
          </w:p>
          <w:p w14:paraId="3AE1F828" w14:textId="77777777" w:rsidR="00D960B0" w:rsidRPr="000304BD" w:rsidRDefault="00D960B0" w:rsidP="00D960B0">
            <w:pPr>
              <w:rPr>
                <w:rFonts w:ascii="Arial" w:hAnsi="Arial" w:cs="Arial"/>
                <w:sz w:val="20"/>
                <w:szCs w:val="20"/>
              </w:rPr>
            </w:pPr>
            <w:r w:rsidRPr="000304BD">
              <w:rPr>
                <w:rFonts w:ascii="Arial" w:hAnsi="Arial" w:cs="Arial"/>
                <w:sz w:val="20"/>
                <w:szCs w:val="20"/>
              </w:rPr>
              <w:t>Having</w:t>
            </w:r>
            <w:r w:rsidR="009D7E8F" w:rsidRPr="000304BD">
              <w:rPr>
                <w:rFonts w:ascii="Arial" w:hAnsi="Arial" w:cs="Arial"/>
                <w:sz w:val="20"/>
                <w:szCs w:val="20"/>
              </w:rPr>
              <w:t xml:space="preserve"> successfully</w:t>
            </w:r>
            <w:r w:rsidRPr="000304BD">
              <w:rPr>
                <w:rFonts w:ascii="Arial" w:hAnsi="Arial" w:cs="Arial"/>
                <w:sz w:val="20"/>
                <w:szCs w:val="20"/>
              </w:rPr>
              <w:t xml:space="preserve"> completed this unit the student is expected to:</w:t>
            </w:r>
          </w:p>
          <w:p w14:paraId="5471FDF5" w14:textId="77777777" w:rsidR="00AF5AD8" w:rsidRDefault="00AF5AD8" w:rsidP="00AF5AD8">
            <w:pPr>
              <w:rPr>
                <w:rFonts w:ascii="Arial" w:hAnsi="Arial" w:cs="Arial"/>
                <w:sz w:val="20"/>
                <w:szCs w:val="20"/>
              </w:rPr>
            </w:pPr>
          </w:p>
          <w:p w14:paraId="572207DA" w14:textId="56B73132" w:rsidR="00AF5AD8" w:rsidRPr="00AF5AD8" w:rsidRDefault="00AF5AD8" w:rsidP="00AF5AD8">
            <w:pPr>
              <w:pStyle w:val="ListParagraph"/>
              <w:numPr>
                <w:ilvl w:val="0"/>
                <w:numId w:val="79"/>
              </w:numPr>
              <w:rPr>
                <w:rFonts w:ascii="Arial" w:hAnsi="Arial" w:cs="Arial"/>
                <w:sz w:val="20"/>
                <w:szCs w:val="20"/>
              </w:rPr>
            </w:pPr>
            <w:r w:rsidRPr="00AF5AD8">
              <w:rPr>
                <w:rFonts w:ascii="Arial" w:hAnsi="Arial" w:cs="Arial"/>
                <w:sz w:val="20"/>
                <w:szCs w:val="20"/>
              </w:rPr>
              <w:t xml:space="preserve">Discuss </w:t>
            </w:r>
            <w:r w:rsidR="003309E3">
              <w:rPr>
                <w:rFonts w:ascii="Arial" w:hAnsi="Arial" w:cs="Arial"/>
                <w:sz w:val="20"/>
                <w:szCs w:val="20"/>
              </w:rPr>
              <w:t xml:space="preserve">and apply the </w:t>
            </w:r>
            <w:proofErr w:type="spellStart"/>
            <w:r w:rsidR="003309E3">
              <w:rPr>
                <w:rFonts w:ascii="Arial" w:hAnsi="Arial" w:cs="Arial"/>
                <w:sz w:val="20"/>
                <w:szCs w:val="20"/>
              </w:rPr>
              <w:t>patho</w:t>
            </w:r>
            <w:proofErr w:type="spellEnd"/>
            <w:r w:rsidR="003309E3">
              <w:rPr>
                <w:rFonts w:ascii="Arial" w:hAnsi="Arial" w:cs="Arial"/>
                <w:sz w:val="20"/>
                <w:szCs w:val="20"/>
              </w:rPr>
              <w:t xml:space="preserve">-physiology of the bodily systems to the process of patient assessment. </w:t>
            </w:r>
          </w:p>
          <w:p w14:paraId="2728B8BB" w14:textId="3F2093CC" w:rsidR="00AF5AD8" w:rsidRDefault="003309E3" w:rsidP="00AF5AD8">
            <w:pPr>
              <w:pStyle w:val="ListParagraph"/>
              <w:numPr>
                <w:ilvl w:val="0"/>
                <w:numId w:val="79"/>
              </w:numPr>
              <w:rPr>
                <w:rFonts w:ascii="Arial" w:hAnsi="Arial" w:cs="Arial"/>
                <w:sz w:val="20"/>
                <w:szCs w:val="20"/>
              </w:rPr>
            </w:pPr>
            <w:r>
              <w:rPr>
                <w:rFonts w:ascii="Arial" w:hAnsi="Arial" w:cs="Arial"/>
                <w:sz w:val="20"/>
                <w:szCs w:val="20"/>
              </w:rPr>
              <w:t xml:space="preserve">Identify red flags through interpretation of their history taking and assessment providing a range of differential diagnoses and </w:t>
            </w:r>
            <w:proofErr w:type="gramStart"/>
            <w:r>
              <w:rPr>
                <w:rFonts w:ascii="Arial" w:hAnsi="Arial" w:cs="Arial"/>
                <w:sz w:val="20"/>
                <w:szCs w:val="20"/>
              </w:rPr>
              <w:t>evidence based</w:t>
            </w:r>
            <w:proofErr w:type="gramEnd"/>
            <w:r>
              <w:rPr>
                <w:rFonts w:ascii="Arial" w:hAnsi="Arial" w:cs="Arial"/>
                <w:sz w:val="20"/>
                <w:szCs w:val="20"/>
              </w:rPr>
              <w:t xml:space="preserve"> treatment options. </w:t>
            </w:r>
          </w:p>
          <w:p w14:paraId="7F2E5F8F" w14:textId="6D3ECDE3" w:rsidR="00AF5AD8" w:rsidRPr="00AF5AD8" w:rsidRDefault="003309E3" w:rsidP="00AF5AD8">
            <w:pPr>
              <w:pStyle w:val="ListParagraph"/>
              <w:numPr>
                <w:ilvl w:val="0"/>
                <w:numId w:val="79"/>
              </w:numPr>
              <w:rPr>
                <w:rFonts w:ascii="Arial" w:hAnsi="Arial" w:cs="Arial"/>
                <w:sz w:val="20"/>
                <w:szCs w:val="20"/>
              </w:rPr>
            </w:pPr>
            <w:r>
              <w:rPr>
                <w:rFonts w:ascii="Arial" w:hAnsi="Arial" w:cs="Arial"/>
                <w:iCs/>
                <w:sz w:val="20"/>
                <w:szCs w:val="20"/>
              </w:rPr>
              <w:t>Develop patient-</w:t>
            </w:r>
            <w:proofErr w:type="spellStart"/>
            <w:r>
              <w:rPr>
                <w:rFonts w:ascii="Arial" w:hAnsi="Arial" w:cs="Arial"/>
                <w:iCs/>
                <w:sz w:val="20"/>
                <w:szCs w:val="20"/>
              </w:rPr>
              <w:t>centered</w:t>
            </w:r>
            <w:proofErr w:type="spellEnd"/>
            <w:r>
              <w:rPr>
                <w:rFonts w:ascii="Arial" w:hAnsi="Arial" w:cs="Arial"/>
                <w:iCs/>
                <w:sz w:val="20"/>
                <w:szCs w:val="20"/>
              </w:rPr>
              <w:t xml:space="preserve"> action plans working in partnership with the patient, their relatives and members of the multi-</w:t>
            </w:r>
            <w:proofErr w:type="spellStart"/>
            <w:r>
              <w:rPr>
                <w:rFonts w:ascii="Arial" w:hAnsi="Arial" w:cs="Arial"/>
                <w:iCs/>
                <w:sz w:val="20"/>
                <w:szCs w:val="20"/>
              </w:rPr>
              <w:t>discplinary</w:t>
            </w:r>
            <w:proofErr w:type="spellEnd"/>
            <w:r>
              <w:rPr>
                <w:rFonts w:ascii="Arial" w:hAnsi="Arial" w:cs="Arial"/>
                <w:iCs/>
                <w:sz w:val="20"/>
                <w:szCs w:val="20"/>
              </w:rPr>
              <w:t xml:space="preserve"> team </w:t>
            </w:r>
          </w:p>
          <w:p w14:paraId="4CEE88F7" w14:textId="744D109B" w:rsidR="00AF5AD8" w:rsidRPr="00A844A2" w:rsidRDefault="00AE579D" w:rsidP="00A844A2">
            <w:pPr>
              <w:pStyle w:val="ListParagraph"/>
              <w:numPr>
                <w:ilvl w:val="0"/>
                <w:numId w:val="79"/>
              </w:numPr>
              <w:rPr>
                <w:rFonts w:ascii="Arial" w:hAnsi="Arial" w:cs="Arial"/>
                <w:sz w:val="20"/>
                <w:szCs w:val="20"/>
              </w:rPr>
            </w:pPr>
            <w:r>
              <w:rPr>
                <w:rFonts w:ascii="Arial" w:hAnsi="Arial" w:cs="Arial"/>
                <w:sz w:val="20"/>
                <w:szCs w:val="20"/>
              </w:rPr>
              <w:t>Evaluate and reflect on</w:t>
            </w:r>
            <w:r w:rsidRPr="00AE579D">
              <w:rPr>
                <w:rFonts w:ascii="Arial" w:hAnsi="Arial" w:cs="Arial"/>
                <w:sz w:val="20"/>
                <w:szCs w:val="20"/>
              </w:rPr>
              <w:t xml:space="preserve"> their own personal and professional development needed </w:t>
            </w:r>
            <w:r>
              <w:rPr>
                <w:rFonts w:ascii="Arial" w:hAnsi="Arial" w:cs="Arial"/>
                <w:sz w:val="20"/>
                <w:szCs w:val="20"/>
              </w:rPr>
              <w:t xml:space="preserve">to further develop their skills in assessment in line with their clinical role. </w:t>
            </w:r>
          </w:p>
          <w:p w14:paraId="0F76CCBF" w14:textId="77777777" w:rsidR="00EF1ABF" w:rsidRPr="00EF1ABF" w:rsidRDefault="00EF1ABF" w:rsidP="00AF5AD8">
            <w:pPr>
              <w:rPr>
                <w:rFonts w:ascii="Arial" w:hAnsi="Arial" w:cs="Arial"/>
                <w:sz w:val="20"/>
                <w:szCs w:val="20"/>
              </w:rPr>
            </w:pPr>
            <w:bookmarkStart w:id="5" w:name="ILOs_section"/>
            <w:bookmarkEnd w:id="5"/>
          </w:p>
        </w:tc>
      </w:tr>
      <w:tr w:rsidR="00E02E60" w:rsidRPr="000304BD" w14:paraId="2232B44C" w14:textId="77777777" w:rsidTr="00EF1ABF">
        <w:tc>
          <w:tcPr>
            <w:tcW w:w="10206" w:type="dxa"/>
            <w:gridSpan w:val="5"/>
            <w:tcBorders>
              <w:bottom w:val="single" w:sz="4" w:space="0" w:color="auto"/>
            </w:tcBorders>
          </w:tcPr>
          <w:p w14:paraId="28AC210B" w14:textId="00649617" w:rsidR="008A418E" w:rsidRDefault="00B865F5" w:rsidP="00A63656">
            <w:pPr>
              <w:rPr>
                <w:rFonts w:ascii="Arial" w:hAnsi="Arial" w:cs="Arial"/>
                <w:b/>
                <w:sz w:val="20"/>
                <w:szCs w:val="20"/>
              </w:rPr>
            </w:pPr>
            <w:r w:rsidRPr="000304BD">
              <w:rPr>
                <w:rFonts w:ascii="Arial" w:hAnsi="Arial" w:cs="Arial"/>
                <w:b/>
                <w:sz w:val="20"/>
                <w:szCs w:val="20"/>
              </w:rPr>
              <w:t>Learning and teaching m</w:t>
            </w:r>
            <w:r w:rsidR="00E02E60" w:rsidRPr="000304BD">
              <w:rPr>
                <w:rFonts w:ascii="Arial" w:hAnsi="Arial" w:cs="Arial"/>
                <w:b/>
                <w:sz w:val="20"/>
                <w:szCs w:val="20"/>
              </w:rPr>
              <w:t>et</w:t>
            </w:r>
            <w:r w:rsidR="00705E77" w:rsidRPr="000304BD">
              <w:rPr>
                <w:rFonts w:ascii="Arial" w:hAnsi="Arial" w:cs="Arial"/>
                <w:b/>
                <w:sz w:val="20"/>
                <w:szCs w:val="20"/>
              </w:rPr>
              <w:t>hods</w:t>
            </w:r>
          </w:p>
          <w:p w14:paraId="153DD6C2" w14:textId="77777777" w:rsidR="00AE579D" w:rsidRPr="008A57BD" w:rsidRDefault="00AE579D" w:rsidP="00467581">
            <w:pPr>
              <w:jc w:val="both"/>
              <w:rPr>
                <w:rFonts w:ascii="Arial" w:hAnsi="Arial" w:cs="Arial"/>
                <w:sz w:val="20"/>
                <w:szCs w:val="20"/>
              </w:rPr>
            </w:pPr>
            <w:r w:rsidRPr="008A57BD">
              <w:rPr>
                <w:rFonts w:ascii="Arial" w:hAnsi="Arial" w:cs="Arial"/>
                <w:sz w:val="20"/>
                <w:szCs w:val="20"/>
              </w:rPr>
              <w:t xml:space="preserve">The unit will use a blended learning approach comprising a mixture of lectures, workshops, tutorials, on-line materials and </w:t>
            </w:r>
            <w:proofErr w:type="gramStart"/>
            <w:r w:rsidRPr="008A57BD">
              <w:rPr>
                <w:rFonts w:ascii="Arial" w:hAnsi="Arial" w:cs="Arial"/>
                <w:sz w:val="20"/>
                <w:szCs w:val="20"/>
              </w:rPr>
              <w:t>work based</w:t>
            </w:r>
            <w:proofErr w:type="gramEnd"/>
            <w:r w:rsidRPr="008A57BD">
              <w:rPr>
                <w:rFonts w:ascii="Arial" w:hAnsi="Arial" w:cs="Arial"/>
                <w:sz w:val="20"/>
                <w:szCs w:val="20"/>
              </w:rPr>
              <w:t xml:space="preserve"> learning. Students will be required to undertake group work and benefit from interprofessional peer learning. </w:t>
            </w:r>
          </w:p>
          <w:p w14:paraId="3843F59F" w14:textId="77777777" w:rsidR="001070BA" w:rsidRPr="00EF1ABF" w:rsidRDefault="001070BA" w:rsidP="00AE579D">
            <w:pPr>
              <w:rPr>
                <w:rFonts w:ascii="Arial" w:hAnsi="Arial" w:cs="Arial"/>
                <w:sz w:val="20"/>
                <w:szCs w:val="20"/>
              </w:rPr>
            </w:pPr>
            <w:bookmarkStart w:id="6" w:name="LT_section"/>
            <w:bookmarkEnd w:id="6"/>
          </w:p>
        </w:tc>
      </w:tr>
      <w:tr w:rsidR="00C53C55" w:rsidRPr="000304BD" w14:paraId="3528C405" w14:textId="77777777" w:rsidTr="00EF1ABF">
        <w:trPr>
          <w:trHeight w:val="203"/>
        </w:trPr>
        <w:tc>
          <w:tcPr>
            <w:tcW w:w="10206" w:type="dxa"/>
            <w:gridSpan w:val="5"/>
            <w:shd w:val="clear" w:color="auto" w:fill="D9D9D9" w:themeFill="background1" w:themeFillShade="D9"/>
          </w:tcPr>
          <w:p w14:paraId="0E3B91CB" w14:textId="77777777" w:rsidR="00C53C55" w:rsidRPr="00EF1ABF" w:rsidRDefault="00C53C55">
            <w:pPr>
              <w:rPr>
                <w:rFonts w:ascii="Arial" w:hAnsi="Arial" w:cs="Arial"/>
                <w:sz w:val="20"/>
                <w:szCs w:val="20"/>
              </w:rPr>
            </w:pPr>
            <w:r w:rsidRPr="000304BD">
              <w:rPr>
                <w:rFonts w:ascii="Arial" w:hAnsi="Arial" w:cs="Arial"/>
                <w:b/>
                <w:sz w:val="20"/>
                <w:szCs w:val="20"/>
              </w:rPr>
              <w:t xml:space="preserve">Assessment </w:t>
            </w:r>
          </w:p>
          <w:p w14:paraId="1E54C57B" w14:textId="77777777" w:rsidR="00C53C55" w:rsidRPr="000304BD" w:rsidRDefault="00C53C55">
            <w:pPr>
              <w:rPr>
                <w:rFonts w:ascii="Arial" w:hAnsi="Arial" w:cs="Arial"/>
                <w:b/>
                <w:sz w:val="20"/>
                <w:szCs w:val="20"/>
              </w:rPr>
            </w:pPr>
          </w:p>
        </w:tc>
      </w:tr>
      <w:tr w:rsidR="00C53C55" w:rsidRPr="000304BD" w14:paraId="3CFE6AFC" w14:textId="77777777" w:rsidTr="00EF1ABF">
        <w:trPr>
          <w:trHeight w:val="203"/>
        </w:trPr>
        <w:tc>
          <w:tcPr>
            <w:tcW w:w="10206" w:type="dxa"/>
            <w:gridSpan w:val="5"/>
          </w:tcPr>
          <w:p w14:paraId="77F4C077" w14:textId="77777777" w:rsidR="00E0312C" w:rsidRPr="000304BD" w:rsidRDefault="00C53C55">
            <w:pPr>
              <w:rPr>
                <w:rFonts w:ascii="Arial" w:hAnsi="Arial" w:cs="Arial"/>
                <w:b/>
                <w:sz w:val="20"/>
                <w:szCs w:val="20"/>
              </w:rPr>
            </w:pPr>
            <w:r w:rsidRPr="000304BD">
              <w:rPr>
                <w:rFonts w:ascii="Arial" w:hAnsi="Arial" w:cs="Arial"/>
                <w:b/>
                <w:sz w:val="20"/>
                <w:szCs w:val="20"/>
              </w:rPr>
              <w:t>Formative assessment</w:t>
            </w:r>
            <w:r w:rsidR="00E26CCF" w:rsidRPr="000304BD">
              <w:rPr>
                <w:rFonts w:ascii="Arial" w:hAnsi="Arial" w:cs="Arial"/>
                <w:b/>
                <w:sz w:val="20"/>
                <w:szCs w:val="20"/>
              </w:rPr>
              <w:t>/feedback</w:t>
            </w:r>
            <w:r w:rsidR="00327A6B" w:rsidRPr="000304BD">
              <w:rPr>
                <w:rFonts w:ascii="Arial" w:hAnsi="Arial" w:cs="Arial"/>
                <w:b/>
                <w:sz w:val="20"/>
                <w:szCs w:val="20"/>
              </w:rPr>
              <w:t xml:space="preserve"> </w:t>
            </w:r>
          </w:p>
          <w:p w14:paraId="03888E78" w14:textId="2F7A4ED3" w:rsidR="00C53C55" w:rsidRPr="00A844A2" w:rsidRDefault="00AF5AD8">
            <w:pPr>
              <w:rPr>
                <w:rFonts w:ascii="Arial" w:hAnsi="Arial" w:cs="Arial"/>
                <w:sz w:val="20"/>
                <w:szCs w:val="20"/>
              </w:rPr>
            </w:pPr>
            <w:r w:rsidRPr="00A844A2">
              <w:rPr>
                <w:rFonts w:ascii="Arial" w:hAnsi="Arial" w:cs="Arial"/>
                <w:sz w:val="20"/>
                <w:szCs w:val="20"/>
              </w:rPr>
              <w:t>Students will be split into small groups, creating discussion board</w:t>
            </w:r>
            <w:r w:rsidR="00AE579D" w:rsidRPr="00A844A2">
              <w:rPr>
                <w:rFonts w:ascii="Arial" w:hAnsi="Arial" w:cs="Arial"/>
                <w:sz w:val="20"/>
                <w:szCs w:val="20"/>
              </w:rPr>
              <w:t>s</w:t>
            </w:r>
            <w:r w:rsidRPr="00A844A2">
              <w:rPr>
                <w:rFonts w:ascii="Arial" w:hAnsi="Arial" w:cs="Arial"/>
                <w:sz w:val="20"/>
                <w:szCs w:val="20"/>
              </w:rPr>
              <w:t xml:space="preserve"> on Brightspace on a red flag condition. </w:t>
            </w:r>
          </w:p>
          <w:p w14:paraId="060305B3" w14:textId="77777777" w:rsidR="00A062C2" w:rsidRPr="000304BD" w:rsidRDefault="00A062C2" w:rsidP="00EF1ABF">
            <w:pPr>
              <w:rPr>
                <w:rFonts w:ascii="Arial" w:hAnsi="Arial" w:cs="Arial"/>
                <w:b/>
                <w:sz w:val="20"/>
                <w:szCs w:val="20"/>
              </w:rPr>
            </w:pPr>
          </w:p>
        </w:tc>
      </w:tr>
    </w:tbl>
    <w:p w14:paraId="44527D94" w14:textId="77777777" w:rsidR="00467581" w:rsidRDefault="00467581">
      <w:bookmarkStart w:id="7" w:name="Summativeassessment"/>
      <w:bookmarkStart w:id="8" w:name="Summativeassessment1"/>
      <w:bookmarkStart w:id="9" w:name="_Hlk19271326"/>
      <w:bookmarkEnd w:id="7"/>
      <w:bookmarkEnd w:id="8"/>
      <w:r>
        <w:br w:type="page"/>
      </w:r>
    </w:p>
    <w:tbl>
      <w:tblPr>
        <w:tblStyle w:val="TableGrid"/>
        <w:tblW w:w="10206" w:type="dxa"/>
        <w:tblInd w:w="-459" w:type="dxa"/>
        <w:tblLayout w:type="fixed"/>
        <w:tblCellMar>
          <w:top w:w="113" w:type="dxa"/>
        </w:tblCellMar>
        <w:tblLook w:val="04A0" w:firstRow="1" w:lastRow="0" w:firstColumn="1" w:lastColumn="0" w:noHBand="0" w:noVBand="1"/>
      </w:tblPr>
      <w:tblGrid>
        <w:gridCol w:w="1701"/>
        <w:gridCol w:w="1701"/>
        <w:gridCol w:w="1701"/>
        <w:gridCol w:w="219"/>
        <w:gridCol w:w="1482"/>
        <w:gridCol w:w="1701"/>
        <w:gridCol w:w="1701"/>
      </w:tblGrid>
      <w:tr w:rsidR="00A062C2" w:rsidRPr="000304BD" w14:paraId="49C5E737" w14:textId="77777777" w:rsidTr="0001007C">
        <w:trPr>
          <w:trHeight w:val="597"/>
        </w:trPr>
        <w:tc>
          <w:tcPr>
            <w:tcW w:w="5322" w:type="dxa"/>
            <w:gridSpan w:val="4"/>
            <w:shd w:val="clear" w:color="auto" w:fill="F2F2F2" w:themeFill="background1" w:themeFillShade="F2"/>
          </w:tcPr>
          <w:p w14:paraId="075B1FEA" w14:textId="293A8023" w:rsidR="00A062C2" w:rsidRDefault="005C7097" w:rsidP="00F6762D">
            <w:pPr>
              <w:rPr>
                <w:rFonts w:ascii="Arial" w:hAnsi="Arial" w:cs="Arial"/>
                <w:b/>
                <w:sz w:val="20"/>
                <w:szCs w:val="20"/>
              </w:rPr>
            </w:pPr>
            <w:r w:rsidRPr="005C7097">
              <w:rPr>
                <w:rFonts w:ascii="Arial" w:hAnsi="Arial" w:cs="Arial"/>
                <w:b/>
                <w:sz w:val="20"/>
                <w:szCs w:val="20"/>
              </w:rPr>
              <w:lastRenderedPageBreak/>
              <w:t>Summative assessment</w:t>
            </w:r>
            <w:bookmarkEnd w:id="9"/>
          </w:p>
          <w:p w14:paraId="7D39C9FE" w14:textId="4E78B197" w:rsidR="00A062C2" w:rsidRPr="00EF1ABF" w:rsidRDefault="00A062C2" w:rsidP="00EF1ABF">
            <w:pPr>
              <w:rPr>
                <w:rFonts w:ascii="Arial" w:hAnsi="Arial" w:cs="Arial"/>
                <w:sz w:val="20"/>
                <w:szCs w:val="20"/>
              </w:rPr>
            </w:pPr>
          </w:p>
        </w:tc>
        <w:tc>
          <w:tcPr>
            <w:tcW w:w="4884" w:type="dxa"/>
            <w:gridSpan w:val="3"/>
            <w:shd w:val="clear" w:color="auto" w:fill="F2F2F2" w:themeFill="background1" w:themeFillShade="F2"/>
          </w:tcPr>
          <w:p w14:paraId="2D0707FD" w14:textId="77777777" w:rsidR="00A062C2" w:rsidRPr="000304BD" w:rsidRDefault="00A062C2" w:rsidP="00F6762D">
            <w:pPr>
              <w:rPr>
                <w:rFonts w:ascii="Arial" w:hAnsi="Arial" w:cs="Arial"/>
                <w:b/>
                <w:sz w:val="20"/>
                <w:szCs w:val="20"/>
              </w:rPr>
            </w:pPr>
            <w:r w:rsidRPr="000304BD">
              <w:rPr>
                <w:rFonts w:ascii="Arial" w:hAnsi="Arial" w:cs="Arial"/>
                <w:b/>
                <w:sz w:val="20"/>
                <w:szCs w:val="20"/>
              </w:rPr>
              <w:t>Indicative assessment</w:t>
            </w:r>
          </w:p>
          <w:p w14:paraId="01CA525A" w14:textId="0741C719" w:rsidR="00A062C2" w:rsidRPr="00EF1ABF" w:rsidRDefault="00A062C2" w:rsidP="002940F4">
            <w:pPr>
              <w:rPr>
                <w:rFonts w:ascii="Arial" w:hAnsi="Arial" w:cs="Arial"/>
                <w:sz w:val="20"/>
                <w:szCs w:val="20"/>
              </w:rPr>
            </w:pPr>
            <w:bookmarkStart w:id="10" w:name="indicative_section"/>
            <w:bookmarkEnd w:id="10"/>
          </w:p>
        </w:tc>
      </w:tr>
      <w:tr w:rsidR="00C35B42" w:rsidRPr="000304BD" w14:paraId="187BA608" w14:textId="77777777" w:rsidTr="00EF1ABF">
        <w:tc>
          <w:tcPr>
            <w:tcW w:w="10206" w:type="dxa"/>
            <w:gridSpan w:val="7"/>
          </w:tcPr>
          <w:tbl>
            <w:tblPr>
              <w:tblW w:w="10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847"/>
              <w:gridCol w:w="1614"/>
              <w:gridCol w:w="5048"/>
            </w:tblGrid>
            <w:tr w:rsidR="009D090D" w14:paraId="3598B09C" w14:textId="77777777" w:rsidTr="009D090D">
              <w:trPr>
                <w:trHeight w:val="739"/>
              </w:trPr>
              <w:tc>
                <w:tcPr>
                  <w:tcW w:w="1702" w:type="dxa"/>
                </w:tcPr>
                <w:p w14:paraId="27C685D2" w14:textId="77777777" w:rsidR="009D090D" w:rsidRDefault="009D090D" w:rsidP="009D090D">
                  <w:pPr>
                    <w:pStyle w:val="TableParagraph"/>
                    <w:rPr>
                      <w:b/>
                      <w:sz w:val="20"/>
                    </w:rPr>
                  </w:pPr>
                  <w:r>
                    <w:rPr>
                      <w:b/>
                      <w:sz w:val="20"/>
                    </w:rPr>
                    <w:t>Assessment</w:t>
                  </w:r>
                </w:p>
              </w:tc>
              <w:tc>
                <w:tcPr>
                  <w:tcW w:w="1847" w:type="dxa"/>
                </w:tcPr>
                <w:p w14:paraId="0608914D" w14:textId="77777777" w:rsidR="009D090D" w:rsidRDefault="009D090D" w:rsidP="009D090D">
                  <w:pPr>
                    <w:pStyle w:val="TableParagraph"/>
                    <w:rPr>
                      <w:b/>
                      <w:sz w:val="20"/>
                    </w:rPr>
                  </w:pPr>
                  <w:r>
                    <w:rPr>
                      <w:b/>
                      <w:sz w:val="20"/>
                    </w:rPr>
                    <w:t>ILOs</w:t>
                  </w:r>
                  <w:r>
                    <w:rPr>
                      <w:b/>
                      <w:spacing w:val="-4"/>
                      <w:sz w:val="20"/>
                    </w:rPr>
                    <w:t xml:space="preserve"> </w:t>
                  </w:r>
                  <w:r>
                    <w:rPr>
                      <w:b/>
                      <w:sz w:val="20"/>
                    </w:rPr>
                    <w:t>assessed</w:t>
                  </w:r>
                </w:p>
              </w:tc>
              <w:tc>
                <w:tcPr>
                  <w:tcW w:w="1614" w:type="dxa"/>
                </w:tcPr>
                <w:p w14:paraId="11BAD971" w14:textId="77777777" w:rsidR="009D090D" w:rsidRDefault="009D090D" w:rsidP="00467581">
                  <w:pPr>
                    <w:pStyle w:val="TableParagraph"/>
                    <w:ind w:left="106" w:right="274"/>
                    <w:rPr>
                      <w:b/>
                      <w:sz w:val="20"/>
                    </w:rPr>
                  </w:pPr>
                  <w:r>
                    <w:rPr>
                      <w:b/>
                      <w:spacing w:val="-1"/>
                      <w:sz w:val="20"/>
                    </w:rPr>
                    <w:t>Percentage</w:t>
                  </w:r>
                  <w:r>
                    <w:rPr>
                      <w:b/>
                      <w:spacing w:val="-53"/>
                      <w:sz w:val="20"/>
                    </w:rPr>
                    <w:t xml:space="preserve"> </w:t>
                  </w:r>
                  <w:r>
                    <w:rPr>
                      <w:b/>
                      <w:sz w:val="20"/>
                    </w:rPr>
                    <w:t>weightings</w:t>
                  </w:r>
                </w:p>
              </w:tc>
              <w:tc>
                <w:tcPr>
                  <w:tcW w:w="5048" w:type="dxa"/>
                  <w:vMerge w:val="restart"/>
                </w:tcPr>
                <w:p w14:paraId="48348CCE" w14:textId="77777777" w:rsidR="009D090D" w:rsidRDefault="009D090D" w:rsidP="009D090D">
                  <w:pPr>
                    <w:pStyle w:val="TableParagraph"/>
                    <w:ind w:left="106"/>
                    <w:rPr>
                      <w:sz w:val="20"/>
                    </w:rPr>
                  </w:pPr>
                  <w:r>
                    <w:rPr>
                      <w:sz w:val="20"/>
                    </w:rPr>
                    <w:t>Students</w:t>
                  </w:r>
                  <w:r>
                    <w:rPr>
                      <w:spacing w:val="-2"/>
                      <w:sz w:val="20"/>
                    </w:rPr>
                    <w:t xml:space="preserve"> </w:t>
                  </w:r>
                  <w:r>
                    <w:rPr>
                      <w:sz w:val="20"/>
                    </w:rPr>
                    <w:t>will</w:t>
                  </w:r>
                  <w:r>
                    <w:rPr>
                      <w:spacing w:val="-3"/>
                      <w:sz w:val="20"/>
                    </w:rPr>
                    <w:t xml:space="preserve"> </w:t>
                  </w:r>
                  <w:r>
                    <w:rPr>
                      <w:sz w:val="20"/>
                    </w:rPr>
                    <w:t>undertake</w:t>
                  </w:r>
                  <w:r>
                    <w:rPr>
                      <w:spacing w:val="-3"/>
                      <w:sz w:val="20"/>
                    </w:rPr>
                    <w:t xml:space="preserve"> </w:t>
                  </w:r>
                  <w:r>
                    <w:rPr>
                      <w:sz w:val="20"/>
                    </w:rPr>
                    <w:t>two forms</w:t>
                  </w:r>
                  <w:r>
                    <w:rPr>
                      <w:spacing w:val="-2"/>
                      <w:sz w:val="20"/>
                    </w:rPr>
                    <w:t xml:space="preserve"> </w:t>
                  </w:r>
                  <w:r>
                    <w:rPr>
                      <w:sz w:val="20"/>
                    </w:rPr>
                    <w:t>of</w:t>
                  </w:r>
                  <w:r>
                    <w:rPr>
                      <w:spacing w:val="-1"/>
                      <w:sz w:val="20"/>
                    </w:rPr>
                    <w:t xml:space="preserve"> </w:t>
                  </w:r>
                  <w:r>
                    <w:rPr>
                      <w:sz w:val="20"/>
                    </w:rPr>
                    <w:t>assessment:</w:t>
                  </w:r>
                </w:p>
                <w:p w14:paraId="230AA2FD" w14:textId="77777777" w:rsidR="009D090D" w:rsidRDefault="009D090D" w:rsidP="009D090D">
                  <w:pPr>
                    <w:pStyle w:val="TableParagraph"/>
                    <w:numPr>
                      <w:ilvl w:val="0"/>
                      <w:numId w:val="80"/>
                    </w:numPr>
                    <w:tabs>
                      <w:tab w:val="left" w:pos="826"/>
                    </w:tabs>
                    <w:spacing w:before="1"/>
                    <w:rPr>
                      <w:sz w:val="20"/>
                    </w:rPr>
                  </w:pPr>
                  <w:r>
                    <w:rPr>
                      <w:sz w:val="20"/>
                    </w:rPr>
                    <w:t>A</w:t>
                  </w:r>
                  <w:r>
                    <w:rPr>
                      <w:spacing w:val="-3"/>
                      <w:sz w:val="20"/>
                    </w:rPr>
                    <w:t xml:space="preserve"> </w:t>
                  </w:r>
                  <w:r>
                    <w:rPr>
                      <w:sz w:val="20"/>
                    </w:rPr>
                    <w:t>mini-</w:t>
                  </w:r>
                  <w:r>
                    <w:rPr>
                      <w:spacing w:val="-1"/>
                      <w:sz w:val="20"/>
                    </w:rPr>
                    <w:t xml:space="preserve"> </w:t>
                  </w:r>
                  <w:r>
                    <w:rPr>
                      <w:sz w:val="20"/>
                    </w:rPr>
                    <w:t>OSCE (University)</w:t>
                  </w:r>
                </w:p>
                <w:p w14:paraId="6A1B89D1" w14:textId="77777777" w:rsidR="009D090D" w:rsidRDefault="009D090D" w:rsidP="009D090D">
                  <w:pPr>
                    <w:pStyle w:val="TableParagraph"/>
                    <w:numPr>
                      <w:ilvl w:val="0"/>
                      <w:numId w:val="80"/>
                    </w:numPr>
                    <w:tabs>
                      <w:tab w:val="left" w:pos="826"/>
                    </w:tabs>
                    <w:spacing w:before="1"/>
                    <w:rPr>
                      <w:sz w:val="20"/>
                    </w:rPr>
                  </w:pPr>
                  <w:r>
                    <w:rPr>
                      <w:sz w:val="20"/>
                    </w:rPr>
                    <w:t>A mini OSCE (Workplace)</w:t>
                  </w:r>
                </w:p>
                <w:p w14:paraId="3D8302D3" w14:textId="77777777" w:rsidR="009D090D" w:rsidRDefault="009D090D" w:rsidP="009D090D">
                  <w:pPr>
                    <w:pStyle w:val="TableParagraph"/>
                    <w:numPr>
                      <w:ilvl w:val="0"/>
                      <w:numId w:val="80"/>
                    </w:numPr>
                    <w:tabs>
                      <w:tab w:val="left" w:pos="826"/>
                    </w:tabs>
                    <w:spacing w:before="0"/>
                    <w:ind w:right="595"/>
                    <w:rPr>
                      <w:sz w:val="20"/>
                    </w:rPr>
                  </w:pPr>
                  <w:r>
                    <w:rPr>
                      <w:sz w:val="20"/>
                    </w:rPr>
                    <w:t>A</w:t>
                  </w:r>
                  <w:r>
                    <w:rPr>
                      <w:spacing w:val="-4"/>
                      <w:sz w:val="20"/>
                    </w:rPr>
                    <w:t xml:space="preserve"> </w:t>
                  </w:r>
                  <w:r>
                    <w:rPr>
                      <w:sz w:val="20"/>
                    </w:rPr>
                    <w:t>completed</w:t>
                  </w:r>
                  <w:r>
                    <w:rPr>
                      <w:spacing w:val="-2"/>
                      <w:sz w:val="20"/>
                    </w:rPr>
                    <w:t xml:space="preserve"> </w:t>
                  </w:r>
                  <w:r>
                    <w:rPr>
                      <w:sz w:val="20"/>
                    </w:rPr>
                    <w:t>portfolio</w:t>
                  </w:r>
                  <w:r>
                    <w:rPr>
                      <w:spacing w:val="-3"/>
                      <w:sz w:val="20"/>
                    </w:rPr>
                    <w:t xml:space="preserve"> </w:t>
                  </w:r>
                  <w:r>
                    <w:rPr>
                      <w:sz w:val="20"/>
                    </w:rPr>
                    <w:t>of</w:t>
                  </w:r>
                  <w:r>
                    <w:rPr>
                      <w:spacing w:val="-4"/>
                      <w:sz w:val="20"/>
                    </w:rPr>
                    <w:t xml:space="preserve"> </w:t>
                  </w:r>
                  <w:r>
                    <w:rPr>
                      <w:sz w:val="20"/>
                    </w:rPr>
                    <w:t>competence</w:t>
                  </w:r>
                  <w:r>
                    <w:rPr>
                      <w:spacing w:val="-1"/>
                      <w:sz w:val="20"/>
                    </w:rPr>
                    <w:t xml:space="preserve"> </w:t>
                  </w:r>
                  <w:r>
                    <w:rPr>
                      <w:sz w:val="20"/>
                    </w:rPr>
                    <w:t>in</w:t>
                  </w:r>
                  <w:r>
                    <w:rPr>
                      <w:spacing w:val="-53"/>
                      <w:sz w:val="20"/>
                    </w:rPr>
                    <w:t xml:space="preserve"> </w:t>
                  </w:r>
                  <w:r>
                    <w:rPr>
                      <w:sz w:val="20"/>
                    </w:rPr>
                    <w:t>assessment</w:t>
                  </w:r>
                  <w:r>
                    <w:rPr>
                      <w:spacing w:val="-2"/>
                      <w:sz w:val="20"/>
                    </w:rPr>
                    <w:t xml:space="preserve"> </w:t>
                  </w:r>
                  <w:r>
                    <w:rPr>
                      <w:sz w:val="20"/>
                    </w:rPr>
                    <w:t>skills</w:t>
                  </w:r>
                </w:p>
                <w:p w14:paraId="661021B5" w14:textId="77777777" w:rsidR="009D090D" w:rsidRDefault="009D090D" w:rsidP="009D090D">
                  <w:pPr>
                    <w:pStyle w:val="TableParagraph"/>
                    <w:tabs>
                      <w:tab w:val="left" w:pos="826"/>
                    </w:tabs>
                    <w:spacing w:before="0"/>
                    <w:ind w:right="595"/>
                    <w:rPr>
                      <w:sz w:val="20"/>
                    </w:rPr>
                  </w:pPr>
                </w:p>
                <w:p w14:paraId="13E9FA6B" w14:textId="77777777" w:rsidR="009D090D" w:rsidRDefault="009D090D" w:rsidP="009D090D">
                  <w:pPr>
                    <w:pStyle w:val="TableParagraph"/>
                    <w:tabs>
                      <w:tab w:val="left" w:pos="826"/>
                    </w:tabs>
                    <w:spacing w:before="0"/>
                    <w:ind w:right="595"/>
                    <w:rPr>
                      <w:sz w:val="20"/>
                    </w:rPr>
                  </w:pPr>
                </w:p>
                <w:p w14:paraId="09E1C6EA" w14:textId="77777777" w:rsidR="009D090D" w:rsidRDefault="009D090D" w:rsidP="009D090D">
                  <w:pPr>
                    <w:pStyle w:val="TableParagraph"/>
                    <w:tabs>
                      <w:tab w:val="left" w:pos="826"/>
                    </w:tabs>
                    <w:spacing w:before="0"/>
                    <w:ind w:right="595"/>
                    <w:rPr>
                      <w:sz w:val="20"/>
                    </w:rPr>
                  </w:pPr>
                  <w:r>
                    <w:rPr>
                      <w:sz w:val="20"/>
                    </w:rPr>
                    <w:t>Students need to Pass all elements</w:t>
                  </w:r>
                </w:p>
              </w:tc>
            </w:tr>
            <w:tr w:rsidR="009D090D" w14:paraId="6C6CDC62" w14:textId="77777777" w:rsidTr="009D090D">
              <w:trPr>
                <w:trHeight w:val="738"/>
              </w:trPr>
              <w:tc>
                <w:tcPr>
                  <w:tcW w:w="1702" w:type="dxa"/>
                </w:tcPr>
                <w:p w14:paraId="3DBC33F4" w14:textId="77777777" w:rsidR="009D090D" w:rsidRDefault="009D090D" w:rsidP="00467581">
                  <w:pPr>
                    <w:pStyle w:val="TableParagraph"/>
                    <w:spacing w:before="0"/>
                    <w:ind w:left="108"/>
                    <w:rPr>
                      <w:b/>
                      <w:sz w:val="20"/>
                    </w:rPr>
                  </w:pPr>
                  <w:r>
                    <w:rPr>
                      <w:b/>
                      <w:w w:val="95"/>
                      <w:sz w:val="20"/>
                    </w:rPr>
                    <w:t>Examination</w:t>
                  </w:r>
                  <w:r>
                    <w:rPr>
                      <w:b/>
                      <w:spacing w:val="1"/>
                      <w:w w:val="95"/>
                      <w:sz w:val="20"/>
                    </w:rPr>
                    <w:t xml:space="preserve"> </w:t>
                  </w:r>
                  <w:r>
                    <w:rPr>
                      <w:b/>
                      <w:sz w:val="20"/>
                    </w:rPr>
                    <w:t>(OSCE)</w:t>
                  </w:r>
                </w:p>
                <w:p w14:paraId="7821E4F7" w14:textId="77777777" w:rsidR="009D090D" w:rsidRDefault="009D090D" w:rsidP="00467581">
                  <w:pPr>
                    <w:pStyle w:val="TableParagraph"/>
                    <w:spacing w:before="0"/>
                    <w:ind w:left="108"/>
                    <w:rPr>
                      <w:b/>
                      <w:sz w:val="20"/>
                    </w:rPr>
                  </w:pPr>
                  <w:r>
                    <w:rPr>
                      <w:b/>
                      <w:sz w:val="20"/>
                    </w:rPr>
                    <w:t>University</w:t>
                  </w:r>
                </w:p>
              </w:tc>
              <w:tc>
                <w:tcPr>
                  <w:tcW w:w="1847" w:type="dxa"/>
                </w:tcPr>
                <w:p w14:paraId="4759C2F4" w14:textId="703903EB" w:rsidR="009D090D" w:rsidRDefault="009D090D" w:rsidP="009D090D">
                  <w:pPr>
                    <w:pStyle w:val="TableParagraph"/>
                    <w:rPr>
                      <w:b/>
                      <w:sz w:val="20"/>
                    </w:rPr>
                  </w:pPr>
                  <w:r>
                    <w:rPr>
                      <w:b/>
                      <w:sz w:val="20"/>
                    </w:rPr>
                    <w:t>1</w:t>
                  </w:r>
                  <w:r w:rsidR="001B1790">
                    <w:rPr>
                      <w:b/>
                      <w:sz w:val="20"/>
                    </w:rPr>
                    <w:t>-</w:t>
                  </w:r>
                  <w:r>
                    <w:rPr>
                      <w:b/>
                      <w:sz w:val="20"/>
                    </w:rPr>
                    <w:t>2</w:t>
                  </w:r>
                </w:p>
              </w:tc>
              <w:tc>
                <w:tcPr>
                  <w:tcW w:w="1614" w:type="dxa"/>
                </w:tcPr>
                <w:p w14:paraId="5998E1C8" w14:textId="77777777" w:rsidR="009D090D" w:rsidRDefault="009D090D" w:rsidP="009D090D">
                  <w:pPr>
                    <w:pStyle w:val="TableParagraph"/>
                    <w:ind w:left="106"/>
                    <w:rPr>
                      <w:b/>
                      <w:sz w:val="20"/>
                    </w:rPr>
                  </w:pPr>
                  <w:r>
                    <w:rPr>
                      <w:b/>
                      <w:sz w:val="20"/>
                    </w:rPr>
                    <w:t>Pass/Fail</w:t>
                  </w:r>
                </w:p>
              </w:tc>
              <w:tc>
                <w:tcPr>
                  <w:tcW w:w="5048" w:type="dxa"/>
                  <w:vMerge/>
                  <w:tcBorders>
                    <w:top w:val="nil"/>
                  </w:tcBorders>
                </w:tcPr>
                <w:p w14:paraId="591A9903" w14:textId="77777777" w:rsidR="009D090D" w:rsidRDefault="009D090D" w:rsidP="009D090D">
                  <w:pPr>
                    <w:rPr>
                      <w:sz w:val="2"/>
                      <w:szCs w:val="2"/>
                    </w:rPr>
                  </w:pPr>
                </w:p>
              </w:tc>
            </w:tr>
            <w:tr w:rsidR="009D090D" w14:paraId="2EAFCCEE" w14:textId="77777777" w:rsidTr="009D090D">
              <w:trPr>
                <w:trHeight w:val="736"/>
              </w:trPr>
              <w:tc>
                <w:tcPr>
                  <w:tcW w:w="1702" w:type="dxa"/>
                </w:tcPr>
                <w:p w14:paraId="274F82B4" w14:textId="77777777" w:rsidR="009D090D" w:rsidRDefault="009D090D" w:rsidP="00467581">
                  <w:pPr>
                    <w:pStyle w:val="TableParagraph"/>
                    <w:spacing w:before="0"/>
                    <w:ind w:left="108" w:right="253"/>
                    <w:rPr>
                      <w:b/>
                      <w:spacing w:val="-1"/>
                      <w:sz w:val="20"/>
                    </w:rPr>
                  </w:pPr>
                  <w:r>
                    <w:rPr>
                      <w:b/>
                      <w:spacing w:val="-1"/>
                      <w:sz w:val="20"/>
                    </w:rPr>
                    <w:t>Examination (OSCE)</w:t>
                  </w:r>
                </w:p>
                <w:p w14:paraId="30560AD5" w14:textId="77777777" w:rsidR="009D090D" w:rsidRDefault="009D090D" w:rsidP="00467581">
                  <w:pPr>
                    <w:pStyle w:val="TableParagraph"/>
                    <w:spacing w:before="0"/>
                    <w:ind w:left="108" w:right="253"/>
                    <w:rPr>
                      <w:b/>
                      <w:spacing w:val="-1"/>
                      <w:sz w:val="20"/>
                    </w:rPr>
                  </w:pPr>
                  <w:r>
                    <w:rPr>
                      <w:b/>
                      <w:spacing w:val="-1"/>
                      <w:sz w:val="20"/>
                    </w:rPr>
                    <w:t>Workplace</w:t>
                  </w:r>
                </w:p>
              </w:tc>
              <w:tc>
                <w:tcPr>
                  <w:tcW w:w="1847" w:type="dxa"/>
                </w:tcPr>
                <w:p w14:paraId="6FEA663E" w14:textId="627D79B7" w:rsidR="009D090D" w:rsidRDefault="009D090D" w:rsidP="009D090D">
                  <w:pPr>
                    <w:pStyle w:val="TableParagraph"/>
                    <w:rPr>
                      <w:b/>
                      <w:sz w:val="20"/>
                    </w:rPr>
                  </w:pPr>
                  <w:r>
                    <w:rPr>
                      <w:b/>
                      <w:sz w:val="20"/>
                    </w:rPr>
                    <w:t>1-2</w:t>
                  </w:r>
                </w:p>
              </w:tc>
              <w:tc>
                <w:tcPr>
                  <w:tcW w:w="1614" w:type="dxa"/>
                </w:tcPr>
                <w:p w14:paraId="0E6142B3" w14:textId="77777777" w:rsidR="009D090D" w:rsidRDefault="009D090D" w:rsidP="009D090D">
                  <w:pPr>
                    <w:pStyle w:val="TableParagraph"/>
                    <w:ind w:left="106"/>
                    <w:rPr>
                      <w:b/>
                      <w:sz w:val="20"/>
                    </w:rPr>
                  </w:pPr>
                  <w:r>
                    <w:rPr>
                      <w:b/>
                      <w:sz w:val="20"/>
                    </w:rPr>
                    <w:t>Pass/Fail</w:t>
                  </w:r>
                </w:p>
              </w:tc>
              <w:tc>
                <w:tcPr>
                  <w:tcW w:w="5048" w:type="dxa"/>
                  <w:vMerge/>
                  <w:tcBorders>
                    <w:top w:val="nil"/>
                  </w:tcBorders>
                </w:tcPr>
                <w:p w14:paraId="44488F57" w14:textId="77777777" w:rsidR="009D090D" w:rsidRDefault="009D090D" w:rsidP="009D090D">
                  <w:pPr>
                    <w:rPr>
                      <w:sz w:val="2"/>
                      <w:szCs w:val="2"/>
                    </w:rPr>
                  </w:pPr>
                </w:p>
              </w:tc>
            </w:tr>
            <w:tr w:rsidR="009D090D" w14:paraId="0062036E" w14:textId="77777777" w:rsidTr="009D090D">
              <w:trPr>
                <w:trHeight w:val="736"/>
              </w:trPr>
              <w:tc>
                <w:tcPr>
                  <w:tcW w:w="1702" w:type="dxa"/>
                </w:tcPr>
                <w:p w14:paraId="29559583" w14:textId="77777777" w:rsidR="009D090D" w:rsidRDefault="009D090D" w:rsidP="00467581">
                  <w:pPr>
                    <w:pStyle w:val="TableParagraph"/>
                    <w:spacing w:before="0"/>
                    <w:ind w:left="108" w:right="253"/>
                    <w:rPr>
                      <w:b/>
                      <w:sz w:val="20"/>
                    </w:rPr>
                  </w:pPr>
                  <w:r>
                    <w:rPr>
                      <w:b/>
                      <w:spacing w:val="-1"/>
                      <w:sz w:val="20"/>
                    </w:rPr>
                    <w:t xml:space="preserve">Coursework </w:t>
                  </w:r>
                  <w:r>
                    <w:rPr>
                      <w:b/>
                      <w:sz w:val="20"/>
                    </w:rPr>
                    <w:t>1</w:t>
                  </w:r>
                  <w:r>
                    <w:rPr>
                      <w:b/>
                      <w:spacing w:val="-53"/>
                      <w:sz w:val="20"/>
                    </w:rPr>
                    <w:t xml:space="preserve"> </w:t>
                  </w:r>
                  <w:r>
                    <w:rPr>
                      <w:b/>
                      <w:sz w:val="20"/>
                    </w:rPr>
                    <w:t>(Portfolio)</w:t>
                  </w:r>
                </w:p>
              </w:tc>
              <w:tc>
                <w:tcPr>
                  <w:tcW w:w="1847" w:type="dxa"/>
                </w:tcPr>
                <w:p w14:paraId="53558E44" w14:textId="77777777" w:rsidR="009D090D" w:rsidRDefault="009D090D" w:rsidP="00467581">
                  <w:pPr>
                    <w:pStyle w:val="TableParagraph"/>
                    <w:spacing w:before="0"/>
                    <w:ind w:left="108"/>
                    <w:rPr>
                      <w:b/>
                      <w:sz w:val="20"/>
                    </w:rPr>
                  </w:pPr>
                  <w:r>
                    <w:rPr>
                      <w:b/>
                      <w:sz w:val="20"/>
                    </w:rPr>
                    <w:t>1-4</w:t>
                  </w:r>
                </w:p>
              </w:tc>
              <w:tc>
                <w:tcPr>
                  <w:tcW w:w="1614" w:type="dxa"/>
                </w:tcPr>
                <w:p w14:paraId="143FB214" w14:textId="77777777" w:rsidR="009D090D" w:rsidRDefault="009D090D" w:rsidP="009D090D">
                  <w:pPr>
                    <w:pStyle w:val="TableParagraph"/>
                    <w:ind w:left="106"/>
                    <w:rPr>
                      <w:b/>
                      <w:sz w:val="20"/>
                    </w:rPr>
                  </w:pPr>
                  <w:r>
                    <w:rPr>
                      <w:b/>
                      <w:sz w:val="20"/>
                    </w:rPr>
                    <w:t>100%</w:t>
                  </w:r>
                </w:p>
              </w:tc>
              <w:tc>
                <w:tcPr>
                  <w:tcW w:w="5048" w:type="dxa"/>
                  <w:vMerge/>
                  <w:tcBorders>
                    <w:top w:val="nil"/>
                  </w:tcBorders>
                </w:tcPr>
                <w:p w14:paraId="6A9F67E7" w14:textId="77777777" w:rsidR="009D090D" w:rsidRDefault="009D090D" w:rsidP="009D090D">
                  <w:pPr>
                    <w:rPr>
                      <w:sz w:val="2"/>
                      <w:szCs w:val="2"/>
                    </w:rPr>
                  </w:pPr>
                </w:p>
              </w:tc>
            </w:tr>
          </w:tbl>
          <w:p w14:paraId="7A3C41B9" w14:textId="77777777" w:rsidR="00467581" w:rsidRDefault="00467581" w:rsidP="00A63686">
            <w:pPr>
              <w:rPr>
                <w:rFonts w:ascii="Arial" w:hAnsi="Arial" w:cs="Arial"/>
                <w:b/>
                <w:sz w:val="20"/>
                <w:szCs w:val="20"/>
              </w:rPr>
            </w:pPr>
          </w:p>
          <w:p w14:paraId="4868933C" w14:textId="2BA87FD1" w:rsidR="000859EE" w:rsidRPr="00A844A2" w:rsidRDefault="00A62D6A" w:rsidP="00A63686">
            <w:pPr>
              <w:rPr>
                <w:rFonts w:ascii="Arial" w:hAnsi="Arial" w:cs="Arial"/>
                <w:b/>
                <w:sz w:val="20"/>
                <w:szCs w:val="20"/>
              </w:rPr>
            </w:pPr>
            <w:r w:rsidRPr="000304BD">
              <w:rPr>
                <w:rFonts w:ascii="Arial" w:hAnsi="Arial" w:cs="Arial"/>
                <w:b/>
                <w:sz w:val="20"/>
                <w:szCs w:val="20"/>
              </w:rPr>
              <w:t>Indicative unit content</w:t>
            </w:r>
          </w:p>
          <w:p w14:paraId="5B47D5A8" w14:textId="77777777" w:rsidR="00A63686" w:rsidRDefault="00A63686" w:rsidP="00A63686">
            <w:pPr>
              <w:pStyle w:val="ListParagraph"/>
              <w:numPr>
                <w:ilvl w:val="0"/>
                <w:numId w:val="76"/>
              </w:numPr>
              <w:rPr>
                <w:rFonts w:ascii="Arial" w:hAnsi="Arial" w:cs="Arial"/>
                <w:sz w:val="20"/>
                <w:szCs w:val="20"/>
              </w:rPr>
            </w:pPr>
            <w:r w:rsidRPr="00A63686">
              <w:rPr>
                <w:rFonts w:ascii="Arial" w:hAnsi="Arial" w:cs="Arial"/>
                <w:sz w:val="20"/>
                <w:szCs w:val="20"/>
              </w:rPr>
              <w:t xml:space="preserve">Approaches to person-centred consultation, using therapeutic communication </w:t>
            </w:r>
          </w:p>
          <w:p w14:paraId="61A79DDF" w14:textId="77777777" w:rsidR="00A63686" w:rsidRDefault="00A63686" w:rsidP="00A63686">
            <w:pPr>
              <w:pStyle w:val="ListParagraph"/>
              <w:numPr>
                <w:ilvl w:val="0"/>
                <w:numId w:val="76"/>
              </w:numPr>
              <w:rPr>
                <w:rFonts w:ascii="Arial" w:hAnsi="Arial" w:cs="Arial"/>
                <w:sz w:val="20"/>
                <w:szCs w:val="20"/>
              </w:rPr>
            </w:pPr>
            <w:r w:rsidRPr="00A63686">
              <w:rPr>
                <w:rFonts w:ascii="Arial" w:hAnsi="Arial" w:cs="Arial"/>
                <w:sz w:val="20"/>
                <w:szCs w:val="20"/>
              </w:rPr>
              <w:t xml:space="preserve">General assessment and initial impressions – recognising soft signs </w:t>
            </w:r>
          </w:p>
          <w:p w14:paraId="2A6F6817" w14:textId="77777777" w:rsidR="00A63686" w:rsidRDefault="00A63686" w:rsidP="00A63686">
            <w:pPr>
              <w:pStyle w:val="ListParagraph"/>
              <w:numPr>
                <w:ilvl w:val="0"/>
                <w:numId w:val="76"/>
              </w:numPr>
              <w:rPr>
                <w:rFonts w:ascii="Arial" w:hAnsi="Arial" w:cs="Arial"/>
                <w:sz w:val="20"/>
                <w:szCs w:val="20"/>
              </w:rPr>
            </w:pPr>
            <w:r w:rsidRPr="00A63686">
              <w:rPr>
                <w:rFonts w:ascii="Arial" w:hAnsi="Arial" w:cs="Arial"/>
                <w:sz w:val="20"/>
                <w:szCs w:val="20"/>
              </w:rPr>
              <w:t>Recognition of red flags and acute deterioration through assessment (supported by online learning materials)</w:t>
            </w:r>
          </w:p>
          <w:p w14:paraId="4EF1206F" w14:textId="77777777" w:rsidR="00A63686" w:rsidRDefault="00A63686" w:rsidP="00A63686">
            <w:pPr>
              <w:pStyle w:val="ListParagraph"/>
              <w:numPr>
                <w:ilvl w:val="0"/>
                <w:numId w:val="76"/>
              </w:numPr>
              <w:rPr>
                <w:rFonts w:ascii="Arial" w:hAnsi="Arial" w:cs="Arial"/>
                <w:sz w:val="20"/>
                <w:szCs w:val="20"/>
              </w:rPr>
            </w:pPr>
            <w:r w:rsidRPr="00A63686">
              <w:rPr>
                <w:rFonts w:ascii="Arial" w:hAnsi="Arial" w:cs="Arial"/>
                <w:sz w:val="20"/>
                <w:szCs w:val="20"/>
              </w:rPr>
              <w:t xml:space="preserve">Pathophysiology and enhanced assessment of the cardiovascular system, interpretations finding of your assessment </w:t>
            </w:r>
          </w:p>
          <w:p w14:paraId="4F9447ED" w14:textId="77777777" w:rsidR="00A63686" w:rsidRDefault="00A63686" w:rsidP="00A63686">
            <w:pPr>
              <w:pStyle w:val="ListParagraph"/>
              <w:numPr>
                <w:ilvl w:val="0"/>
                <w:numId w:val="76"/>
              </w:numPr>
              <w:rPr>
                <w:rFonts w:ascii="Arial" w:hAnsi="Arial" w:cs="Arial"/>
                <w:sz w:val="20"/>
                <w:szCs w:val="20"/>
              </w:rPr>
            </w:pPr>
            <w:r w:rsidRPr="00A63686">
              <w:rPr>
                <w:rFonts w:ascii="Arial" w:hAnsi="Arial" w:cs="Arial"/>
                <w:sz w:val="20"/>
                <w:szCs w:val="20"/>
              </w:rPr>
              <w:t>ECG Interpretation (Supported by online materials)</w:t>
            </w:r>
          </w:p>
          <w:p w14:paraId="73B160C6" w14:textId="77777777" w:rsidR="00A63686" w:rsidRDefault="00A63686" w:rsidP="00A63686">
            <w:pPr>
              <w:pStyle w:val="ListParagraph"/>
              <w:numPr>
                <w:ilvl w:val="0"/>
                <w:numId w:val="76"/>
              </w:numPr>
              <w:rPr>
                <w:rFonts w:ascii="Arial" w:hAnsi="Arial" w:cs="Arial"/>
                <w:sz w:val="20"/>
                <w:szCs w:val="20"/>
              </w:rPr>
            </w:pPr>
            <w:r w:rsidRPr="00A63686">
              <w:rPr>
                <w:rFonts w:ascii="Arial" w:hAnsi="Arial" w:cs="Arial"/>
                <w:sz w:val="20"/>
                <w:szCs w:val="20"/>
              </w:rPr>
              <w:t xml:space="preserve">Pathophysiology and enhanced assessment of the respiratory system, interpreting finding of your assessment </w:t>
            </w:r>
          </w:p>
          <w:p w14:paraId="7B2F7BCF" w14:textId="77777777" w:rsidR="00A63686" w:rsidRDefault="00A63686" w:rsidP="00A63686">
            <w:pPr>
              <w:pStyle w:val="ListParagraph"/>
              <w:numPr>
                <w:ilvl w:val="0"/>
                <w:numId w:val="76"/>
              </w:numPr>
              <w:rPr>
                <w:rFonts w:ascii="Arial" w:hAnsi="Arial" w:cs="Arial"/>
                <w:sz w:val="20"/>
                <w:szCs w:val="20"/>
              </w:rPr>
            </w:pPr>
            <w:r w:rsidRPr="00A63686">
              <w:rPr>
                <w:rFonts w:ascii="Arial" w:hAnsi="Arial" w:cs="Arial"/>
                <w:sz w:val="20"/>
                <w:szCs w:val="20"/>
              </w:rPr>
              <w:t>Pathophysiology and enhanced assessment of the gastro-intestinal system, interpreting finding of your</w:t>
            </w:r>
            <w:r>
              <w:rPr>
                <w:rFonts w:ascii="Arial" w:hAnsi="Arial" w:cs="Arial"/>
                <w:sz w:val="20"/>
                <w:szCs w:val="20"/>
              </w:rPr>
              <w:t xml:space="preserve"> </w:t>
            </w:r>
            <w:r w:rsidRPr="00A63686">
              <w:rPr>
                <w:rFonts w:ascii="Arial" w:hAnsi="Arial" w:cs="Arial"/>
                <w:sz w:val="20"/>
                <w:szCs w:val="20"/>
              </w:rPr>
              <w:t xml:space="preserve">assessment </w:t>
            </w:r>
          </w:p>
          <w:p w14:paraId="2BE78D45" w14:textId="77777777" w:rsidR="00A63686" w:rsidRDefault="00A63686" w:rsidP="00A63686">
            <w:pPr>
              <w:pStyle w:val="ListParagraph"/>
              <w:numPr>
                <w:ilvl w:val="0"/>
                <w:numId w:val="76"/>
              </w:numPr>
              <w:rPr>
                <w:rFonts w:ascii="Arial" w:hAnsi="Arial" w:cs="Arial"/>
                <w:sz w:val="20"/>
                <w:szCs w:val="20"/>
              </w:rPr>
            </w:pPr>
            <w:r w:rsidRPr="00A63686">
              <w:rPr>
                <w:rFonts w:ascii="Arial" w:hAnsi="Arial" w:cs="Arial"/>
                <w:sz w:val="20"/>
                <w:szCs w:val="20"/>
              </w:rPr>
              <w:t xml:space="preserve">Mental Health assessment tools – MMSE and strategies for supporting patients with mental health </w:t>
            </w:r>
          </w:p>
          <w:p w14:paraId="3B5448CD" w14:textId="77777777" w:rsidR="00A63686" w:rsidRDefault="00A63686" w:rsidP="00A63686">
            <w:pPr>
              <w:pStyle w:val="ListParagraph"/>
              <w:numPr>
                <w:ilvl w:val="0"/>
                <w:numId w:val="76"/>
              </w:numPr>
              <w:rPr>
                <w:rFonts w:ascii="Arial" w:hAnsi="Arial" w:cs="Arial"/>
                <w:sz w:val="20"/>
                <w:szCs w:val="20"/>
              </w:rPr>
            </w:pPr>
            <w:r w:rsidRPr="00A63686">
              <w:rPr>
                <w:rFonts w:ascii="Arial" w:hAnsi="Arial" w:cs="Arial"/>
                <w:sz w:val="20"/>
                <w:szCs w:val="20"/>
              </w:rPr>
              <w:t>Developing patient – centred action plans</w:t>
            </w:r>
          </w:p>
          <w:p w14:paraId="79B51FC9" w14:textId="77777777" w:rsidR="00AF5AD8" w:rsidRDefault="00AF5AD8" w:rsidP="00A63686">
            <w:pPr>
              <w:pStyle w:val="ListParagraph"/>
              <w:numPr>
                <w:ilvl w:val="0"/>
                <w:numId w:val="76"/>
              </w:numPr>
              <w:rPr>
                <w:rFonts w:ascii="Arial" w:hAnsi="Arial" w:cs="Arial"/>
                <w:sz w:val="20"/>
                <w:szCs w:val="20"/>
              </w:rPr>
            </w:pPr>
            <w:r>
              <w:rPr>
                <w:rFonts w:ascii="Arial" w:hAnsi="Arial" w:cs="Arial"/>
                <w:sz w:val="20"/>
                <w:szCs w:val="20"/>
              </w:rPr>
              <w:t xml:space="preserve">Documentation of assessment </w:t>
            </w:r>
            <w:proofErr w:type="spellStart"/>
            <w:r>
              <w:rPr>
                <w:rFonts w:ascii="Arial" w:hAnsi="Arial" w:cs="Arial"/>
                <w:sz w:val="20"/>
                <w:szCs w:val="20"/>
              </w:rPr>
              <w:t>finidngs</w:t>
            </w:r>
            <w:proofErr w:type="spellEnd"/>
            <w:r>
              <w:rPr>
                <w:rFonts w:ascii="Arial" w:hAnsi="Arial" w:cs="Arial"/>
                <w:sz w:val="20"/>
                <w:szCs w:val="20"/>
              </w:rPr>
              <w:t xml:space="preserve"> </w:t>
            </w:r>
          </w:p>
          <w:p w14:paraId="3CBC2246" w14:textId="74B25D60" w:rsidR="00467581" w:rsidRPr="00A63686" w:rsidRDefault="00467581" w:rsidP="00467581">
            <w:pPr>
              <w:pStyle w:val="ListParagraph"/>
              <w:rPr>
                <w:rFonts w:ascii="Arial" w:hAnsi="Arial" w:cs="Arial"/>
                <w:sz w:val="20"/>
                <w:szCs w:val="20"/>
              </w:rPr>
            </w:pPr>
          </w:p>
        </w:tc>
      </w:tr>
      <w:tr w:rsidR="003947B0" w:rsidRPr="000304BD" w14:paraId="069FD0D2" w14:textId="77777777" w:rsidTr="00EF1ABF">
        <w:tc>
          <w:tcPr>
            <w:tcW w:w="10206" w:type="dxa"/>
            <w:gridSpan w:val="7"/>
          </w:tcPr>
          <w:p w14:paraId="5A9D4923" w14:textId="77777777" w:rsidR="008A418E" w:rsidRPr="000304BD" w:rsidRDefault="003947B0">
            <w:pPr>
              <w:rPr>
                <w:rFonts w:ascii="Arial" w:hAnsi="Arial" w:cs="Arial"/>
                <w:b/>
                <w:sz w:val="20"/>
                <w:szCs w:val="20"/>
              </w:rPr>
            </w:pPr>
            <w:r w:rsidRPr="000304BD">
              <w:rPr>
                <w:rFonts w:ascii="Arial" w:hAnsi="Arial" w:cs="Arial"/>
                <w:b/>
                <w:sz w:val="20"/>
                <w:szCs w:val="20"/>
              </w:rPr>
              <w:t>Indicative learning resources</w:t>
            </w:r>
          </w:p>
          <w:p w14:paraId="6822DDDC" w14:textId="77777777" w:rsidR="00DD5712" w:rsidRDefault="00DD5712" w:rsidP="00DD5712">
            <w:pPr>
              <w:pStyle w:val="TableParagraph"/>
              <w:spacing w:before="0" w:line="480" w:lineRule="auto"/>
              <w:ind w:left="141" w:right="1532" w:hanging="34"/>
              <w:rPr>
                <w:sz w:val="20"/>
              </w:rPr>
            </w:pPr>
            <w:r>
              <w:rPr>
                <w:sz w:val="20"/>
              </w:rPr>
              <w:t>Adam</w:t>
            </w:r>
            <w:r>
              <w:rPr>
                <w:spacing w:val="-3"/>
                <w:sz w:val="20"/>
              </w:rPr>
              <w:t xml:space="preserve"> </w:t>
            </w:r>
            <w:r>
              <w:rPr>
                <w:sz w:val="20"/>
              </w:rPr>
              <w:t>et</w:t>
            </w:r>
            <w:r>
              <w:rPr>
                <w:spacing w:val="-1"/>
                <w:sz w:val="20"/>
              </w:rPr>
              <w:t xml:space="preserve"> </w:t>
            </w:r>
            <w:r>
              <w:rPr>
                <w:sz w:val="20"/>
              </w:rPr>
              <w:t>al</w:t>
            </w:r>
            <w:r>
              <w:rPr>
                <w:spacing w:val="-2"/>
                <w:sz w:val="20"/>
              </w:rPr>
              <w:t xml:space="preserve"> </w:t>
            </w:r>
            <w:r>
              <w:rPr>
                <w:sz w:val="20"/>
              </w:rPr>
              <w:t>2010</w:t>
            </w:r>
            <w:r>
              <w:rPr>
                <w:spacing w:val="-2"/>
                <w:sz w:val="20"/>
              </w:rPr>
              <w:t xml:space="preserve"> </w:t>
            </w:r>
            <w:r>
              <w:rPr>
                <w:i/>
                <w:sz w:val="20"/>
              </w:rPr>
              <w:t>Rapid</w:t>
            </w:r>
            <w:r>
              <w:rPr>
                <w:i/>
                <w:spacing w:val="-1"/>
                <w:sz w:val="20"/>
              </w:rPr>
              <w:t xml:space="preserve"> </w:t>
            </w:r>
            <w:r>
              <w:rPr>
                <w:i/>
                <w:sz w:val="20"/>
              </w:rPr>
              <w:t>Assessment</w:t>
            </w:r>
            <w:r>
              <w:rPr>
                <w:i/>
                <w:spacing w:val="-3"/>
                <w:sz w:val="20"/>
              </w:rPr>
              <w:t xml:space="preserve"> </w:t>
            </w:r>
            <w:r>
              <w:rPr>
                <w:i/>
                <w:sz w:val="20"/>
              </w:rPr>
              <w:t>of</w:t>
            </w:r>
            <w:r>
              <w:rPr>
                <w:i/>
                <w:spacing w:val="-2"/>
                <w:sz w:val="20"/>
              </w:rPr>
              <w:t xml:space="preserve"> </w:t>
            </w:r>
            <w:r>
              <w:rPr>
                <w:i/>
                <w:sz w:val="20"/>
              </w:rPr>
              <w:t>the</w:t>
            </w:r>
            <w:r>
              <w:rPr>
                <w:i/>
                <w:spacing w:val="-3"/>
                <w:sz w:val="20"/>
              </w:rPr>
              <w:t xml:space="preserve"> </w:t>
            </w:r>
            <w:r>
              <w:rPr>
                <w:i/>
                <w:sz w:val="20"/>
              </w:rPr>
              <w:t>Acutely</w:t>
            </w:r>
            <w:r>
              <w:rPr>
                <w:i/>
                <w:spacing w:val="-2"/>
                <w:sz w:val="20"/>
              </w:rPr>
              <w:t xml:space="preserve"> </w:t>
            </w:r>
            <w:r>
              <w:rPr>
                <w:i/>
                <w:sz w:val="20"/>
              </w:rPr>
              <w:t>Ill</w:t>
            </w:r>
            <w:r>
              <w:rPr>
                <w:i/>
                <w:spacing w:val="-1"/>
                <w:sz w:val="20"/>
              </w:rPr>
              <w:t xml:space="preserve"> </w:t>
            </w:r>
            <w:r>
              <w:rPr>
                <w:i/>
                <w:sz w:val="20"/>
              </w:rPr>
              <w:t>Patient.</w:t>
            </w:r>
            <w:r>
              <w:rPr>
                <w:i/>
                <w:spacing w:val="1"/>
                <w:sz w:val="20"/>
              </w:rPr>
              <w:t xml:space="preserve"> </w:t>
            </w:r>
            <w:r>
              <w:rPr>
                <w:sz w:val="20"/>
              </w:rPr>
              <w:t>Chichester:</w:t>
            </w:r>
            <w:r>
              <w:rPr>
                <w:spacing w:val="-3"/>
                <w:sz w:val="20"/>
              </w:rPr>
              <w:t xml:space="preserve"> </w:t>
            </w:r>
            <w:r>
              <w:rPr>
                <w:sz w:val="20"/>
              </w:rPr>
              <w:t>Wiley-Blackwell</w:t>
            </w:r>
            <w:r>
              <w:rPr>
                <w:spacing w:val="-52"/>
                <w:sz w:val="20"/>
              </w:rPr>
              <w:t xml:space="preserve"> </w:t>
            </w:r>
            <w:proofErr w:type="spellStart"/>
            <w:r>
              <w:rPr>
                <w:sz w:val="20"/>
              </w:rPr>
              <w:t>Coviello</w:t>
            </w:r>
            <w:proofErr w:type="spellEnd"/>
            <w:r>
              <w:rPr>
                <w:spacing w:val="-2"/>
                <w:sz w:val="20"/>
              </w:rPr>
              <w:t xml:space="preserve"> </w:t>
            </w:r>
            <w:r>
              <w:rPr>
                <w:sz w:val="20"/>
              </w:rPr>
              <w:t>J</w:t>
            </w:r>
            <w:r>
              <w:rPr>
                <w:spacing w:val="-2"/>
                <w:sz w:val="20"/>
              </w:rPr>
              <w:t xml:space="preserve"> </w:t>
            </w:r>
            <w:r>
              <w:rPr>
                <w:sz w:val="20"/>
              </w:rPr>
              <w:t xml:space="preserve">(2020) </w:t>
            </w:r>
            <w:r>
              <w:rPr>
                <w:i/>
                <w:sz w:val="20"/>
              </w:rPr>
              <w:t>ECG</w:t>
            </w:r>
            <w:r>
              <w:rPr>
                <w:i/>
                <w:spacing w:val="-1"/>
                <w:sz w:val="20"/>
              </w:rPr>
              <w:t xml:space="preserve"> </w:t>
            </w:r>
            <w:r>
              <w:rPr>
                <w:i/>
                <w:sz w:val="20"/>
              </w:rPr>
              <w:t>made</w:t>
            </w:r>
            <w:r>
              <w:rPr>
                <w:i/>
                <w:spacing w:val="-3"/>
                <w:sz w:val="20"/>
              </w:rPr>
              <w:t xml:space="preserve"> </w:t>
            </w:r>
            <w:r>
              <w:rPr>
                <w:i/>
                <w:sz w:val="20"/>
              </w:rPr>
              <w:t>incredibly</w:t>
            </w:r>
            <w:r>
              <w:rPr>
                <w:i/>
                <w:spacing w:val="-2"/>
                <w:sz w:val="20"/>
              </w:rPr>
              <w:t xml:space="preserve"> </w:t>
            </w:r>
            <w:r>
              <w:rPr>
                <w:i/>
                <w:sz w:val="20"/>
              </w:rPr>
              <w:t>easy</w:t>
            </w:r>
            <w:r>
              <w:rPr>
                <w:i/>
                <w:spacing w:val="53"/>
                <w:sz w:val="20"/>
              </w:rPr>
              <w:t xml:space="preserve"> </w:t>
            </w:r>
            <w:r>
              <w:rPr>
                <w:sz w:val="20"/>
              </w:rPr>
              <w:t>Lippincott,</w:t>
            </w:r>
            <w:r>
              <w:rPr>
                <w:spacing w:val="-2"/>
                <w:sz w:val="20"/>
              </w:rPr>
              <w:t xml:space="preserve"> </w:t>
            </w:r>
            <w:proofErr w:type="gramStart"/>
            <w:r>
              <w:rPr>
                <w:sz w:val="20"/>
              </w:rPr>
              <w:t>Williams</w:t>
            </w:r>
            <w:proofErr w:type="gramEnd"/>
            <w:r>
              <w:rPr>
                <w:spacing w:val="-2"/>
                <w:sz w:val="20"/>
              </w:rPr>
              <w:t xml:space="preserve"> </w:t>
            </w:r>
            <w:r>
              <w:rPr>
                <w:sz w:val="20"/>
              </w:rPr>
              <w:t>and</w:t>
            </w:r>
            <w:r>
              <w:rPr>
                <w:spacing w:val="-1"/>
                <w:sz w:val="20"/>
              </w:rPr>
              <w:t xml:space="preserve"> </w:t>
            </w:r>
            <w:r>
              <w:rPr>
                <w:sz w:val="20"/>
              </w:rPr>
              <w:t>Wilkins</w:t>
            </w:r>
          </w:p>
          <w:p w14:paraId="1CA639B5" w14:textId="77777777" w:rsidR="00DD5712" w:rsidRDefault="00DD5712" w:rsidP="00DD5712">
            <w:pPr>
              <w:pStyle w:val="TableParagraph"/>
              <w:spacing w:before="0" w:line="230" w:lineRule="exact"/>
              <w:ind w:left="141"/>
              <w:rPr>
                <w:i/>
                <w:sz w:val="20"/>
              </w:rPr>
            </w:pPr>
            <w:r>
              <w:rPr>
                <w:sz w:val="20"/>
              </w:rPr>
              <w:t>Del</w:t>
            </w:r>
            <w:r>
              <w:rPr>
                <w:spacing w:val="-2"/>
                <w:sz w:val="20"/>
              </w:rPr>
              <w:t xml:space="preserve"> </w:t>
            </w:r>
            <w:r>
              <w:rPr>
                <w:sz w:val="20"/>
              </w:rPr>
              <w:t>Mar,</w:t>
            </w:r>
            <w:r>
              <w:rPr>
                <w:spacing w:val="-3"/>
                <w:sz w:val="20"/>
              </w:rPr>
              <w:t xml:space="preserve"> </w:t>
            </w:r>
            <w:r>
              <w:rPr>
                <w:sz w:val="20"/>
              </w:rPr>
              <w:t>C.,</w:t>
            </w:r>
            <w:r>
              <w:rPr>
                <w:spacing w:val="-3"/>
                <w:sz w:val="20"/>
              </w:rPr>
              <w:t xml:space="preserve"> </w:t>
            </w:r>
            <w:r>
              <w:rPr>
                <w:sz w:val="20"/>
              </w:rPr>
              <w:t>Doust,</w:t>
            </w:r>
            <w:r>
              <w:rPr>
                <w:spacing w:val="-3"/>
                <w:sz w:val="20"/>
              </w:rPr>
              <w:t xml:space="preserve"> </w:t>
            </w:r>
            <w:r>
              <w:rPr>
                <w:sz w:val="20"/>
              </w:rPr>
              <w:t>J.</w:t>
            </w:r>
            <w:r>
              <w:rPr>
                <w:spacing w:val="-3"/>
                <w:sz w:val="20"/>
              </w:rPr>
              <w:t xml:space="preserve"> </w:t>
            </w:r>
            <w:r>
              <w:rPr>
                <w:sz w:val="20"/>
              </w:rPr>
              <w:t>and</w:t>
            </w:r>
            <w:r>
              <w:rPr>
                <w:spacing w:val="-1"/>
                <w:sz w:val="20"/>
              </w:rPr>
              <w:t xml:space="preserve"> </w:t>
            </w:r>
            <w:proofErr w:type="spellStart"/>
            <w:r>
              <w:rPr>
                <w:sz w:val="20"/>
              </w:rPr>
              <w:t>Glasziou</w:t>
            </w:r>
            <w:proofErr w:type="spellEnd"/>
            <w:r>
              <w:rPr>
                <w:sz w:val="20"/>
              </w:rPr>
              <w:t>,</w:t>
            </w:r>
            <w:r>
              <w:rPr>
                <w:spacing w:val="-1"/>
                <w:sz w:val="20"/>
              </w:rPr>
              <w:t xml:space="preserve"> </w:t>
            </w:r>
            <w:r>
              <w:rPr>
                <w:sz w:val="20"/>
              </w:rPr>
              <w:t>P.</w:t>
            </w:r>
            <w:r>
              <w:rPr>
                <w:spacing w:val="-2"/>
                <w:sz w:val="20"/>
              </w:rPr>
              <w:t xml:space="preserve"> </w:t>
            </w:r>
            <w:r>
              <w:rPr>
                <w:sz w:val="20"/>
              </w:rPr>
              <w:t>(2007)</w:t>
            </w:r>
            <w:r>
              <w:rPr>
                <w:spacing w:val="2"/>
                <w:sz w:val="20"/>
              </w:rPr>
              <w:t xml:space="preserve"> </w:t>
            </w:r>
            <w:r>
              <w:rPr>
                <w:i/>
                <w:sz w:val="20"/>
              </w:rPr>
              <w:t>Clinical</w:t>
            </w:r>
            <w:r>
              <w:rPr>
                <w:i/>
                <w:spacing w:val="-2"/>
                <w:sz w:val="20"/>
              </w:rPr>
              <w:t xml:space="preserve"> </w:t>
            </w:r>
            <w:r>
              <w:rPr>
                <w:i/>
                <w:sz w:val="20"/>
              </w:rPr>
              <w:t>thinking:</w:t>
            </w:r>
            <w:r>
              <w:rPr>
                <w:i/>
                <w:spacing w:val="-3"/>
                <w:sz w:val="20"/>
              </w:rPr>
              <w:t xml:space="preserve"> </w:t>
            </w:r>
            <w:r>
              <w:rPr>
                <w:i/>
                <w:sz w:val="20"/>
              </w:rPr>
              <w:t>evidence,</w:t>
            </w:r>
            <w:r>
              <w:rPr>
                <w:i/>
                <w:spacing w:val="-1"/>
                <w:sz w:val="20"/>
              </w:rPr>
              <w:t xml:space="preserve"> </w:t>
            </w:r>
            <w:proofErr w:type="gramStart"/>
            <w:r>
              <w:rPr>
                <w:i/>
                <w:sz w:val="20"/>
              </w:rPr>
              <w:t>communication</w:t>
            </w:r>
            <w:proofErr w:type="gramEnd"/>
            <w:r>
              <w:rPr>
                <w:i/>
                <w:spacing w:val="-1"/>
                <w:sz w:val="20"/>
              </w:rPr>
              <w:t xml:space="preserve"> </w:t>
            </w:r>
            <w:r>
              <w:rPr>
                <w:i/>
                <w:sz w:val="20"/>
              </w:rPr>
              <w:t>and</w:t>
            </w:r>
            <w:r>
              <w:rPr>
                <w:i/>
                <w:spacing w:val="-1"/>
                <w:sz w:val="20"/>
              </w:rPr>
              <w:t xml:space="preserve"> </w:t>
            </w:r>
            <w:r>
              <w:rPr>
                <w:i/>
                <w:sz w:val="20"/>
              </w:rPr>
              <w:t>decision-making.</w:t>
            </w:r>
          </w:p>
          <w:p w14:paraId="3000A71A" w14:textId="77777777" w:rsidR="00DD5712" w:rsidRDefault="00DD5712" w:rsidP="00DD5712">
            <w:pPr>
              <w:pStyle w:val="TableParagraph"/>
              <w:spacing w:before="0"/>
              <w:ind w:left="141"/>
              <w:rPr>
                <w:sz w:val="20"/>
              </w:rPr>
            </w:pPr>
            <w:r>
              <w:rPr>
                <w:sz w:val="20"/>
              </w:rPr>
              <w:t>Malden,</w:t>
            </w:r>
            <w:r>
              <w:rPr>
                <w:spacing w:val="-2"/>
                <w:sz w:val="20"/>
              </w:rPr>
              <w:t xml:space="preserve"> </w:t>
            </w:r>
            <w:r>
              <w:rPr>
                <w:sz w:val="20"/>
              </w:rPr>
              <w:t>Mass:</w:t>
            </w:r>
            <w:r>
              <w:rPr>
                <w:spacing w:val="-2"/>
                <w:sz w:val="20"/>
              </w:rPr>
              <w:t xml:space="preserve"> </w:t>
            </w:r>
            <w:r>
              <w:rPr>
                <w:sz w:val="20"/>
              </w:rPr>
              <w:t>Blackwell.</w:t>
            </w:r>
          </w:p>
          <w:p w14:paraId="24175BD3" w14:textId="77777777" w:rsidR="00DD5712" w:rsidRDefault="00DD5712" w:rsidP="00DD5712">
            <w:pPr>
              <w:pStyle w:val="TableParagraph"/>
              <w:spacing w:before="1"/>
              <w:ind w:left="0"/>
              <w:rPr>
                <w:rFonts w:ascii="Times New Roman"/>
                <w:sz w:val="20"/>
              </w:rPr>
            </w:pPr>
          </w:p>
          <w:p w14:paraId="2F2A7D27" w14:textId="77777777" w:rsidR="00DD5712" w:rsidRDefault="00DD5712" w:rsidP="00DD5712">
            <w:pPr>
              <w:pStyle w:val="TableParagraph"/>
              <w:spacing w:before="0"/>
              <w:ind w:left="141"/>
              <w:rPr>
                <w:sz w:val="20"/>
              </w:rPr>
            </w:pPr>
            <w:r>
              <w:rPr>
                <w:sz w:val="20"/>
              </w:rPr>
              <w:t>Grossman,</w:t>
            </w:r>
            <w:r>
              <w:rPr>
                <w:spacing w:val="-4"/>
                <w:sz w:val="20"/>
              </w:rPr>
              <w:t xml:space="preserve"> </w:t>
            </w:r>
            <w:r>
              <w:rPr>
                <w:sz w:val="20"/>
              </w:rPr>
              <w:t>S.</w:t>
            </w:r>
            <w:r>
              <w:rPr>
                <w:spacing w:val="-1"/>
                <w:sz w:val="20"/>
              </w:rPr>
              <w:t xml:space="preserve"> </w:t>
            </w:r>
            <w:r>
              <w:rPr>
                <w:sz w:val="20"/>
              </w:rPr>
              <w:t>and</w:t>
            </w:r>
            <w:r>
              <w:rPr>
                <w:spacing w:val="-3"/>
                <w:sz w:val="20"/>
              </w:rPr>
              <w:t xml:space="preserve"> </w:t>
            </w:r>
            <w:r>
              <w:rPr>
                <w:sz w:val="20"/>
              </w:rPr>
              <w:t>Porth,</w:t>
            </w:r>
            <w:r>
              <w:rPr>
                <w:spacing w:val="-3"/>
                <w:sz w:val="20"/>
              </w:rPr>
              <w:t xml:space="preserve"> </w:t>
            </w:r>
            <w:r>
              <w:rPr>
                <w:sz w:val="20"/>
              </w:rPr>
              <w:t>C.</w:t>
            </w:r>
            <w:r>
              <w:rPr>
                <w:spacing w:val="-1"/>
                <w:sz w:val="20"/>
              </w:rPr>
              <w:t xml:space="preserve"> </w:t>
            </w:r>
            <w:r>
              <w:rPr>
                <w:sz w:val="20"/>
              </w:rPr>
              <w:t xml:space="preserve">(2014) </w:t>
            </w:r>
            <w:r>
              <w:rPr>
                <w:i/>
                <w:sz w:val="20"/>
              </w:rPr>
              <w:t>Porth's</w:t>
            </w:r>
            <w:r>
              <w:rPr>
                <w:i/>
                <w:spacing w:val="-2"/>
                <w:sz w:val="20"/>
              </w:rPr>
              <w:t xml:space="preserve"> </w:t>
            </w:r>
            <w:r>
              <w:rPr>
                <w:i/>
                <w:sz w:val="20"/>
              </w:rPr>
              <w:t>pathophysiology:</w:t>
            </w:r>
            <w:r>
              <w:rPr>
                <w:i/>
                <w:spacing w:val="-3"/>
                <w:sz w:val="20"/>
              </w:rPr>
              <w:t xml:space="preserve"> </w:t>
            </w:r>
            <w:r>
              <w:rPr>
                <w:i/>
                <w:sz w:val="20"/>
              </w:rPr>
              <w:t>concepts of</w:t>
            </w:r>
            <w:r>
              <w:rPr>
                <w:i/>
                <w:spacing w:val="-3"/>
                <w:sz w:val="20"/>
              </w:rPr>
              <w:t xml:space="preserve"> </w:t>
            </w:r>
            <w:r>
              <w:rPr>
                <w:i/>
                <w:sz w:val="20"/>
              </w:rPr>
              <w:t>altered</w:t>
            </w:r>
            <w:r>
              <w:rPr>
                <w:i/>
                <w:spacing w:val="-3"/>
                <w:sz w:val="20"/>
              </w:rPr>
              <w:t xml:space="preserve"> </w:t>
            </w:r>
            <w:r>
              <w:rPr>
                <w:i/>
                <w:sz w:val="20"/>
              </w:rPr>
              <w:t>health</w:t>
            </w:r>
            <w:r>
              <w:rPr>
                <w:i/>
                <w:spacing w:val="-3"/>
                <w:sz w:val="20"/>
              </w:rPr>
              <w:t xml:space="preserve"> </w:t>
            </w:r>
            <w:r>
              <w:rPr>
                <w:i/>
                <w:sz w:val="20"/>
              </w:rPr>
              <w:t>states</w:t>
            </w:r>
            <w:r>
              <w:rPr>
                <w:sz w:val="20"/>
              </w:rPr>
              <w:t>.</w:t>
            </w:r>
            <w:r>
              <w:rPr>
                <w:spacing w:val="-3"/>
                <w:sz w:val="20"/>
              </w:rPr>
              <w:t xml:space="preserve"> </w:t>
            </w:r>
            <w:r>
              <w:rPr>
                <w:sz w:val="20"/>
              </w:rPr>
              <w:t>Philadelphia</w:t>
            </w:r>
            <w:r>
              <w:rPr>
                <w:spacing w:val="-3"/>
                <w:sz w:val="20"/>
              </w:rPr>
              <w:t xml:space="preserve"> </w:t>
            </w:r>
            <w:r>
              <w:rPr>
                <w:sz w:val="20"/>
              </w:rPr>
              <w:t>:</w:t>
            </w:r>
            <w:r>
              <w:rPr>
                <w:spacing w:val="-53"/>
                <w:sz w:val="20"/>
              </w:rPr>
              <w:t xml:space="preserve"> </w:t>
            </w:r>
            <w:r>
              <w:rPr>
                <w:sz w:val="20"/>
              </w:rPr>
              <w:t>Wolters Kluwer</w:t>
            </w:r>
          </w:p>
          <w:p w14:paraId="0C10104C" w14:textId="77777777" w:rsidR="00DD5712" w:rsidRDefault="00DD5712" w:rsidP="00DD5712">
            <w:pPr>
              <w:pStyle w:val="TableParagraph"/>
              <w:spacing w:before="10"/>
              <w:ind w:left="0"/>
              <w:rPr>
                <w:rFonts w:ascii="Times New Roman"/>
                <w:sz w:val="19"/>
              </w:rPr>
            </w:pPr>
          </w:p>
          <w:p w14:paraId="5F4DDFE4" w14:textId="77777777" w:rsidR="00DD5712" w:rsidRDefault="00DD5712" w:rsidP="00DD5712">
            <w:pPr>
              <w:pStyle w:val="TableParagraph"/>
              <w:spacing w:before="0"/>
              <w:ind w:left="141" w:right="395"/>
              <w:rPr>
                <w:sz w:val="20"/>
              </w:rPr>
            </w:pPr>
            <w:r>
              <w:rPr>
                <w:sz w:val="20"/>
              </w:rPr>
              <w:t>Harrison,</w:t>
            </w:r>
            <w:r>
              <w:rPr>
                <w:spacing w:val="-1"/>
                <w:sz w:val="20"/>
              </w:rPr>
              <w:t xml:space="preserve"> </w:t>
            </w:r>
            <w:r>
              <w:rPr>
                <w:sz w:val="20"/>
              </w:rPr>
              <w:t>M.,</w:t>
            </w:r>
            <w:r>
              <w:rPr>
                <w:spacing w:val="-2"/>
                <w:sz w:val="20"/>
              </w:rPr>
              <w:t xml:space="preserve"> </w:t>
            </w:r>
            <w:r>
              <w:rPr>
                <w:sz w:val="20"/>
              </w:rPr>
              <w:t>Howard,</w:t>
            </w:r>
            <w:r>
              <w:rPr>
                <w:spacing w:val="-1"/>
                <w:sz w:val="20"/>
              </w:rPr>
              <w:t xml:space="preserve"> </w:t>
            </w:r>
            <w:r>
              <w:rPr>
                <w:sz w:val="20"/>
              </w:rPr>
              <w:t>D.</w:t>
            </w:r>
            <w:r>
              <w:rPr>
                <w:spacing w:val="-2"/>
                <w:sz w:val="20"/>
              </w:rPr>
              <w:t xml:space="preserve"> </w:t>
            </w:r>
            <w:r>
              <w:rPr>
                <w:sz w:val="20"/>
              </w:rPr>
              <w:t>and</w:t>
            </w:r>
            <w:r>
              <w:rPr>
                <w:spacing w:val="-3"/>
                <w:sz w:val="20"/>
              </w:rPr>
              <w:t xml:space="preserve"> </w:t>
            </w:r>
            <w:r>
              <w:rPr>
                <w:sz w:val="20"/>
              </w:rPr>
              <w:t>Mitchell,</w:t>
            </w:r>
            <w:r>
              <w:rPr>
                <w:spacing w:val="-2"/>
                <w:sz w:val="20"/>
              </w:rPr>
              <w:t xml:space="preserve"> </w:t>
            </w:r>
            <w:r>
              <w:rPr>
                <w:sz w:val="20"/>
              </w:rPr>
              <w:t>D.</w:t>
            </w:r>
            <w:r>
              <w:rPr>
                <w:spacing w:val="-3"/>
                <w:sz w:val="20"/>
              </w:rPr>
              <w:t xml:space="preserve"> </w:t>
            </w:r>
            <w:r>
              <w:rPr>
                <w:sz w:val="20"/>
              </w:rPr>
              <w:t>(2004)</w:t>
            </w:r>
            <w:r>
              <w:rPr>
                <w:spacing w:val="4"/>
                <w:sz w:val="20"/>
              </w:rPr>
              <w:t xml:space="preserve"> </w:t>
            </w:r>
            <w:r>
              <w:rPr>
                <w:i/>
                <w:sz w:val="20"/>
              </w:rPr>
              <w:t>Acute</w:t>
            </w:r>
            <w:r>
              <w:rPr>
                <w:i/>
                <w:spacing w:val="-2"/>
                <w:sz w:val="20"/>
              </w:rPr>
              <w:t xml:space="preserve"> </w:t>
            </w:r>
            <w:r>
              <w:rPr>
                <w:i/>
                <w:sz w:val="20"/>
              </w:rPr>
              <w:t>mental</w:t>
            </w:r>
            <w:r>
              <w:rPr>
                <w:i/>
                <w:spacing w:val="-4"/>
                <w:sz w:val="20"/>
              </w:rPr>
              <w:t xml:space="preserve"> </w:t>
            </w:r>
            <w:r>
              <w:rPr>
                <w:i/>
                <w:sz w:val="20"/>
              </w:rPr>
              <w:t>health</w:t>
            </w:r>
            <w:r>
              <w:rPr>
                <w:i/>
                <w:spacing w:val="-2"/>
                <w:sz w:val="20"/>
              </w:rPr>
              <w:t xml:space="preserve"> </w:t>
            </w:r>
            <w:r>
              <w:rPr>
                <w:i/>
                <w:sz w:val="20"/>
              </w:rPr>
              <w:t>nursing:</w:t>
            </w:r>
            <w:r>
              <w:rPr>
                <w:i/>
                <w:spacing w:val="-2"/>
                <w:sz w:val="20"/>
              </w:rPr>
              <w:t xml:space="preserve"> </w:t>
            </w:r>
            <w:r>
              <w:rPr>
                <w:i/>
                <w:sz w:val="20"/>
              </w:rPr>
              <w:t>from</w:t>
            </w:r>
            <w:r>
              <w:rPr>
                <w:i/>
                <w:spacing w:val="-3"/>
                <w:sz w:val="20"/>
              </w:rPr>
              <w:t xml:space="preserve"> </w:t>
            </w:r>
            <w:r>
              <w:rPr>
                <w:i/>
                <w:sz w:val="20"/>
              </w:rPr>
              <w:t>acute concerns</w:t>
            </w:r>
            <w:r>
              <w:rPr>
                <w:i/>
                <w:spacing w:val="-1"/>
                <w:sz w:val="20"/>
              </w:rPr>
              <w:t xml:space="preserve"> </w:t>
            </w:r>
            <w:r>
              <w:rPr>
                <w:i/>
                <w:sz w:val="20"/>
              </w:rPr>
              <w:t>to</w:t>
            </w:r>
            <w:r>
              <w:rPr>
                <w:i/>
                <w:spacing w:val="-1"/>
                <w:sz w:val="20"/>
              </w:rPr>
              <w:t xml:space="preserve"> </w:t>
            </w:r>
            <w:r>
              <w:rPr>
                <w:i/>
                <w:sz w:val="20"/>
              </w:rPr>
              <w:t>the</w:t>
            </w:r>
            <w:r>
              <w:rPr>
                <w:i/>
                <w:spacing w:val="-52"/>
                <w:sz w:val="20"/>
              </w:rPr>
              <w:t xml:space="preserve"> </w:t>
            </w:r>
            <w:r>
              <w:rPr>
                <w:i/>
                <w:sz w:val="20"/>
              </w:rPr>
              <w:t>capable</w:t>
            </w:r>
            <w:r>
              <w:rPr>
                <w:i/>
                <w:spacing w:val="-2"/>
                <w:sz w:val="20"/>
              </w:rPr>
              <w:t xml:space="preserve"> </w:t>
            </w:r>
            <w:r>
              <w:rPr>
                <w:i/>
                <w:sz w:val="20"/>
              </w:rPr>
              <w:t>practitioner</w:t>
            </w:r>
            <w:r>
              <w:rPr>
                <w:sz w:val="20"/>
              </w:rPr>
              <w:t>.</w:t>
            </w:r>
            <w:r>
              <w:rPr>
                <w:spacing w:val="-1"/>
                <w:sz w:val="20"/>
              </w:rPr>
              <w:t xml:space="preserve"> </w:t>
            </w:r>
            <w:r>
              <w:rPr>
                <w:sz w:val="20"/>
              </w:rPr>
              <w:t>London:</w:t>
            </w:r>
            <w:r>
              <w:rPr>
                <w:spacing w:val="-1"/>
                <w:sz w:val="20"/>
              </w:rPr>
              <w:t xml:space="preserve"> </w:t>
            </w:r>
            <w:r>
              <w:rPr>
                <w:sz w:val="20"/>
              </w:rPr>
              <w:t>SAGE</w:t>
            </w:r>
          </w:p>
          <w:p w14:paraId="49931514" w14:textId="77777777" w:rsidR="00DD5712" w:rsidRDefault="00DD5712" w:rsidP="00DD5712">
            <w:pPr>
              <w:pStyle w:val="TableParagraph"/>
              <w:spacing w:before="1"/>
              <w:ind w:left="0"/>
              <w:rPr>
                <w:rFonts w:ascii="Times New Roman"/>
                <w:sz w:val="20"/>
              </w:rPr>
            </w:pPr>
          </w:p>
          <w:p w14:paraId="2A9C85A5" w14:textId="77777777" w:rsidR="00DD5712" w:rsidRDefault="00DD5712" w:rsidP="00DD5712">
            <w:pPr>
              <w:pStyle w:val="TableParagraph"/>
              <w:spacing w:before="1"/>
              <w:ind w:left="141"/>
              <w:rPr>
                <w:sz w:val="20"/>
              </w:rPr>
            </w:pPr>
            <w:proofErr w:type="spellStart"/>
            <w:r>
              <w:rPr>
                <w:sz w:val="20"/>
              </w:rPr>
              <w:t>Huether</w:t>
            </w:r>
            <w:proofErr w:type="spellEnd"/>
            <w:r>
              <w:rPr>
                <w:sz w:val="20"/>
              </w:rPr>
              <w:t>,</w:t>
            </w:r>
            <w:r>
              <w:rPr>
                <w:spacing w:val="-4"/>
                <w:sz w:val="20"/>
              </w:rPr>
              <w:t xml:space="preserve"> </w:t>
            </w:r>
            <w:r>
              <w:rPr>
                <w:sz w:val="20"/>
              </w:rPr>
              <w:t>S.E.</w:t>
            </w:r>
            <w:r>
              <w:rPr>
                <w:spacing w:val="-1"/>
                <w:sz w:val="20"/>
              </w:rPr>
              <w:t xml:space="preserve"> </w:t>
            </w:r>
            <w:r>
              <w:rPr>
                <w:sz w:val="20"/>
              </w:rPr>
              <w:t>and</w:t>
            </w:r>
            <w:r>
              <w:rPr>
                <w:spacing w:val="-2"/>
                <w:sz w:val="20"/>
              </w:rPr>
              <w:t xml:space="preserve"> </w:t>
            </w:r>
            <w:r>
              <w:rPr>
                <w:sz w:val="20"/>
              </w:rPr>
              <w:t>McCance,</w:t>
            </w:r>
            <w:r>
              <w:rPr>
                <w:spacing w:val="-3"/>
                <w:sz w:val="20"/>
              </w:rPr>
              <w:t xml:space="preserve"> </w:t>
            </w:r>
            <w:r>
              <w:rPr>
                <w:sz w:val="20"/>
              </w:rPr>
              <w:t>K.L.</w:t>
            </w:r>
            <w:r>
              <w:rPr>
                <w:spacing w:val="-3"/>
                <w:sz w:val="20"/>
              </w:rPr>
              <w:t xml:space="preserve"> </w:t>
            </w:r>
            <w:r>
              <w:rPr>
                <w:sz w:val="20"/>
              </w:rPr>
              <w:t xml:space="preserve">(2017) </w:t>
            </w:r>
            <w:r>
              <w:rPr>
                <w:i/>
                <w:sz w:val="20"/>
              </w:rPr>
              <w:t>Understanding</w:t>
            </w:r>
            <w:r>
              <w:rPr>
                <w:i/>
                <w:spacing w:val="-3"/>
                <w:sz w:val="20"/>
              </w:rPr>
              <w:t xml:space="preserve"> </w:t>
            </w:r>
            <w:r>
              <w:rPr>
                <w:i/>
                <w:sz w:val="20"/>
              </w:rPr>
              <w:t xml:space="preserve">pathophysiology. </w:t>
            </w:r>
            <w:r>
              <w:rPr>
                <w:sz w:val="20"/>
              </w:rPr>
              <w:t>Sixth</w:t>
            </w:r>
            <w:r>
              <w:rPr>
                <w:spacing w:val="-4"/>
                <w:sz w:val="20"/>
              </w:rPr>
              <w:t xml:space="preserve"> </w:t>
            </w:r>
            <w:r>
              <w:rPr>
                <w:sz w:val="20"/>
              </w:rPr>
              <w:t>edition.</w:t>
            </w:r>
            <w:r>
              <w:rPr>
                <w:spacing w:val="-1"/>
                <w:sz w:val="20"/>
              </w:rPr>
              <w:t xml:space="preserve"> </w:t>
            </w:r>
            <w:r>
              <w:rPr>
                <w:sz w:val="20"/>
              </w:rPr>
              <w:t>St.</w:t>
            </w:r>
            <w:r>
              <w:rPr>
                <w:spacing w:val="-1"/>
                <w:sz w:val="20"/>
              </w:rPr>
              <w:t xml:space="preserve"> </w:t>
            </w:r>
            <w:r>
              <w:rPr>
                <w:sz w:val="20"/>
              </w:rPr>
              <w:t>Louis,</w:t>
            </w:r>
            <w:r>
              <w:rPr>
                <w:spacing w:val="-2"/>
                <w:sz w:val="20"/>
              </w:rPr>
              <w:t xml:space="preserve"> </w:t>
            </w:r>
            <w:r>
              <w:rPr>
                <w:sz w:val="20"/>
              </w:rPr>
              <w:t>Missouri:</w:t>
            </w:r>
            <w:r>
              <w:rPr>
                <w:spacing w:val="-52"/>
                <w:sz w:val="20"/>
              </w:rPr>
              <w:t xml:space="preserve"> </w:t>
            </w:r>
            <w:r>
              <w:rPr>
                <w:sz w:val="20"/>
              </w:rPr>
              <w:t>Elsevier.</w:t>
            </w:r>
          </w:p>
          <w:p w14:paraId="51BFDB90" w14:textId="77777777" w:rsidR="00DD5712" w:rsidRDefault="00DD5712" w:rsidP="00DD5712">
            <w:pPr>
              <w:pStyle w:val="TableParagraph"/>
              <w:spacing w:before="10"/>
              <w:ind w:left="0"/>
              <w:rPr>
                <w:rFonts w:ascii="Times New Roman"/>
                <w:sz w:val="19"/>
              </w:rPr>
            </w:pPr>
          </w:p>
          <w:p w14:paraId="48570E3C" w14:textId="77777777" w:rsidR="00DD5712" w:rsidRDefault="00DD5712" w:rsidP="00DD5712">
            <w:pPr>
              <w:pStyle w:val="TableParagraph"/>
              <w:spacing w:before="0"/>
              <w:ind w:left="141" w:right="395"/>
              <w:rPr>
                <w:sz w:val="20"/>
              </w:rPr>
            </w:pPr>
            <w:r>
              <w:rPr>
                <w:sz w:val="20"/>
              </w:rPr>
              <w:t>NHS England (2019) Universal Personalised Care: Implementing the Comprehensive Model</w:t>
            </w:r>
            <w:r>
              <w:rPr>
                <w:spacing w:val="1"/>
                <w:sz w:val="20"/>
              </w:rPr>
              <w:t xml:space="preserve"> </w:t>
            </w:r>
            <w:hyperlink r:id="rId10">
              <w:r>
                <w:rPr>
                  <w:color w:val="0000FF"/>
                  <w:w w:val="95"/>
                  <w:sz w:val="20"/>
                  <w:u w:val="single" w:color="0000FF"/>
                </w:rPr>
                <w:t>https://www.england.nhs.uk/publication/universal-personalised-care-implementing-the-comprehensive-model/</w:t>
              </w:r>
            </w:hyperlink>
          </w:p>
          <w:p w14:paraId="4EC9F55A" w14:textId="77777777" w:rsidR="00DD5712" w:rsidRDefault="00DD5712" w:rsidP="00DD5712">
            <w:pPr>
              <w:pStyle w:val="TableParagraph"/>
              <w:spacing w:before="2"/>
              <w:ind w:left="0"/>
              <w:rPr>
                <w:rFonts w:ascii="Times New Roman"/>
                <w:sz w:val="20"/>
              </w:rPr>
            </w:pPr>
          </w:p>
          <w:p w14:paraId="34D66A91" w14:textId="77777777" w:rsidR="00DD5712" w:rsidRDefault="00DD5712" w:rsidP="00DD5712">
            <w:pPr>
              <w:pStyle w:val="TableParagraph"/>
              <w:spacing w:before="0"/>
              <w:ind w:left="141" w:right="791"/>
              <w:rPr>
                <w:sz w:val="20"/>
              </w:rPr>
            </w:pPr>
            <w:r>
              <w:rPr>
                <w:sz w:val="20"/>
              </w:rPr>
              <w:t xml:space="preserve">Silverman, J., Kurtz, S.M. and Draper, J. (2013) </w:t>
            </w:r>
            <w:r>
              <w:rPr>
                <w:i/>
                <w:sz w:val="20"/>
              </w:rPr>
              <w:t>Skills for communicating with patients</w:t>
            </w:r>
            <w:r>
              <w:rPr>
                <w:sz w:val="20"/>
              </w:rPr>
              <w:t>. 3rd. ed., new and</w:t>
            </w:r>
            <w:r>
              <w:rPr>
                <w:spacing w:val="-53"/>
                <w:sz w:val="20"/>
              </w:rPr>
              <w:t xml:space="preserve"> </w:t>
            </w:r>
            <w:r>
              <w:rPr>
                <w:sz w:val="20"/>
              </w:rPr>
              <w:t>updated ed.</w:t>
            </w:r>
            <w:r>
              <w:rPr>
                <w:spacing w:val="1"/>
                <w:sz w:val="20"/>
              </w:rPr>
              <w:t xml:space="preserve"> </w:t>
            </w:r>
            <w:r>
              <w:rPr>
                <w:sz w:val="20"/>
              </w:rPr>
              <w:t>London:</w:t>
            </w:r>
            <w:r>
              <w:rPr>
                <w:spacing w:val="-1"/>
                <w:sz w:val="20"/>
              </w:rPr>
              <w:t xml:space="preserve"> </w:t>
            </w:r>
            <w:r>
              <w:rPr>
                <w:sz w:val="20"/>
              </w:rPr>
              <w:t>Radcliffe</w:t>
            </w:r>
            <w:r>
              <w:rPr>
                <w:spacing w:val="-1"/>
                <w:sz w:val="20"/>
              </w:rPr>
              <w:t xml:space="preserve"> </w:t>
            </w:r>
            <w:r>
              <w:rPr>
                <w:sz w:val="20"/>
              </w:rPr>
              <w:t>Publishing</w:t>
            </w:r>
          </w:p>
          <w:p w14:paraId="20C31398" w14:textId="77777777" w:rsidR="00DD5712" w:rsidRDefault="00DD5712" w:rsidP="00DD5712">
            <w:pPr>
              <w:pStyle w:val="TableParagraph"/>
              <w:spacing w:before="10"/>
              <w:ind w:left="0"/>
              <w:rPr>
                <w:rFonts w:ascii="Times New Roman"/>
                <w:sz w:val="19"/>
              </w:rPr>
            </w:pPr>
          </w:p>
          <w:p w14:paraId="76D37CAA" w14:textId="77777777" w:rsidR="00DD5712" w:rsidRDefault="00DD5712" w:rsidP="00DD5712">
            <w:pPr>
              <w:pStyle w:val="TableParagraph"/>
              <w:spacing w:before="0"/>
              <w:ind w:left="141" w:right="312"/>
              <w:rPr>
                <w:sz w:val="20"/>
              </w:rPr>
            </w:pPr>
            <w:r>
              <w:rPr>
                <w:sz w:val="20"/>
              </w:rPr>
              <w:t>Taylor, H. (2005) Assessing the Nursing and Care Needs of Older Adults: A patient-centred approach. Oxford:</w:t>
            </w:r>
            <w:r>
              <w:rPr>
                <w:spacing w:val="-54"/>
                <w:sz w:val="20"/>
              </w:rPr>
              <w:t xml:space="preserve"> </w:t>
            </w:r>
            <w:r>
              <w:rPr>
                <w:sz w:val="20"/>
              </w:rPr>
              <w:t>Radcliffe Pub.</w:t>
            </w:r>
          </w:p>
          <w:p w14:paraId="2A628CC8" w14:textId="77777777" w:rsidR="00DD5712" w:rsidRDefault="00DD5712" w:rsidP="00DD5712">
            <w:pPr>
              <w:pStyle w:val="TableParagraph"/>
              <w:spacing w:before="1"/>
              <w:ind w:left="0"/>
              <w:rPr>
                <w:rFonts w:ascii="Times New Roman"/>
                <w:sz w:val="20"/>
              </w:rPr>
            </w:pPr>
          </w:p>
          <w:p w14:paraId="740889EA" w14:textId="2BB7C177" w:rsidR="00AE579D" w:rsidRPr="00467581" w:rsidRDefault="00467581" w:rsidP="00DD5712">
            <w:pPr>
              <w:ind w:left="33"/>
              <w:contextualSpacing/>
              <w:rPr>
                <w:rFonts w:ascii="Arial" w:hAnsi="Arial" w:cs="Arial"/>
                <w:sz w:val="20"/>
                <w:szCs w:val="20"/>
              </w:rPr>
            </w:pPr>
            <w:r>
              <w:rPr>
                <w:rFonts w:ascii="Arial" w:hAnsi="Arial" w:cs="Arial"/>
                <w:sz w:val="20"/>
              </w:rPr>
              <w:t xml:space="preserve">  </w:t>
            </w:r>
            <w:proofErr w:type="spellStart"/>
            <w:r w:rsidR="00DD5712" w:rsidRPr="00467581">
              <w:rPr>
                <w:rFonts w:ascii="Arial" w:hAnsi="Arial" w:cs="Arial"/>
                <w:sz w:val="20"/>
              </w:rPr>
              <w:t>Tortora.G</w:t>
            </w:r>
            <w:proofErr w:type="spellEnd"/>
            <w:r w:rsidR="00DD5712" w:rsidRPr="00467581">
              <w:rPr>
                <w:rFonts w:ascii="Arial" w:hAnsi="Arial" w:cs="Arial"/>
                <w:sz w:val="20"/>
              </w:rPr>
              <w:t>,</w:t>
            </w:r>
            <w:r w:rsidR="00DD5712" w:rsidRPr="00467581">
              <w:rPr>
                <w:rFonts w:ascii="Arial" w:hAnsi="Arial" w:cs="Arial"/>
                <w:spacing w:val="-3"/>
                <w:sz w:val="20"/>
              </w:rPr>
              <w:t xml:space="preserve"> </w:t>
            </w:r>
            <w:proofErr w:type="spellStart"/>
            <w:r w:rsidR="00DD5712" w:rsidRPr="00467581">
              <w:rPr>
                <w:rFonts w:ascii="Arial" w:hAnsi="Arial" w:cs="Arial"/>
                <w:sz w:val="20"/>
              </w:rPr>
              <w:t>Derrikson</w:t>
            </w:r>
            <w:proofErr w:type="spellEnd"/>
            <w:r w:rsidR="00DD5712" w:rsidRPr="00467581">
              <w:rPr>
                <w:rFonts w:ascii="Arial" w:hAnsi="Arial" w:cs="Arial"/>
                <w:spacing w:val="-1"/>
                <w:sz w:val="20"/>
              </w:rPr>
              <w:t xml:space="preserve"> </w:t>
            </w:r>
            <w:r w:rsidR="00DD5712" w:rsidRPr="00467581">
              <w:rPr>
                <w:rFonts w:ascii="Arial" w:hAnsi="Arial" w:cs="Arial"/>
                <w:sz w:val="20"/>
              </w:rPr>
              <w:t>B</w:t>
            </w:r>
            <w:r w:rsidR="00DD5712" w:rsidRPr="00467581">
              <w:rPr>
                <w:rFonts w:ascii="Arial" w:hAnsi="Arial" w:cs="Arial"/>
                <w:spacing w:val="-3"/>
                <w:sz w:val="20"/>
              </w:rPr>
              <w:t xml:space="preserve"> </w:t>
            </w:r>
            <w:r w:rsidR="00DD5712" w:rsidRPr="00467581">
              <w:rPr>
                <w:rFonts w:ascii="Arial" w:hAnsi="Arial" w:cs="Arial"/>
                <w:sz w:val="20"/>
              </w:rPr>
              <w:t>(2017)</w:t>
            </w:r>
            <w:r w:rsidR="00DD5712" w:rsidRPr="00467581">
              <w:rPr>
                <w:rFonts w:ascii="Arial" w:hAnsi="Arial" w:cs="Arial"/>
                <w:spacing w:val="2"/>
                <w:sz w:val="20"/>
              </w:rPr>
              <w:t xml:space="preserve"> </w:t>
            </w:r>
            <w:r w:rsidR="00DD5712" w:rsidRPr="00467581">
              <w:rPr>
                <w:rFonts w:ascii="Arial" w:hAnsi="Arial" w:cs="Arial"/>
                <w:i/>
                <w:sz w:val="20"/>
              </w:rPr>
              <w:t>Essentials</w:t>
            </w:r>
            <w:r w:rsidR="00DD5712" w:rsidRPr="00467581">
              <w:rPr>
                <w:rFonts w:ascii="Arial" w:hAnsi="Arial" w:cs="Arial"/>
                <w:i/>
                <w:spacing w:val="-1"/>
                <w:sz w:val="20"/>
              </w:rPr>
              <w:t xml:space="preserve"> </w:t>
            </w:r>
            <w:r w:rsidR="00DD5712" w:rsidRPr="00467581">
              <w:rPr>
                <w:rFonts w:ascii="Arial" w:hAnsi="Arial" w:cs="Arial"/>
                <w:i/>
                <w:sz w:val="20"/>
              </w:rPr>
              <w:t>of</w:t>
            </w:r>
            <w:r w:rsidR="00DD5712" w:rsidRPr="00467581">
              <w:rPr>
                <w:rFonts w:ascii="Arial" w:hAnsi="Arial" w:cs="Arial"/>
                <w:i/>
                <w:spacing w:val="-3"/>
                <w:sz w:val="20"/>
              </w:rPr>
              <w:t xml:space="preserve"> </w:t>
            </w:r>
            <w:r w:rsidR="00DD5712" w:rsidRPr="00467581">
              <w:rPr>
                <w:rFonts w:ascii="Arial" w:hAnsi="Arial" w:cs="Arial"/>
                <w:i/>
                <w:sz w:val="20"/>
              </w:rPr>
              <w:t>Human</w:t>
            </w:r>
            <w:r w:rsidR="00DD5712" w:rsidRPr="00467581">
              <w:rPr>
                <w:rFonts w:ascii="Arial" w:hAnsi="Arial" w:cs="Arial"/>
                <w:i/>
                <w:spacing w:val="-1"/>
                <w:sz w:val="20"/>
              </w:rPr>
              <w:t xml:space="preserve"> </w:t>
            </w:r>
            <w:r w:rsidR="00DD5712" w:rsidRPr="00467581">
              <w:rPr>
                <w:rFonts w:ascii="Arial" w:hAnsi="Arial" w:cs="Arial"/>
                <w:i/>
                <w:sz w:val="20"/>
              </w:rPr>
              <w:t>Anatomy</w:t>
            </w:r>
            <w:r w:rsidR="00DD5712" w:rsidRPr="00467581">
              <w:rPr>
                <w:rFonts w:ascii="Arial" w:hAnsi="Arial" w:cs="Arial"/>
                <w:i/>
                <w:spacing w:val="-1"/>
                <w:sz w:val="20"/>
              </w:rPr>
              <w:t xml:space="preserve"> </w:t>
            </w:r>
            <w:r w:rsidR="00DD5712" w:rsidRPr="00467581">
              <w:rPr>
                <w:rFonts w:ascii="Arial" w:hAnsi="Arial" w:cs="Arial"/>
                <w:i/>
                <w:sz w:val="20"/>
              </w:rPr>
              <w:t>and</w:t>
            </w:r>
            <w:r w:rsidR="00DD5712" w:rsidRPr="00467581">
              <w:rPr>
                <w:rFonts w:ascii="Arial" w:hAnsi="Arial" w:cs="Arial"/>
                <w:i/>
                <w:spacing w:val="-1"/>
                <w:sz w:val="20"/>
              </w:rPr>
              <w:t xml:space="preserve"> </w:t>
            </w:r>
            <w:r w:rsidR="00DD5712" w:rsidRPr="00467581">
              <w:rPr>
                <w:rFonts w:ascii="Arial" w:hAnsi="Arial" w:cs="Arial"/>
                <w:i/>
                <w:sz w:val="20"/>
              </w:rPr>
              <w:t>Physiology.</w:t>
            </w:r>
            <w:r w:rsidR="00DD5712" w:rsidRPr="00467581">
              <w:rPr>
                <w:rFonts w:ascii="Arial" w:hAnsi="Arial" w:cs="Arial"/>
                <w:i/>
                <w:spacing w:val="-2"/>
                <w:sz w:val="20"/>
              </w:rPr>
              <w:t xml:space="preserve"> </w:t>
            </w:r>
            <w:r w:rsidR="00DD5712" w:rsidRPr="00467581">
              <w:rPr>
                <w:rFonts w:ascii="Arial" w:hAnsi="Arial" w:cs="Arial"/>
                <w:sz w:val="20"/>
              </w:rPr>
              <w:t>Chichester: Wiley</w:t>
            </w:r>
          </w:p>
        </w:tc>
      </w:tr>
      <w:tr w:rsidR="00EF1ABF" w:rsidRPr="000304BD" w14:paraId="3AA30463" w14:textId="77777777" w:rsidTr="00EF1ABF">
        <w:tc>
          <w:tcPr>
            <w:tcW w:w="1701" w:type="dxa"/>
          </w:tcPr>
          <w:p w14:paraId="3C1AB0AD" w14:textId="77777777" w:rsidR="00EF1ABF" w:rsidRPr="000304BD" w:rsidRDefault="00EF1ABF">
            <w:pPr>
              <w:rPr>
                <w:rFonts w:ascii="Arial" w:hAnsi="Arial" w:cs="Arial"/>
                <w:b/>
                <w:sz w:val="20"/>
                <w:szCs w:val="20"/>
              </w:rPr>
            </w:pPr>
            <w:bookmarkStart w:id="11" w:name="_Hlk19271523"/>
            <w:r w:rsidRPr="00407CB4">
              <w:rPr>
                <w:rFonts w:ascii="Arial" w:hAnsi="Arial" w:cs="Arial"/>
                <w:b/>
                <w:sz w:val="20"/>
                <w:szCs w:val="20"/>
              </w:rPr>
              <w:t>Unit number</w:t>
            </w:r>
            <w:bookmarkEnd w:id="11"/>
          </w:p>
        </w:tc>
        <w:tc>
          <w:tcPr>
            <w:tcW w:w="1701" w:type="dxa"/>
          </w:tcPr>
          <w:p w14:paraId="66F8B303" w14:textId="1C89FD1C" w:rsidR="00EF1ABF" w:rsidRPr="000304BD" w:rsidRDefault="00EF1ABF">
            <w:pPr>
              <w:rPr>
                <w:rFonts w:ascii="Arial" w:hAnsi="Arial" w:cs="Arial"/>
                <w:b/>
                <w:sz w:val="20"/>
                <w:szCs w:val="20"/>
              </w:rPr>
            </w:pPr>
          </w:p>
        </w:tc>
        <w:tc>
          <w:tcPr>
            <w:tcW w:w="1701" w:type="dxa"/>
          </w:tcPr>
          <w:p w14:paraId="6DF875F2" w14:textId="77777777" w:rsidR="00EF1ABF" w:rsidRPr="000304BD" w:rsidRDefault="00EF1ABF">
            <w:pPr>
              <w:rPr>
                <w:rFonts w:ascii="Arial" w:hAnsi="Arial" w:cs="Arial"/>
                <w:b/>
                <w:sz w:val="20"/>
                <w:szCs w:val="20"/>
              </w:rPr>
            </w:pPr>
            <w:bookmarkStart w:id="12" w:name="_Hlk19271472"/>
            <w:r w:rsidRPr="00407CB4">
              <w:rPr>
                <w:rFonts w:ascii="Arial" w:hAnsi="Arial" w:cs="Arial"/>
                <w:b/>
                <w:sz w:val="20"/>
                <w:szCs w:val="20"/>
              </w:rPr>
              <w:t>Version number</w:t>
            </w:r>
            <w:bookmarkEnd w:id="12"/>
          </w:p>
        </w:tc>
        <w:tc>
          <w:tcPr>
            <w:tcW w:w="1701" w:type="dxa"/>
            <w:gridSpan w:val="2"/>
          </w:tcPr>
          <w:p w14:paraId="5936F31A" w14:textId="0E86902E" w:rsidR="005F30B8" w:rsidRPr="00A844A2" w:rsidRDefault="005F30B8">
            <w:pPr>
              <w:rPr>
                <w:rFonts w:ascii="Arial" w:hAnsi="Arial" w:cs="Arial"/>
                <w:sz w:val="20"/>
                <w:szCs w:val="20"/>
              </w:rPr>
            </w:pPr>
            <w:r>
              <w:t>V1.1</w:t>
            </w:r>
          </w:p>
        </w:tc>
        <w:tc>
          <w:tcPr>
            <w:tcW w:w="1701" w:type="dxa"/>
          </w:tcPr>
          <w:p w14:paraId="2C190B62" w14:textId="77777777" w:rsidR="00EF1ABF" w:rsidRPr="00EF1ABF" w:rsidRDefault="00EF1ABF" w:rsidP="00EF1ABF">
            <w:pPr>
              <w:rPr>
                <w:rFonts w:ascii="Arial" w:hAnsi="Arial" w:cs="Arial"/>
                <w:b/>
                <w:sz w:val="20"/>
                <w:szCs w:val="20"/>
              </w:rPr>
            </w:pPr>
            <w:bookmarkStart w:id="13" w:name="_Hlk19271418"/>
            <w:r w:rsidRPr="00EF1ABF">
              <w:rPr>
                <w:rFonts w:ascii="Arial" w:hAnsi="Arial" w:cs="Arial"/>
                <w:b/>
                <w:sz w:val="20"/>
                <w:szCs w:val="20"/>
              </w:rPr>
              <w:t>Date Effective from</w:t>
            </w:r>
            <w:bookmarkEnd w:id="13"/>
          </w:p>
          <w:p w14:paraId="57D66765" w14:textId="77777777" w:rsidR="00EF1ABF" w:rsidRPr="000304BD" w:rsidRDefault="00EF1ABF">
            <w:pPr>
              <w:rPr>
                <w:rFonts w:ascii="Arial" w:hAnsi="Arial" w:cs="Arial"/>
                <w:b/>
                <w:sz w:val="20"/>
                <w:szCs w:val="20"/>
              </w:rPr>
            </w:pPr>
          </w:p>
        </w:tc>
        <w:tc>
          <w:tcPr>
            <w:tcW w:w="1701" w:type="dxa"/>
          </w:tcPr>
          <w:p w14:paraId="3A03B0D1" w14:textId="7DE66D5F" w:rsidR="00EF1ABF" w:rsidRPr="00A844A2" w:rsidRDefault="005F30B8">
            <w:pPr>
              <w:rPr>
                <w:rFonts w:ascii="Arial" w:hAnsi="Arial" w:cs="Arial"/>
                <w:sz w:val="20"/>
                <w:szCs w:val="20"/>
              </w:rPr>
            </w:pPr>
            <w:hyperlink w:anchor="date_effective_guidance" w:history="1">
              <w:r w:rsidR="00AF5AD8" w:rsidRPr="00AF5AD8">
                <w:rPr>
                  <w:rStyle w:val="Hyperlink"/>
                  <w:rFonts w:ascii="Arial" w:hAnsi="Arial" w:cs="Arial"/>
                  <w:color w:val="auto"/>
                  <w:sz w:val="20"/>
                  <w:szCs w:val="20"/>
                  <w:u w:val="none"/>
                </w:rPr>
                <w:t>Sept</w:t>
              </w:r>
            </w:hyperlink>
            <w:r w:rsidR="00AF5AD8" w:rsidRPr="00AF5AD8">
              <w:rPr>
                <w:rStyle w:val="Hyperlink"/>
                <w:rFonts w:ascii="Arial" w:hAnsi="Arial" w:cs="Arial"/>
                <w:color w:val="auto"/>
                <w:sz w:val="20"/>
                <w:szCs w:val="20"/>
                <w:u w:val="none"/>
              </w:rPr>
              <w:t xml:space="preserve"> 2021</w:t>
            </w:r>
          </w:p>
        </w:tc>
      </w:tr>
    </w:tbl>
    <w:p w14:paraId="76C3F615" w14:textId="56C088D5" w:rsidR="00D913AE" w:rsidRPr="0004630A" w:rsidRDefault="00D913AE" w:rsidP="00AE579D">
      <w:pPr>
        <w:rPr>
          <w:rFonts w:ascii="Arial" w:hAnsi="Arial" w:cs="Arial"/>
          <w:color w:val="0070C0"/>
          <w:sz w:val="20"/>
          <w:szCs w:val="20"/>
        </w:rPr>
      </w:pPr>
    </w:p>
    <w:sectPr w:rsidR="00D913AE" w:rsidRPr="0004630A" w:rsidSect="00A844A2">
      <w:pgSz w:w="11906" w:h="16838"/>
      <w:pgMar w:top="709"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07E6"/>
    <w:multiLevelType w:val="hybridMultilevel"/>
    <w:tmpl w:val="E58CBCCA"/>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20CD8"/>
    <w:multiLevelType w:val="hybridMultilevel"/>
    <w:tmpl w:val="D1065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253C2"/>
    <w:multiLevelType w:val="hybridMultilevel"/>
    <w:tmpl w:val="FCC0FA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97856"/>
    <w:multiLevelType w:val="hybridMultilevel"/>
    <w:tmpl w:val="A8D8E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F5162B"/>
    <w:multiLevelType w:val="multilevel"/>
    <w:tmpl w:val="73F288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3F3E60"/>
    <w:multiLevelType w:val="hybridMultilevel"/>
    <w:tmpl w:val="6A5CC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416D23"/>
    <w:multiLevelType w:val="hybridMultilevel"/>
    <w:tmpl w:val="75781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50397C"/>
    <w:multiLevelType w:val="multilevel"/>
    <w:tmpl w:val="F2A07FBE"/>
    <w:lvl w:ilvl="0">
      <w:start w:val="3"/>
      <w:numFmt w:val="decimal"/>
      <w:lvlText w:val="%1"/>
      <w:lvlJc w:val="left"/>
      <w:pPr>
        <w:tabs>
          <w:tab w:val="num" w:pos="360"/>
        </w:tabs>
        <w:ind w:left="360" w:hanging="360"/>
      </w:pPr>
      <w:rPr>
        <w:rFonts w:hint="default"/>
        <w:i w:val="0"/>
        <w:iCs w:val="0"/>
      </w:rPr>
    </w:lvl>
    <w:lvl w:ilvl="1">
      <w:start w:val="1"/>
      <w:numFmt w:val="decimal"/>
      <w:lvlText w:val="%1.%2"/>
      <w:lvlJc w:val="left"/>
      <w:pPr>
        <w:tabs>
          <w:tab w:val="num" w:pos="360"/>
        </w:tabs>
        <w:ind w:left="360" w:hanging="360"/>
      </w:pPr>
      <w:rPr>
        <w:rFonts w:hint="default"/>
        <w:i w:val="0"/>
        <w:iCs w:val="0"/>
      </w:rPr>
    </w:lvl>
    <w:lvl w:ilvl="2">
      <w:start w:val="1"/>
      <w:numFmt w:val="decimal"/>
      <w:lvlText w:val="%1.%2.%3"/>
      <w:lvlJc w:val="left"/>
      <w:pPr>
        <w:tabs>
          <w:tab w:val="num" w:pos="720"/>
        </w:tabs>
        <w:ind w:left="720" w:hanging="720"/>
      </w:pPr>
      <w:rPr>
        <w:rFonts w:hint="default"/>
        <w:i w:val="0"/>
        <w:iCs w:val="0"/>
      </w:rPr>
    </w:lvl>
    <w:lvl w:ilvl="3">
      <w:start w:val="1"/>
      <w:numFmt w:val="decimal"/>
      <w:lvlText w:val="%1.%2.%3.%4"/>
      <w:lvlJc w:val="left"/>
      <w:pPr>
        <w:tabs>
          <w:tab w:val="num" w:pos="1080"/>
        </w:tabs>
        <w:ind w:left="1080" w:hanging="1080"/>
      </w:pPr>
      <w:rPr>
        <w:rFonts w:hint="default"/>
        <w:i w:val="0"/>
        <w:iCs w:val="0"/>
      </w:rPr>
    </w:lvl>
    <w:lvl w:ilvl="4">
      <w:start w:val="1"/>
      <w:numFmt w:val="decimal"/>
      <w:lvlText w:val="%1.%2.%3.%4.%5"/>
      <w:lvlJc w:val="left"/>
      <w:pPr>
        <w:tabs>
          <w:tab w:val="num" w:pos="1080"/>
        </w:tabs>
        <w:ind w:left="1080" w:hanging="1080"/>
      </w:pPr>
      <w:rPr>
        <w:rFonts w:hint="default"/>
        <w:i w:val="0"/>
        <w:iCs w:val="0"/>
      </w:rPr>
    </w:lvl>
    <w:lvl w:ilvl="5">
      <w:start w:val="1"/>
      <w:numFmt w:val="decimal"/>
      <w:lvlText w:val="%1.%2.%3.%4.%5.%6"/>
      <w:lvlJc w:val="left"/>
      <w:pPr>
        <w:tabs>
          <w:tab w:val="num" w:pos="1440"/>
        </w:tabs>
        <w:ind w:left="1440" w:hanging="1440"/>
      </w:pPr>
      <w:rPr>
        <w:rFonts w:hint="default"/>
        <w:i w:val="0"/>
        <w:iCs w:val="0"/>
      </w:rPr>
    </w:lvl>
    <w:lvl w:ilvl="6">
      <w:start w:val="1"/>
      <w:numFmt w:val="decimal"/>
      <w:lvlText w:val="%1.%2.%3.%4.%5.%6.%7"/>
      <w:lvlJc w:val="left"/>
      <w:pPr>
        <w:tabs>
          <w:tab w:val="num" w:pos="1440"/>
        </w:tabs>
        <w:ind w:left="1440" w:hanging="1440"/>
      </w:pPr>
      <w:rPr>
        <w:rFonts w:hint="default"/>
        <w:i w:val="0"/>
        <w:iCs w:val="0"/>
      </w:rPr>
    </w:lvl>
    <w:lvl w:ilvl="7">
      <w:start w:val="1"/>
      <w:numFmt w:val="decimal"/>
      <w:lvlText w:val="%1.%2.%3.%4.%5.%6.%7.%8"/>
      <w:lvlJc w:val="left"/>
      <w:pPr>
        <w:tabs>
          <w:tab w:val="num" w:pos="1800"/>
        </w:tabs>
        <w:ind w:left="1800" w:hanging="1800"/>
      </w:pPr>
      <w:rPr>
        <w:rFonts w:hint="default"/>
        <w:i w:val="0"/>
        <w:iCs w:val="0"/>
      </w:rPr>
    </w:lvl>
    <w:lvl w:ilvl="8">
      <w:start w:val="1"/>
      <w:numFmt w:val="decimal"/>
      <w:lvlText w:val="%1.%2.%3.%4.%5.%6.%7.%8.%9"/>
      <w:lvlJc w:val="left"/>
      <w:pPr>
        <w:tabs>
          <w:tab w:val="num" w:pos="1800"/>
        </w:tabs>
        <w:ind w:left="1800" w:hanging="1800"/>
      </w:pPr>
      <w:rPr>
        <w:rFonts w:hint="default"/>
        <w:i w:val="0"/>
        <w:iCs w:val="0"/>
      </w:rPr>
    </w:lvl>
  </w:abstractNum>
  <w:abstractNum w:abstractNumId="8" w15:restartNumberingAfterBreak="0">
    <w:nsid w:val="143B4817"/>
    <w:multiLevelType w:val="multilevel"/>
    <w:tmpl w:val="E29C0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046EE5"/>
    <w:multiLevelType w:val="hybridMultilevel"/>
    <w:tmpl w:val="2866424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337A50"/>
    <w:multiLevelType w:val="multilevel"/>
    <w:tmpl w:val="27C407A4"/>
    <w:lvl w:ilvl="0">
      <w:start w:val="2"/>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772C7D"/>
    <w:multiLevelType w:val="hybridMultilevel"/>
    <w:tmpl w:val="D1AC6066"/>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B47968"/>
    <w:multiLevelType w:val="hybridMultilevel"/>
    <w:tmpl w:val="C3D416D4"/>
    <w:lvl w:ilvl="0" w:tplc="8EDAD382">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3901EA"/>
    <w:multiLevelType w:val="hybridMultilevel"/>
    <w:tmpl w:val="1E6A3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4A6779"/>
    <w:multiLevelType w:val="hybridMultilevel"/>
    <w:tmpl w:val="B60C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A154B1B"/>
    <w:multiLevelType w:val="hybridMultilevel"/>
    <w:tmpl w:val="3A9E5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333CAE"/>
    <w:multiLevelType w:val="hybridMultilevel"/>
    <w:tmpl w:val="50543DF6"/>
    <w:lvl w:ilvl="0" w:tplc="08090001">
      <w:start w:val="1"/>
      <w:numFmt w:val="bullet"/>
      <w:lvlText w:val=""/>
      <w:lvlJc w:val="left"/>
      <w:pPr>
        <w:tabs>
          <w:tab w:val="num" w:pos="-131"/>
        </w:tabs>
        <w:ind w:left="-131" w:hanging="360"/>
      </w:pPr>
      <w:rPr>
        <w:rFonts w:ascii="Symbol" w:hAnsi="Symbol" w:hint="default"/>
      </w:rPr>
    </w:lvl>
    <w:lvl w:ilvl="1" w:tplc="08090003" w:tentative="1">
      <w:start w:val="1"/>
      <w:numFmt w:val="bullet"/>
      <w:lvlText w:val="o"/>
      <w:lvlJc w:val="left"/>
      <w:pPr>
        <w:tabs>
          <w:tab w:val="num" w:pos="589"/>
        </w:tabs>
        <w:ind w:left="589" w:hanging="360"/>
      </w:pPr>
      <w:rPr>
        <w:rFonts w:ascii="Courier New" w:hAnsi="Courier New" w:cs="Courier New" w:hint="default"/>
      </w:rPr>
    </w:lvl>
    <w:lvl w:ilvl="2" w:tplc="08090005" w:tentative="1">
      <w:start w:val="1"/>
      <w:numFmt w:val="bullet"/>
      <w:lvlText w:val=""/>
      <w:lvlJc w:val="left"/>
      <w:pPr>
        <w:tabs>
          <w:tab w:val="num" w:pos="1309"/>
        </w:tabs>
        <w:ind w:left="1309" w:hanging="360"/>
      </w:pPr>
      <w:rPr>
        <w:rFonts w:ascii="Wingdings" w:hAnsi="Wingdings" w:hint="default"/>
      </w:rPr>
    </w:lvl>
    <w:lvl w:ilvl="3" w:tplc="08090001" w:tentative="1">
      <w:start w:val="1"/>
      <w:numFmt w:val="bullet"/>
      <w:lvlText w:val=""/>
      <w:lvlJc w:val="left"/>
      <w:pPr>
        <w:tabs>
          <w:tab w:val="num" w:pos="2029"/>
        </w:tabs>
        <w:ind w:left="2029" w:hanging="360"/>
      </w:pPr>
      <w:rPr>
        <w:rFonts w:ascii="Symbol" w:hAnsi="Symbol" w:hint="default"/>
      </w:rPr>
    </w:lvl>
    <w:lvl w:ilvl="4" w:tplc="08090003" w:tentative="1">
      <w:start w:val="1"/>
      <w:numFmt w:val="bullet"/>
      <w:lvlText w:val="o"/>
      <w:lvlJc w:val="left"/>
      <w:pPr>
        <w:tabs>
          <w:tab w:val="num" w:pos="2749"/>
        </w:tabs>
        <w:ind w:left="2749" w:hanging="360"/>
      </w:pPr>
      <w:rPr>
        <w:rFonts w:ascii="Courier New" w:hAnsi="Courier New" w:cs="Courier New" w:hint="default"/>
      </w:rPr>
    </w:lvl>
    <w:lvl w:ilvl="5" w:tplc="08090005" w:tentative="1">
      <w:start w:val="1"/>
      <w:numFmt w:val="bullet"/>
      <w:lvlText w:val=""/>
      <w:lvlJc w:val="left"/>
      <w:pPr>
        <w:tabs>
          <w:tab w:val="num" w:pos="3469"/>
        </w:tabs>
        <w:ind w:left="3469" w:hanging="360"/>
      </w:pPr>
      <w:rPr>
        <w:rFonts w:ascii="Wingdings" w:hAnsi="Wingdings" w:hint="default"/>
      </w:rPr>
    </w:lvl>
    <w:lvl w:ilvl="6" w:tplc="08090001" w:tentative="1">
      <w:start w:val="1"/>
      <w:numFmt w:val="bullet"/>
      <w:lvlText w:val=""/>
      <w:lvlJc w:val="left"/>
      <w:pPr>
        <w:tabs>
          <w:tab w:val="num" w:pos="4189"/>
        </w:tabs>
        <w:ind w:left="4189" w:hanging="360"/>
      </w:pPr>
      <w:rPr>
        <w:rFonts w:ascii="Symbol" w:hAnsi="Symbol" w:hint="default"/>
      </w:rPr>
    </w:lvl>
    <w:lvl w:ilvl="7" w:tplc="08090003" w:tentative="1">
      <w:start w:val="1"/>
      <w:numFmt w:val="bullet"/>
      <w:lvlText w:val="o"/>
      <w:lvlJc w:val="left"/>
      <w:pPr>
        <w:tabs>
          <w:tab w:val="num" w:pos="4909"/>
        </w:tabs>
        <w:ind w:left="4909" w:hanging="360"/>
      </w:pPr>
      <w:rPr>
        <w:rFonts w:ascii="Courier New" w:hAnsi="Courier New" w:cs="Courier New" w:hint="default"/>
      </w:rPr>
    </w:lvl>
    <w:lvl w:ilvl="8" w:tplc="08090005" w:tentative="1">
      <w:start w:val="1"/>
      <w:numFmt w:val="bullet"/>
      <w:lvlText w:val=""/>
      <w:lvlJc w:val="left"/>
      <w:pPr>
        <w:tabs>
          <w:tab w:val="num" w:pos="5629"/>
        </w:tabs>
        <w:ind w:left="5629" w:hanging="360"/>
      </w:pPr>
      <w:rPr>
        <w:rFonts w:ascii="Wingdings" w:hAnsi="Wingdings" w:hint="default"/>
      </w:rPr>
    </w:lvl>
  </w:abstractNum>
  <w:abstractNum w:abstractNumId="17" w15:restartNumberingAfterBreak="0">
    <w:nsid w:val="1B2473DD"/>
    <w:multiLevelType w:val="multilevel"/>
    <w:tmpl w:val="649E9F68"/>
    <w:lvl w:ilvl="0">
      <w:start w:val="2"/>
      <w:numFmt w:val="decimal"/>
      <w:lvlText w:val="%1."/>
      <w:lvlJc w:val="left"/>
      <w:pPr>
        <w:ind w:left="495" w:hanging="495"/>
      </w:pPr>
      <w:rPr>
        <w:rFonts w:hint="default"/>
      </w:rPr>
    </w:lvl>
    <w:lvl w:ilvl="1">
      <w:start w:val="7"/>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ED0586"/>
    <w:multiLevelType w:val="multilevel"/>
    <w:tmpl w:val="3AB46F12"/>
    <w:lvl w:ilvl="0">
      <w:start w:val="2"/>
      <w:numFmt w:val="decimal"/>
      <w:lvlText w:val="%1"/>
      <w:lvlJc w:val="left"/>
      <w:pPr>
        <w:ind w:left="435" w:hanging="435"/>
      </w:pPr>
      <w:rPr>
        <w:rFonts w:hint="default"/>
      </w:rPr>
    </w:lvl>
    <w:lvl w:ilvl="1">
      <w:start w:val="8"/>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E2D5FEA"/>
    <w:multiLevelType w:val="hybridMultilevel"/>
    <w:tmpl w:val="85DAA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4B4FBF"/>
    <w:multiLevelType w:val="hybridMultilevel"/>
    <w:tmpl w:val="2C96F994"/>
    <w:lvl w:ilvl="0" w:tplc="08090001">
      <w:start w:val="1"/>
      <w:numFmt w:val="bullet"/>
      <w:lvlText w:val=""/>
      <w:lvlJc w:val="left"/>
      <w:pPr>
        <w:tabs>
          <w:tab w:val="num" w:pos="1500"/>
        </w:tabs>
        <w:ind w:left="1500" w:hanging="360"/>
      </w:pPr>
      <w:rPr>
        <w:rFonts w:ascii="Symbol" w:hAnsi="Symbol" w:hint="default"/>
      </w:rPr>
    </w:lvl>
    <w:lvl w:ilvl="1" w:tplc="08090003" w:tentative="1">
      <w:start w:val="1"/>
      <w:numFmt w:val="bullet"/>
      <w:lvlText w:val="o"/>
      <w:lvlJc w:val="left"/>
      <w:pPr>
        <w:tabs>
          <w:tab w:val="num" w:pos="2220"/>
        </w:tabs>
        <w:ind w:left="2220" w:hanging="360"/>
      </w:pPr>
      <w:rPr>
        <w:rFonts w:ascii="Courier New" w:hAnsi="Courier New" w:cs="Courier New"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Courier New"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Courier New"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21" w15:restartNumberingAfterBreak="0">
    <w:nsid w:val="1F203651"/>
    <w:multiLevelType w:val="hybridMultilevel"/>
    <w:tmpl w:val="3CCE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0D41FF7"/>
    <w:multiLevelType w:val="hybridMultilevel"/>
    <w:tmpl w:val="164CACB8"/>
    <w:lvl w:ilvl="0" w:tplc="4DB6BEF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3AA617A"/>
    <w:multiLevelType w:val="hybridMultilevel"/>
    <w:tmpl w:val="911EC85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FB7BA0"/>
    <w:multiLevelType w:val="multilevel"/>
    <w:tmpl w:val="6C7A04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9E45846"/>
    <w:multiLevelType w:val="hybridMultilevel"/>
    <w:tmpl w:val="E3F600E0"/>
    <w:lvl w:ilvl="0" w:tplc="DEEA38BC">
      <w:start w:val="3"/>
      <w:numFmt w:val="bullet"/>
      <w:lvlText w:val=""/>
      <w:lvlJc w:val="left"/>
      <w:pPr>
        <w:ind w:left="2520" w:hanging="360"/>
      </w:pPr>
      <w:rPr>
        <w:rFonts w:ascii="Symbol" w:eastAsia="Calibri" w:hAnsi="Symbo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6" w15:restartNumberingAfterBreak="0">
    <w:nsid w:val="2B3F51E8"/>
    <w:multiLevelType w:val="multilevel"/>
    <w:tmpl w:val="418CE3AE"/>
    <w:lvl w:ilvl="0">
      <w:start w:val="1"/>
      <w:numFmt w:val="decimal"/>
      <w:lvlText w:val="%1."/>
      <w:lvlJc w:val="left"/>
      <w:pPr>
        <w:tabs>
          <w:tab w:val="num" w:pos="0"/>
        </w:tabs>
        <w:ind w:left="360" w:hanging="360"/>
      </w:pPr>
      <w:rPr>
        <w:rFonts w:hint="default"/>
        <w:i w:val="0"/>
        <w:iCs w:val="0"/>
      </w:rPr>
    </w:lvl>
    <w:lvl w:ilvl="1">
      <w:start w:val="1"/>
      <w:numFmt w:val="decimal"/>
      <w:isLgl/>
      <w:lvlText w:val="%1.%2"/>
      <w:lvlJc w:val="left"/>
      <w:pPr>
        <w:tabs>
          <w:tab w:val="num" w:pos="0"/>
        </w:tabs>
        <w:ind w:left="720" w:hanging="720"/>
      </w:pPr>
      <w:rPr>
        <w:rFonts w:hint="default"/>
        <w:b w:val="0"/>
        <w:bCs w:val="0"/>
        <w:i w:val="0"/>
        <w:iCs w:val="0"/>
      </w:rPr>
    </w:lvl>
    <w:lvl w:ilvl="2">
      <w:start w:val="1"/>
      <w:numFmt w:val="decimal"/>
      <w:isLgl/>
      <w:lvlText w:val="%1.%2.%3"/>
      <w:lvlJc w:val="left"/>
      <w:pPr>
        <w:tabs>
          <w:tab w:val="num" w:pos="0"/>
        </w:tabs>
        <w:ind w:left="720" w:hanging="720"/>
      </w:pPr>
      <w:rPr>
        <w:rFonts w:hint="default"/>
      </w:rPr>
    </w:lvl>
    <w:lvl w:ilvl="3">
      <w:start w:val="1"/>
      <w:numFmt w:val="decimal"/>
      <w:isLgl/>
      <w:lvlText w:val="%1.%2.%3.%4"/>
      <w:lvlJc w:val="left"/>
      <w:pPr>
        <w:tabs>
          <w:tab w:val="num" w:pos="0"/>
        </w:tabs>
        <w:ind w:left="720" w:hanging="720"/>
      </w:pPr>
      <w:rPr>
        <w:rFonts w:hint="default"/>
      </w:rPr>
    </w:lvl>
    <w:lvl w:ilvl="4">
      <w:start w:val="1"/>
      <w:numFmt w:val="decimal"/>
      <w:isLgl/>
      <w:lvlText w:val="%1.%2.%3.%4.%5"/>
      <w:lvlJc w:val="left"/>
      <w:pPr>
        <w:tabs>
          <w:tab w:val="num" w:pos="0"/>
        </w:tabs>
        <w:ind w:left="1080" w:hanging="1080"/>
      </w:pPr>
      <w:rPr>
        <w:rFonts w:hint="default"/>
      </w:rPr>
    </w:lvl>
    <w:lvl w:ilvl="5">
      <w:start w:val="1"/>
      <w:numFmt w:val="decimal"/>
      <w:isLgl/>
      <w:lvlText w:val="%1.%2.%3.%4.%5.%6"/>
      <w:lvlJc w:val="left"/>
      <w:pPr>
        <w:tabs>
          <w:tab w:val="num" w:pos="0"/>
        </w:tabs>
        <w:ind w:left="1080" w:hanging="1080"/>
      </w:pPr>
      <w:rPr>
        <w:rFonts w:hint="default"/>
      </w:rPr>
    </w:lvl>
    <w:lvl w:ilvl="6">
      <w:start w:val="1"/>
      <w:numFmt w:val="decimal"/>
      <w:isLgl/>
      <w:lvlText w:val="%1.%2.%3.%4.%5.%6.%7"/>
      <w:lvlJc w:val="left"/>
      <w:pPr>
        <w:tabs>
          <w:tab w:val="num" w:pos="0"/>
        </w:tabs>
        <w:ind w:left="1440" w:hanging="1440"/>
      </w:pPr>
      <w:rPr>
        <w:rFonts w:hint="default"/>
      </w:rPr>
    </w:lvl>
    <w:lvl w:ilvl="7">
      <w:start w:val="1"/>
      <w:numFmt w:val="decimal"/>
      <w:isLgl/>
      <w:lvlText w:val="%1.%2.%3.%4.%5.%6.%7.%8"/>
      <w:lvlJc w:val="left"/>
      <w:pPr>
        <w:tabs>
          <w:tab w:val="num" w:pos="0"/>
        </w:tabs>
        <w:ind w:left="1440" w:hanging="1440"/>
      </w:pPr>
      <w:rPr>
        <w:rFonts w:hint="default"/>
      </w:rPr>
    </w:lvl>
    <w:lvl w:ilvl="8">
      <w:start w:val="1"/>
      <w:numFmt w:val="decimal"/>
      <w:isLgl/>
      <w:lvlText w:val="%1.%2.%3.%4.%5.%6.%7.%8.%9"/>
      <w:lvlJc w:val="left"/>
      <w:pPr>
        <w:tabs>
          <w:tab w:val="num" w:pos="0"/>
        </w:tabs>
        <w:ind w:left="1800" w:hanging="1800"/>
      </w:pPr>
      <w:rPr>
        <w:rFonts w:hint="default"/>
      </w:rPr>
    </w:lvl>
  </w:abstractNum>
  <w:abstractNum w:abstractNumId="27" w15:restartNumberingAfterBreak="0">
    <w:nsid w:val="2B617531"/>
    <w:multiLevelType w:val="multilevel"/>
    <w:tmpl w:val="9D5EAF40"/>
    <w:lvl w:ilvl="0">
      <w:start w:val="2"/>
      <w:numFmt w:val="decimal"/>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ascii="Arial" w:hAnsi="Arial" w:cs="Arial" w:hint="default"/>
        <w:b w:val="0"/>
        <w:color w:val="0070C0"/>
        <w:sz w:val="20"/>
        <w:szCs w:val="20"/>
      </w:rPr>
    </w:lvl>
    <w:lvl w:ilvl="3">
      <w:start w:val="1"/>
      <w:numFmt w:val="decimal"/>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28" w15:restartNumberingAfterBreak="0">
    <w:nsid w:val="2C7B2E3A"/>
    <w:multiLevelType w:val="hybridMultilevel"/>
    <w:tmpl w:val="613EEBE6"/>
    <w:lvl w:ilvl="0" w:tplc="08090001">
      <w:start w:val="1"/>
      <w:numFmt w:val="bullet"/>
      <w:lvlText w:val=""/>
      <w:lvlJc w:val="left"/>
      <w:pPr>
        <w:ind w:left="2340" w:hanging="360"/>
      </w:pPr>
      <w:rPr>
        <w:rFonts w:ascii="Symbol" w:hAnsi="Symbol"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29" w15:restartNumberingAfterBreak="0">
    <w:nsid w:val="30100FBA"/>
    <w:multiLevelType w:val="hybridMultilevel"/>
    <w:tmpl w:val="00E81B1C"/>
    <w:lvl w:ilvl="0" w:tplc="08090001">
      <w:start w:val="1"/>
      <w:numFmt w:val="bullet"/>
      <w:lvlText w:val=""/>
      <w:lvlJc w:val="left"/>
      <w:pPr>
        <w:ind w:left="1060" w:hanging="360"/>
      </w:pPr>
      <w:rPr>
        <w:rFonts w:ascii="Symbol" w:hAnsi="Symbol" w:hint="default"/>
      </w:rPr>
    </w:lvl>
    <w:lvl w:ilvl="1" w:tplc="08090003">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0" w15:restartNumberingAfterBreak="0">
    <w:nsid w:val="3061256E"/>
    <w:multiLevelType w:val="multilevel"/>
    <w:tmpl w:val="60DEB130"/>
    <w:lvl w:ilvl="0">
      <w:start w:val="2"/>
      <w:numFmt w:val="decimal"/>
      <w:lvlText w:val="%1"/>
      <w:lvlJc w:val="left"/>
      <w:pPr>
        <w:ind w:left="435" w:hanging="435"/>
      </w:pPr>
      <w:rPr>
        <w:rFonts w:hint="default"/>
      </w:rPr>
    </w:lvl>
    <w:lvl w:ilvl="1">
      <w:start w:val="7"/>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2B577AE"/>
    <w:multiLevelType w:val="hybridMultilevel"/>
    <w:tmpl w:val="533CA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9D4443D"/>
    <w:multiLevelType w:val="multilevel"/>
    <w:tmpl w:val="173217CA"/>
    <w:lvl w:ilvl="0">
      <w:start w:val="2"/>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D5E77FB"/>
    <w:multiLevelType w:val="hybridMultilevel"/>
    <w:tmpl w:val="6C405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E48108D"/>
    <w:multiLevelType w:val="hybridMultilevel"/>
    <w:tmpl w:val="543268A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FE212F5"/>
    <w:multiLevelType w:val="hybridMultilevel"/>
    <w:tmpl w:val="F1E6A9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2B43715"/>
    <w:multiLevelType w:val="hybridMultilevel"/>
    <w:tmpl w:val="C0CCF7DE"/>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33F11B7"/>
    <w:multiLevelType w:val="multilevel"/>
    <w:tmpl w:val="BA06FAD0"/>
    <w:lvl w:ilvl="0">
      <w:start w:val="2"/>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46777EA"/>
    <w:multiLevelType w:val="multilevel"/>
    <w:tmpl w:val="384AEC9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5FB03FF"/>
    <w:multiLevelType w:val="hybridMultilevel"/>
    <w:tmpl w:val="0D1ADDE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0F0321"/>
    <w:multiLevelType w:val="hybridMultilevel"/>
    <w:tmpl w:val="7650497A"/>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41" w15:restartNumberingAfterBreak="0">
    <w:nsid w:val="46CA777E"/>
    <w:multiLevelType w:val="hybridMultilevel"/>
    <w:tmpl w:val="DCD686B8"/>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8E24A6C"/>
    <w:multiLevelType w:val="hybridMultilevel"/>
    <w:tmpl w:val="2F9028CE"/>
    <w:lvl w:ilvl="0" w:tplc="E35E0EF4">
      <w:numFmt w:val="bullet"/>
      <w:lvlText w:val="-"/>
      <w:lvlJc w:val="left"/>
      <w:pPr>
        <w:ind w:left="720" w:hanging="360"/>
      </w:pPr>
      <w:rPr>
        <w:rFonts w:ascii="Arial" w:eastAsiaTheme="minorHAnsi" w:hAnsi="Arial" w:cs="Arial" w:hint="default"/>
        <w:b w:val="0"/>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9E34CB1"/>
    <w:multiLevelType w:val="hybridMultilevel"/>
    <w:tmpl w:val="E6722C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0745A3"/>
    <w:multiLevelType w:val="hybridMultilevel"/>
    <w:tmpl w:val="C888B024"/>
    <w:lvl w:ilvl="0" w:tplc="D87A75C8">
      <w:start w:val="4"/>
      <w:numFmt w:val="decimal"/>
      <w:lvlText w:val="%1."/>
      <w:lvlJc w:val="left"/>
      <w:pPr>
        <w:tabs>
          <w:tab w:val="num" w:pos="720"/>
        </w:tabs>
        <w:ind w:left="720" w:hanging="360"/>
      </w:pPr>
      <w:rPr>
        <w:rFonts w:hint="default"/>
        <w:i w:val="0"/>
      </w:rPr>
    </w:lvl>
    <w:lvl w:ilvl="1" w:tplc="08090019">
      <w:start w:val="1"/>
      <w:numFmt w:val="lowerLetter"/>
      <w:lvlText w:val="%2."/>
      <w:lvlJc w:val="left"/>
      <w:pPr>
        <w:tabs>
          <w:tab w:val="num" w:pos="1440"/>
        </w:tabs>
        <w:ind w:left="1440" w:hanging="360"/>
      </w:pPr>
    </w:lvl>
    <w:lvl w:ilvl="2" w:tplc="08090001">
      <w:start w:val="1"/>
      <w:numFmt w:val="bullet"/>
      <w:lvlText w:val=""/>
      <w:lvlJc w:val="left"/>
      <w:pPr>
        <w:tabs>
          <w:tab w:val="num" w:pos="2160"/>
        </w:tabs>
        <w:ind w:left="2160" w:hanging="180"/>
      </w:pPr>
      <w:rPr>
        <w:rFonts w:ascii="Symbol" w:hAnsi="Symbol" w:hint="default"/>
      </w:rPr>
    </w:lvl>
    <w:lvl w:ilvl="3" w:tplc="682E09CC">
      <w:start w:val="2"/>
      <w:numFmt w:val="bullet"/>
      <w:lvlText w:val="-"/>
      <w:lvlJc w:val="left"/>
      <w:pPr>
        <w:ind w:left="2880" w:hanging="360"/>
      </w:pPr>
      <w:rPr>
        <w:rFonts w:ascii="Arial" w:eastAsia="Calibri" w:hAnsi="Arial" w:cs="Aria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4DC96754"/>
    <w:multiLevelType w:val="hybridMultilevel"/>
    <w:tmpl w:val="EB56F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16304B9"/>
    <w:multiLevelType w:val="multilevel"/>
    <w:tmpl w:val="97725BC8"/>
    <w:lvl w:ilvl="0">
      <w:start w:val="5"/>
      <w:numFmt w:val="decimal"/>
      <w:lvlText w:val="%1"/>
      <w:lvlJc w:val="left"/>
      <w:pPr>
        <w:ind w:left="435" w:hanging="435"/>
      </w:pPr>
      <w:rPr>
        <w:rFonts w:hint="default"/>
        <w:b w:val="0"/>
      </w:rPr>
    </w:lvl>
    <w:lvl w:ilvl="1">
      <w:start w:val="5"/>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519F74D9"/>
    <w:multiLevelType w:val="multilevel"/>
    <w:tmpl w:val="D2824876"/>
    <w:lvl w:ilvl="0">
      <w:start w:val="1"/>
      <w:numFmt w:val="none"/>
      <w:lvlText w:val="3."/>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52763D67"/>
    <w:multiLevelType w:val="hybridMultilevel"/>
    <w:tmpl w:val="A8B49C3A"/>
    <w:lvl w:ilvl="0" w:tplc="0809000F">
      <w:start w:val="1"/>
      <w:numFmt w:val="decimal"/>
      <w:lvlText w:val="%1."/>
      <w:lvlJc w:val="left"/>
      <w:pPr>
        <w:ind w:left="946" w:hanging="360"/>
      </w:pPr>
    </w:lvl>
    <w:lvl w:ilvl="1" w:tplc="08090019" w:tentative="1">
      <w:start w:val="1"/>
      <w:numFmt w:val="lowerLetter"/>
      <w:lvlText w:val="%2."/>
      <w:lvlJc w:val="left"/>
      <w:pPr>
        <w:ind w:left="1666" w:hanging="360"/>
      </w:pPr>
    </w:lvl>
    <w:lvl w:ilvl="2" w:tplc="0809001B" w:tentative="1">
      <w:start w:val="1"/>
      <w:numFmt w:val="lowerRoman"/>
      <w:lvlText w:val="%3."/>
      <w:lvlJc w:val="right"/>
      <w:pPr>
        <w:ind w:left="2386" w:hanging="180"/>
      </w:pPr>
    </w:lvl>
    <w:lvl w:ilvl="3" w:tplc="0809000F" w:tentative="1">
      <w:start w:val="1"/>
      <w:numFmt w:val="decimal"/>
      <w:lvlText w:val="%4."/>
      <w:lvlJc w:val="left"/>
      <w:pPr>
        <w:ind w:left="3106" w:hanging="360"/>
      </w:pPr>
    </w:lvl>
    <w:lvl w:ilvl="4" w:tplc="08090019" w:tentative="1">
      <w:start w:val="1"/>
      <w:numFmt w:val="lowerLetter"/>
      <w:lvlText w:val="%5."/>
      <w:lvlJc w:val="left"/>
      <w:pPr>
        <w:ind w:left="3826" w:hanging="360"/>
      </w:pPr>
    </w:lvl>
    <w:lvl w:ilvl="5" w:tplc="0809001B" w:tentative="1">
      <w:start w:val="1"/>
      <w:numFmt w:val="lowerRoman"/>
      <w:lvlText w:val="%6."/>
      <w:lvlJc w:val="right"/>
      <w:pPr>
        <w:ind w:left="4546" w:hanging="180"/>
      </w:pPr>
    </w:lvl>
    <w:lvl w:ilvl="6" w:tplc="0809000F" w:tentative="1">
      <w:start w:val="1"/>
      <w:numFmt w:val="decimal"/>
      <w:lvlText w:val="%7."/>
      <w:lvlJc w:val="left"/>
      <w:pPr>
        <w:ind w:left="5266" w:hanging="360"/>
      </w:pPr>
    </w:lvl>
    <w:lvl w:ilvl="7" w:tplc="08090019" w:tentative="1">
      <w:start w:val="1"/>
      <w:numFmt w:val="lowerLetter"/>
      <w:lvlText w:val="%8."/>
      <w:lvlJc w:val="left"/>
      <w:pPr>
        <w:ind w:left="5986" w:hanging="360"/>
      </w:pPr>
    </w:lvl>
    <w:lvl w:ilvl="8" w:tplc="0809001B" w:tentative="1">
      <w:start w:val="1"/>
      <w:numFmt w:val="lowerRoman"/>
      <w:lvlText w:val="%9."/>
      <w:lvlJc w:val="right"/>
      <w:pPr>
        <w:ind w:left="6706" w:hanging="180"/>
      </w:pPr>
    </w:lvl>
  </w:abstractNum>
  <w:abstractNum w:abstractNumId="49" w15:restartNumberingAfterBreak="0">
    <w:nsid w:val="54A762BE"/>
    <w:multiLevelType w:val="hybridMultilevel"/>
    <w:tmpl w:val="AC84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4CE2BC8"/>
    <w:multiLevelType w:val="multilevel"/>
    <w:tmpl w:val="AF467EB6"/>
    <w:lvl w:ilvl="0">
      <w:start w:val="2"/>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640F1"/>
    <w:multiLevelType w:val="multilevel"/>
    <w:tmpl w:val="9D5EAF40"/>
    <w:lvl w:ilvl="0">
      <w:start w:val="2"/>
      <w:numFmt w:val="decimal"/>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ascii="Arial" w:hAnsi="Arial" w:cs="Arial" w:hint="default"/>
        <w:b w:val="0"/>
        <w:color w:val="0070C0"/>
        <w:sz w:val="20"/>
        <w:szCs w:val="20"/>
      </w:rPr>
    </w:lvl>
    <w:lvl w:ilvl="3">
      <w:start w:val="1"/>
      <w:numFmt w:val="decimal"/>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52" w15:restartNumberingAfterBreak="0">
    <w:nsid w:val="56967AE2"/>
    <w:multiLevelType w:val="multilevel"/>
    <w:tmpl w:val="7CFC4DCC"/>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b/>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8AC7D74"/>
    <w:multiLevelType w:val="multilevel"/>
    <w:tmpl w:val="1D0E00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E2A4654"/>
    <w:multiLevelType w:val="hybridMultilevel"/>
    <w:tmpl w:val="97E48B2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E645AAC"/>
    <w:multiLevelType w:val="multilevel"/>
    <w:tmpl w:val="9D5EAF40"/>
    <w:lvl w:ilvl="0">
      <w:start w:val="2"/>
      <w:numFmt w:val="decimal"/>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ascii="Arial" w:hAnsi="Arial" w:cs="Arial" w:hint="default"/>
        <w:b w:val="0"/>
        <w:color w:val="0070C0"/>
        <w:sz w:val="20"/>
        <w:szCs w:val="20"/>
      </w:rPr>
    </w:lvl>
    <w:lvl w:ilvl="3">
      <w:start w:val="1"/>
      <w:numFmt w:val="decimal"/>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56" w15:restartNumberingAfterBreak="0">
    <w:nsid w:val="5F300BDF"/>
    <w:multiLevelType w:val="hybridMultilevel"/>
    <w:tmpl w:val="16B68546"/>
    <w:lvl w:ilvl="0" w:tplc="34CE5400">
      <w:numFmt w:val="bullet"/>
      <w:lvlText w:val="-"/>
      <w:lvlJc w:val="left"/>
      <w:pPr>
        <w:ind w:left="753" w:hanging="360"/>
      </w:pPr>
      <w:rPr>
        <w:rFonts w:ascii="Arial" w:eastAsiaTheme="minorHAns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57" w15:restartNumberingAfterBreak="0">
    <w:nsid w:val="5FCE2C52"/>
    <w:multiLevelType w:val="hybridMultilevel"/>
    <w:tmpl w:val="F54ABC80"/>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7241863"/>
    <w:multiLevelType w:val="hybridMultilevel"/>
    <w:tmpl w:val="A27635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7AA29CD"/>
    <w:multiLevelType w:val="hybridMultilevel"/>
    <w:tmpl w:val="ECDA0DEE"/>
    <w:lvl w:ilvl="0" w:tplc="B900E65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87D62A3"/>
    <w:multiLevelType w:val="hybridMultilevel"/>
    <w:tmpl w:val="94203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9B045AA"/>
    <w:multiLevelType w:val="hybridMultilevel"/>
    <w:tmpl w:val="B860C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9E24EE0"/>
    <w:multiLevelType w:val="hybridMultilevel"/>
    <w:tmpl w:val="4D88AE4A"/>
    <w:lvl w:ilvl="0" w:tplc="ED1CDFBA">
      <w:start w:val="1"/>
      <w:numFmt w:val="decimal"/>
      <w:lvlText w:val="%1."/>
      <w:lvlJc w:val="left"/>
      <w:pPr>
        <w:ind w:left="826" w:hanging="360"/>
      </w:pPr>
      <w:rPr>
        <w:rFonts w:ascii="Arial" w:eastAsia="Arial" w:hAnsi="Arial" w:cs="Arial" w:hint="default"/>
        <w:b w:val="0"/>
        <w:bCs w:val="0"/>
        <w:i w:val="0"/>
        <w:iCs w:val="0"/>
        <w:spacing w:val="-1"/>
        <w:w w:val="99"/>
        <w:sz w:val="20"/>
        <w:szCs w:val="20"/>
        <w:lang w:val="en-GB" w:eastAsia="en-US" w:bidi="ar-SA"/>
      </w:rPr>
    </w:lvl>
    <w:lvl w:ilvl="1" w:tplc="9A866F50">
      <w:numFmt w:val="bullet"/>
      <w:lvlText w:val="•"/>
      <w:lvlJc w:val="left"/>
      <w:pPr>
        <w:ind w:left="1225" w:hanging="360"/>
      </w:pPr>
      <w:rPr>
        <w:rFonts w:hint="default"/>
        <w:lang w:val="en-GB" w:eastAsia="en-US" w:bidi="ar-SA"/>
      </w:rPr>
    </w:lvl>
    <w:lvl w:ilvl="2" w:tplc="A950FE86">
      <w:numFmt w:val="bullet"/>
      <w:lvlText w:val="•"/>
      <w:lvlJc w:val="left"/>
      <w:pPr>
        <w:ind w:left="1631" w:hanging="360"/>
      </w:pPr>
      <w:rPr>
        <w:rFonts w:hint="default"/>
        <w:lang w:val="en-GB" w:eastAsia="en-US" w:bidi="ar-SA"/>
      </w:rPr>
    </w:lvl>
    <w:lvl w:ilvl="3" w:tplc="2504569E">
      <w:numFmt w:val="bullet"/>
      <w:lvlText w:val="•"/>
      <w:lvlJc w:val="left"/>
      <w:pPr>
        <w:ind w:left="2037" w:hanging="360"/>
      </w:pPr>
      <w:rPr>
        <w:rFonts w:hint="default"/>
        <w:lang w:val="en-GB" w:eastAsia="en-US" w:bidi="ar-SA"/>
      </w:rPr>
    </w:lvl>
    <w:lvl w:ilvl="4" w:tplc="57BC31B8">
      <w:numFmt w:val="bullet"/>
      <w:lvlText w:val="•"/>
      <w:lvlJc w:val="left"/>
      <w:pPr>
        <w:ind w:left="2442" w:hanging="360"/>
      </w:pPr>
      <w:rPr>
        <w:rFonts w:hint="default"/>
        <w:lang w:val="en-GB" w:eastAsia="en-US" w:bidi="ar-SA"/>
      </w:rPr>
    </w:lvl>
    <w:lvl w:ilvl="5" w:tplc="CBBEED9E">
      <w:numFmt w:val="bullet"/>
      <w:lvlText w:val="•"/>
      <w:lvlJc w:val="left"/>
      <w:pPr>
        <w:ind w:left="2848" w:hanging="360"/>
      </w:pPr>
      <w:rPr>
        <w:rFonts w:hint="default"/>
        <w:lang w:val="en-GB" w:eastAsia="en-US" w:bidi="ar-SA"/>
      </w:rPr>
    </w:lvl>
    <w:lvl w:ilvl="6" w:tplc="6922A56E">
      <w:numFmt w:val="bullet"/>
      <w:lvlText w:val="•"/>
      <w:lvlJc w:val="left"/>
      <w:pPr>
        <w:ind w:left="3254" w:hanging="360"/>
      </w:pPr>
      <w:rPr>
        <w:rFonts w:hint="default"/>
        <w:lang w:val="en-GB" w:eastAsia="en-US" w:bidi="ar-SA"/>
      </w:rPr>
    </w:lvl>
    <w:lvl w:ilvl="7" w:tplc="FB385E16">
      <w:numFmt w:val="bullet"/>
      <w:lvlText w:val="•"/>
      <w:lvlJc w:val="left"/>
      <w:pPr>
        <w:ind w:left="3659" w:hanging="360"/>
      </w:pPr>
      <w:rPr>
        <w:rFonts w:hint="default"/>
        <w:lang w:val="en-GB" w:eastAsia="en-US" w:bidi="ar-SA"/>
      </w:rPr>
    </w:lvl>
    <w:lvl w:ilvl="8" w:tplc="08FAD9B6">
      <w:numFmt w:val="bullet"/>
      <w:lvlText w:val="•"/>
      <w:lvlJc w:val="left"/>
      <w:pPr>
        <w:ind w:left="4065" w:hanging="360"/>
      </w:pPr>
      <w:rPr>
        <w:rFonts w:hint="default"/>
        <w:lang w:val="en-GB" w:eastAsia="en-US" w:bidi="ar-SA"/>
      </w:rPr>
    </w:lvl>
  </w:abstractNum>
  <w:abstractNum w:abstractNumId="63" w15:restartNumberingAfterBreak="0">
    <w:nsid w:val="6C570EEE"/>
    <w:multiLevelType w:val="multilevel"/>
    <w:tmpl w:val="FFE814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6D262939"/>
    <w:multiLevelType w:val="hybridMultilevel"/>
    <w:tmpl w:val="40E04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E7B3B76"/>
    <w:multiLevelType w:val="hybridMultilevel"/>
    <w:tmpl w:val="C932F7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6" w15:restartNumberingAfterBreak="0">
    <w:nsid w:val="71B50D5E"/>
    <w:multiLevelType w:val="hybridMultilevel"/>
    <w:tmpl w:val="FA0427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72B56744"/>
    <w:multiLevelType w:val="multilevel"/>
    <w:tmpl w:val="649E9F68"/>
    <w:lvl w:ilvl="0">
      <w:start w:val="2"/>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3850D8C"/>
    <w:multiLevelType w:val="multilevel"/>
    <w:tmpl w:val="649E9F68"/>
    <w:lvl w:ilvl="0">
      <w:start w:val="2"/>
      <w:numFmt w:val="decimal"/>
      <w:lvlText w:val="%1."/>
      <w:lvlJc w:val="left"/>
      <w:pPr>
        <w:ind w:left="495" w:hanging="495"/>
      </w:pPr>
      <w:rPr>
        <w:rFonts w:hint="default"/>
      </w:rPr>
    </w:lvl>
    <w:lvl w:ilvl="1">
      <w:start w:val="9"/>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4C56B15"/>
    <w:multiLevelType w:val="multilevel"/>
    <w:tmpl w:val="9D5EAF40"/>
    <w:lvl w:ilvl="0">
      <w:start w:val="2"/>
      <w:numFmt w:val="decimal"/>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ascii="Arial" w:hAnsi="Arial" w:cs="Arial" w:hint="default"/>
        <w:b w:val="0"/>
        <w:color w:val="0070C0"/>
        <w:sz w:val="20"/>
        <w:szCs w:val="20"/>
      </w:rPr>
    </w:lvl>
    <w:lvl w:ilvl="3">
      <w:start w:val="1"/>
      <w:numFmt w:val="decimal"/>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70" w15:restartNumberingAfterBreak="0">
    <w:nsid w:val="75133A27"/>
    <w:multiLevelType w:val="hybridMultilevel"/>
    <w:tmpl w:val="5010CBB6"/>
    <w:lvl w:ilvl="0" w:tplc="34CE5400">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1" w15:restartNumberingAfterBreak="0">
    <w:nsid w:val="768D4C3B"/>
    <w:multiLevelType w:val="multilevel"/>
    <w:tmpl w:val="6C7A04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7AA96BD8"/>
    <w:multiLevelType w:val="multilevel"/>
    <w:tmpl w:val="9D5EAF40"/>
    <w:lvl w:ilvl="0">
      <w:start w:val="2"/>
      <w:numFmt w:val="decimal"/>
      <w:lvlText w:val="%1"/>
      <w:lvlJc w:val="left"/>
      <w:pPr>
        <w:ind w:left="0" w:firstLine="0"/>
      </w:pPr>
      <w:rPr>
        <w:rFonts w:hint="default"/>
      </w:rPr>
    </w:lvl>
    <w:lvl w:ilvl="1">
      <w:start w:val="8"/>
      <w:numFmt w:val="decimal"/>
      <w:lvlText w:val="%1.%2"/>
      <w:lvlJc w:val="left"/>
      <w:pPr>
        <w:ind w:left="0" w:firstLine="0"/>
      </w:pPr>
      <w:rPr>
        <w:rFonts w:hint="default"/>
      </w:rPr>
    </w:lvl>
    <w:lvl w:ilvl="2">
      <w:start w:val="1"/>
      <w:numFmt w:val="decimal"/>
      <w:lvlText w:val="%1.%2.%3"/>
      <w:lvlJc w:val="left"/>
      <w:pPr>
        <w:ind w:left="0" w:firstLine="0"/>
      </w:pPr>
      <w:rPr>
        <w:rFonts w:ascii="Arial" w:hAnsi="Arial" w:cs="Arial" w:hint="default"/>
        <w:b w:val="0"/>
        <w:color w:val="0070C0"/>
        <w:sz w:val="20"/>
        <w:szCs w:val="20"/>
      </w:rPr>
    </w:lvl>
    <w:lvl w:ilvl="3">
      <w:start w:val="1"/>
      <w:numFmt w:val="decimal"/>
      <w:lvlText w:val="%1.%2.%3.%4"/>
      <w:lvlJc w:val="left"/>
      <w:pPr>
        <w:ind w:left="0" w:firstLine="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1080" w:hanging="1080"/>
      </w:pPr>
      <w:rPr>
        <w:rFonts w:hint="default"/>
      </w:rPr>
    </w:lvl>
  </w:abstractNum>
  <w:abstractNum w:abstractNumId="73" w15:restartNumberingAfterBreak="0">
    <w:nsid w:val="7CAA4E7E"/>
    <w:multiLevelType w:val="multilevel"/>
    <w:tmpl w:val="D7BCBE4A"/>
    <w:lvl w:ilvl="0">
      <w:start w:val="2"/>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D1A1F67"/>
    <w:multiLevelType w:val="hybridMultilevel"/>
    <w:tmpl w:val="A2A65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D951386"/>
    <w:multiLevelType w:val="hybridMultilevel"/>
    <w:tmpl w:val="4156DA62"/>
    <w:lvl w:ilvl="0" w:tplc="34CE540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D9C1A36"/>
    <w:multiLevelType w:val="hybridMultilevel"/>
    <w:tmpl w:val="E02E0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E0B3955"/>
    <w:multiLevelType w:val="hybridMultilevel"/>
    <w:tmpl w:val="72A233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F7322C7"/>
    <w:multiLevelType w:val="hybridMultilevel"/>
    <w:tmpl w:val="F4EA4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FA10EB6"/>
    <w:multiLevelType w:val="hybridMultilevel"/>
    <w:tmpl w:val="9272C0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47"/>
  </w:num>
  <w:num w:numId="3">
    <w:abstractNumId w:val="7"/>
  </w:num>
  <w:num w:numId="4">
    <w:abstractNumId w:val="16"/>
  </w:num>
  <w:num w:numId="5">
    <w:abstractNumId w:val="44"/>
  </w:num>
  <w:num w:numId="6">
    <w:abstractNumId w:val="38"/>
  </w:num>
  <w:num w:numId="7">
    <w:abstractNumId w:val="25"/>
  </w:num>
  <w:num w:numId="8">
    <w:abstractNumId w:val="65"/>
  </w:num>
  <w:num w:numId="9">
    <w:abstractNumId w:val="20"/>
  </w:num>
  <w:num w:numId="10">
    <w:abstractNumId w:val="22"/>
  </w:num>
  <w:num w:numId="11">
    <w:abstractNumId w:val="28"/>
  </w:num>
  <w:num w:numId="12">
    <w:abstractNumId w:val="66"/>
  </w:num>
  <w:num w:numId="13">
    <w:abstractNumId w:val="76"/>
  </w:num>
  <w:num w:numId="14">
    <w:abstractNumId w:val="79"/>
  </w:num>
  <w:num w:numId="15">
    <w:abstractNumId w:val="48"/>
  </w:num>
  <w:num w:numId="16">
    <w:abstractNumId w:val="59"/>
  </w:num>
  <w:num w:numId="17">
    <w:abstractNumId w:val="5"/>
  </w:num>
  <w:num w:numId="18">
    <w:abstractNumId w:val="60"/>
  </w:num>
  <w:num w:numId="19">
    <w:abstractNumId w:val="19"/>
  </w:num>
  <w:num w:numId="20">
    <w:abstractNumId w:val="33"/>
  </w:num>
  <w:num w:numId="21">
    <w:abstractNumId w:val="78"/>
  </w:num>
  <w:num w:numId="22">
    <w:abstractNumId w:val="0"/>
  </w:num>
  <w:num w:numId="23">
    <w:abstractNumId w:val="56"/>
  </w:num>
  <w:num w:numId="24">
    <w:abstractNumId w:val="9"/>
  </w:num>
  <w:num w:numId="25">
    <w:abstractNumId w:val="11"/>
  </w:num>
  <w:num w:numId="26">
    <w:abstractNumId w:val="70"/>
  </w:num>
  <w:num w:numId="27">
    <w:abstractNumId w:val="23"/>
  </w:num>
  <w:num w:numId="28">
    <w:abstractNumId w:val="36"/>
  </w:num>
  <w:num w:numId="29">
    <w:abstractNumId w:val="57"/>
  </w:num>
  <w:num w:numId="30">
    <w:abstractNumId w:val="42"/>
  </w:num>
  <w:num w:numId="31">
    <w:abstractNumId w:val="75"/>
  </w:num>
  <w:num w:numId="32">
    <w:abstractNumId w:val="34"/>
  </w:num>
  <w:num w:numId="33">
    <w:abstractNumId w:val="39"/>
  </w:num>
  <w:num w:numId="34">
    <w:abstractNumId w:val="41"/>
  </w:num>
  <w:num w:numId="35">
    <w:abstractNumId w:val="58"/>
  </w:num>
  <w:num w:numId="36">
    <w:abstractNumId w:val="77"/>
  </w:num>
  <w:num w:numId="37">
    <w:abstractNumId w:val="2"/>
  </w:num>
  <w:num w:numId="38">
    <w:abstractNumId w:val="43"/>
  </w:num>
  <w:num w:numId="39">
    <w:abstractNumId w:val="6"/>
  </w:num>
  <w:num w:numId="40">
    <w:abstractNumId w:val="14"/>
  </w:num>
  <w:num w:numId="41">
    <w:abstractNumId w:val="21"/>
  </w:num>
  <w:num w:numId="42">
    <w:abstractNumId w:val="61"/>
  </w:num>
  <w:num w:numId="43">
    <w:abstractNumId w:val="49"/>
  </w:num>
  <w:num w:numId="44">
    <w:abstractNumId w:val="31"/>
  </w:num>
  <w:num w:numId="45">
    <w:abstractNumId w:val="71"/>
  </w:num>
  <w:num w:numId="46">
    <w:abstractNumId w:val="53"/>
  </w:num>
  <w:num w:numId="47">
    <w:abstractNumId w:val="8"/>
  </w:num>
  <w:num w:numId="48">
    <w:abstractNumId w:val="63"/>
  </w:num>
  <w:num w:numId="49">
    <w:abstractNumId w:val="4"/>
  </w:num>
  <w:num w:numId="50">
    <w:abstractNumId w:val="40"/>
  </w:num>
  <w:num w:numId="51">
    <w:abstractNumId w:val="1"/>
  </w:num>
  <w:num w:numId="52">
    <w:abstractNumId w:val="64"/>
  </w:num>
  <w:num w:numId="53">
    <w:abstractNumId w:val="13"/>
  </w:num>
  <w:num w:numId="54">
    <w:abstractNumId w:val="17"/>
  </w:num>
  <w:num w:numId="55">
    <w:abstractNumId w:val="30"/>
  </w:num>
  <w:num w:numId="56">
    <w:abstractNumId w:val="73"/>
  </w:num>
  <w:num w:numId="57">
    <w:abstractNumId w:val="52"/>
  </w:num>
  <w:num w:numId="58">
    <w:abstractNumId w:val="32"/>
  </w:num>
  <w:num w:numId="59">
    <w:abstractNumId w:val="18"/>
  </w:num>
  <w:num w:numId="60">
    <w:abstractNumId w:val="35"/>
  </w:num>
  <w:num w:numId="61">
    <w:abstractNumId w:val="29"/>
  </w:num>
  <w:num w:numId="62">
    <w:abstractNumId w:val="15"/>
  </w:num>
  <w:num w:numId="63">
    <w:abstractNumId w:val="37"/>
  </w:num>
  <w:num w:numId="64">
    <w:abstractNumId w:val="10"/>
  </w:num>
  <w:num w:numId="65">
    <w:abstractNumId w:val="46"/>
  </w:num>
  <w:num w:numId="66">
    <w:abstractNumId w:val="67"/>
  </w:num>
  <w:num w:numId="67">
    <w:abstractNumId w:val="68"/>
  </w:num>
  <w:num w:numId="68">
    <w:abstractNumId w:val="50"/>
  </w:num>
  <w:num w:numId="69">
    <w:abstractNumId w:val="12"/>
  </w:num>
  <w:num w:numId="70">
    <w:abstractNumId w:val="24"/>
  </w:num>
  <w:num w:numId="71">
    <w:abstractNumId w:val="51"/>
  </w:num>
  <w:num w:numId="72">
    <w:abstractNumId w:val="72"/>
  </w:num>
  <w:num w:numId="73">
    <w:abstractNumId w:val="55"/>
  </w:num>
  <w:num w:numId="74">
    <w:abstractNumId w:val="27"/>
  </w:num>
  <w:num w:numId="75">
    <w:abstractNumId w:val="69"/>
  </w:num>
  <w:num w:numId="76">
    <w:abstractNumId w:val="3"/>
  </w:num>
  <w:num w:numId="77">
    <w:abstractNumId w:val="45"/>
  </w:num>
  <w:num w:numId="78">
    <w:abstractNumId w:val="54"/>
  </w:num>
  <w:num w:numId="79">
    <w:abstractNumId w:val="74"/>
  </w:num>
  <w:num w:numId="80">
    <w:abstractNumId w:val="62"/>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F8A"/>
    <w:rsid w:val="00005F77"/>
    <w:rsid w:val="0001007C"/>
    <w:rsid w:val="00025452"/>
    <w:rsid w:val="000304BD"/>
    <w:rsid w:val="00033C80"/>
    <w:rsid w:val="000445F4"/>
    <w:rsid w:val="0004630A"/>
    <w:rsid w:val="00062994"/>
    <w:rsid w:val="00075066"/>
    <w:rsid w:val="00082CEB"/>
    <w:rsid w:val="000859EE"/>
    <w:rsid w:val="0009231D"/>
    <w:rsid w:val="000961F7"/>
    <w:rsid w:val="000E53A0"/>
    <w:rsid w:val="000E6237"/>
    <w:rsid w:val="000F403D"/>
    <w:rsid w:val="001070BA"/>
    <w:rsid w:val="001178E2"/>
    <w:rsid w:val="00120F3F"/>
    <w:rsid w:val="0012250F"/>
    <w:rsid w:val="00146632"/>
    <w:rsid w:val="00172FAD"/>
    <w:rsid w:val="00173173"/>
    <w:rsid w:val="00175B51"/>
    <w:rsid w:val="00191B94"/>
    <w:rsid w:val="001957B4"/>
    <w:rsid w:val="0019762F"/>
    <w:rsid w:val="001A0750"/>
    <w:rsid w:val="001B1790"/>
    <w:rsid w:val="001C1418"/>
    <w:rsid w:val="001C7146"/>
    <w:rsid w:val="001C714D"/>
    <w:rsid w:val="001E142B"/>
    <w:rsid w:val="001E44FE"/>
    <w:rsid w:val="0020371E"/>
    <w:rsid w:val="00225A83"/>
    <w:rsid w:val="00226D48"/>
    <w:rsid w:val="00232EDF"/>
    <w:rsid w:val="00250237"/>
    <w:rsid w:val="00252322"/>
    <w:rsid w:val="00253D68"/>
    <w:rsid w:val="00265925"/>
    <w:rsid w:val="0027001A"/>
    <w:rsid w:val="00292547"/>
    <w:rsid w:val="002940F4"/>
    <w:rsid w:val="002A30BF"/>
    <w:rsid w:val="002B7FB8"/>
    <w:rsid w:val="002C5E90"/>
    <w:rsid w:val="002D4968"/>
    <w:rsid w:val="002E75A7"/>
    <w:rsid w:val="002F6693"/>
    <w:rsid w:val="0031682E"/>
    <w:rsid w:val="00320A79"/>
    <w:rsid w:val="00327A6B"/>
    <w:rsid w:val="003309E3"/>
    <w:rsid w:val="00336DC8"/>
    <w:rsid w:val="00341652"/>
    <w:rsid w:val="00343545"/>
    <w:rsid w:val="00371088"/>
    <w:rsid w:val="00382185"/>
    <w:rsid w:val="003947B0"/>
    <w:rsid w:val="003A57ED"/>
    <w:rsid w:val="003C3FBD"/>
    <w:rsid w:val="003F0D68"/>
    <w:rsid w:val="00405863"/>
    <w:rsid w:val="00407CB4"/>
    <w:rsid w:val="00423C38"/>
    <w:rsid w:val="00425027"/>
    <w:rsid w:val="00432FA6"/>
    <w:rsid w:val="004543D2"/>
    <w:rsid w:val="0045590B"/>
    <w:rsid w:val="00465521"/>
    <w:rsid w:val="00467581"/>
    <w:rsid w:val="00482F74"/>
    <w:rsid w:val="00483D6F"/>
    <w:rsid w:val="004B4562"/>
    <w:rsid w:val="004D6A8D"/>
    <w:rsid w:val="004E2291"/>
    <w:rsid w:val="00515048"/>
    <w:rsid w:val="00517ABA"/>
    <w:rsid w:val="005302C3"/>
    <w:rsid w:val="00531628"/>
    <w:rsid w:val="00531E4E"/>
    <w:rsid w:val="00582B48"/>
    <w:rsid w:val="00583EE4"/>
    <w:rsid w:val="0059484F"/>
    <w:rsid w:val="00595982"/>
    <w:rsid w:val="005B31DA"/>
    <w:rsid w:val="005B4AC1"/>
    <w:rsid w:val="005C7097"/>
    <w:rsid w:val="005D6C3D"/>
    <w:rsid w:val="005E27DC"/>
    <w:rsid w:val="005E7130"/>
    <w:rsid w:val="005F30B8"/>
    <w:rsid w:val="005F624F"/>
    <w:rsid w:val="006343D7"/>
    <w:rsid w:val="00634586"/>
    <w:rsid w:val="006446B7"/>
    <w:rsid w:val="006567DF"/>
    <w:rsid w:val="00666CB8"/>
    <w:rsid w:val="006A44CB"/>
    <w:rsid w:val="006C01BA"/>
    <w:rsid w:val="006C66C8"/>
    <w:rsid w:val="006F678E"/>
    <w:rsid w:val="007010F4"/>
    <w:rsid w:val="00702089"/>
    <w:rsid w:val="00705E77"/>
    <w:rsid w:val="00707A54"/>
    <w:rsid w:val="00714738"/>
    <w:rsid w:val="007172B9"/>
    <w:rsid w:val="007231CB"/>
    <w:rsid w:val="00727E2D"/>
    <w:rsid w:val="0073443B"/>
    <w:rsid w:val="00746C74"/>
    <w:rsid w:val="007861DF"/>
    <w:rsid w:val="007C64C4"/>
    <w:rsid w:val="007D3259"/>
    <w:rsid w:val="007F012C"/>
    <w:rsid w:val="007F3184"/>
    <w:rsid w:val="0081159A"/>
    <w:rsid w:val="0082644B"/>
    <w:rsid w:val="0084542B"/>
    <w:rsid w:val="00857CA6"/>
    <w:rsid w:val="00865CA9"/>
    <w:rsid w:val="00865F0A"/>
    <w:rsid w:val="0086646F"/>
    <w:rsid w:val="008776F1"/>
    <w:rsid w:val="008A2BA5"/>
    <w:rsid w:val="008A418E"/>
    <w:rsid w:val="008B1966"/>
    <w:rsid w:val="008B1A68"/>
    <w:rsid w:val="008B22A5"/>
    <w:rsid w:val="008B237A"/>
    <w:rsid w:val="008D1E1C"/>
    <w:rsid w:val="008D40B2"/>
    <w:rsid w:val="008F5000"/>
    <w:rsid w:val="00914096"/>
    <w:rsid w:val="009345EE"/>
    <w:rsid w:val="009461CC"/>
    <w:rsid w:val="009612F9"/>
    <w:rsid w:val="009845A4"/>
    <w:rsid w:val="00984F8A"/>
    <w:rsid w:val="009A59DE"/>
    <w:rsid w:val="009B24F8"/>
    <w:rsid w:val="009C0F00"/>
    <w:rsid w:val="009D090D"/>
    <w:rsid w:val="009D7E8F"/>
    <w:rsid w:val="009E31F0"/>
    <w:rsid w:val="009E4049"/>
    <w:rsid w:val="009F4F18"/>
    <w:rsid w:val="00A062C2"/>
    <w:rsid w:val="00A26022"/>
    <w:rsid w:val="00A267B9"/>
    <w:rsid w:val="00A31B53"/>
    <w:rsid w:val="00A32778"/>
    <w:rsid w:val="00A4264A"/>
    <w:rsid w:val="00A45C8A"/>
    <w:rsid w:val="00A62D6A"/>
    <w:rsid w:val="00A63656"/>
    <w:rsid w:val="00A63686"/>
    <w:rsid w:val="00A844A2"/>
    <w:rsid w:val="00A85C39"/>
    <w:rsid w:val="00AC2782"/>
    <w:rsid w:val="00AD13E6"/>
    <w:rsid w:val="00AD2F68"/>
    <w:rsid w:val="00AE579D"/>
    <w:rsid w:val="00AF4BF5"/>
    <w:rsid w:val="00AF5AD8"/>
    <w:rsid w:val="00B07C2E"/>
    <w:rsid w:val="00B22400"/>
    <w:rsid w:val="00B24BFC"/>
    <w:rsid w:val="00B525D8"/>
    <w:rsid w:val="00B61DA2"/>
    <w:rsid w:val="00B763A6"/>
    <w:rsid w:val="00B822E6"/>
    <w:rsid w:val="00B865F5"/>
    <w:rsid w:val="00B96026"/>
    <w:rsid w:val="00BA3875"/>
    <w:rsid w:val="00BC7EDD"/>
    <w:rsid w:val="00BE1153"/>
    <w:rsid w:val="00BF290C"/>
    <w:rsid w:val="00BF3744"/>
    <w:rsid w:val="00C12252"/>
    <w:rsid w:val="00C12D3E"/>
    <w:rsid w:val="00C232CB"/>
    <w:rsid w:val="00C3004D"/>
    <w:rsid w:val="00C31705"/>
    <w:rsid w:val="00C3465A"/>
    <w:rsid w:val="00C35B42"/>
    <w:rsid w:val="00C40822"/>
    <w:rsid w:val="00C5193A"/>
    <w:rsid w:val="00C53C55"/>
    <w:rsid w:val="00C57547"/>
    <w:rsid w:val="00C73102"/>
    <w:rsid w:val="00C85CA5"/>
    <w:rsid w:val="00C86D7F"/>
    <w:rsid w:val="00C92D3E"/>
    <w:rsid w:val="00C9328C"/>
    <w:rsid w:val="00CA1FE4"/>
    <w:rsid w:val="00CB769E"/>
    <w:rsid w:val="00CD48FB"/>
    <w:rsid w:val="00D005A0"/>
    <w:rsid w:val="00D0247F"/>
    <w:rsid w:val="00D272C1"/>
    <w:rsid w:val="00D33FF7"/>
    <w:rsid w:val="00D50F8D"/>
    <w:rsid w:val="00D54953"/>
    <w:rsid w:val="00D67FD0"/>
    <w:rsid w:val="00D913AE"/>
    <w:rsid w:val="00D93A8E"/>
    <w:rsid w:val="00D95394"/>
    <w:rsid w:val="00D960B0"/>
    <w:rsid w:val="00DA6E46"/>
    <w:rsid w:val="00DB054C"/>
    <w:rsid w:val="00DB5477"/>
    <w:rsid w:val="00DC2C97"/>
    <w:rsid w:val="00DD5712"/>
    <w:rsid w:val="00DF302B"/>
    <w:rsid w:val="00DF6751"/>
    <w:rsid w:val="00E0244D"/>
    <w:rsid w:val="00E02E60"/>
    <w:rsid w:val="00E03002"/>
    <w:rsid w:val="00E0312C"/>
    <w:rsid w:val="00E074E0"/>
    <w:rsid w:val="00E131DC"/>
    <w:rsid w:val="00E2643B"/>
    <w:rsid w:val="00E26CCF"/>
    <w:rsid w:val="00E44E63"/>
    <w:rsid w:val="00E6083B"/>
    <w:rsid w:val="00E64898"/>
    <w:rsid w:val="00E81452"/>
    <w:rsid w:val="00E87959"/>
    <w:rsid w:val="00EA32E3"/>
    <w:rsid w:val="00EC1DF9"/>
    <w:rsid w:val="00EC32AE"/>
    <w:rsid w:val="00ED3B00"/>
    <w:rsid w:val="00ED4DA7"/>
    <w:rsid w:val="00EE07A0"/>
    <w:rsid w:val="00EE3D6F"/>
    <w:rsid w:val="00EF1ABF"/>
    <w:rsid w:val="00F07BD2"/>
    <w:rsid w:val="00F10563"/>
    <w:rsid w:val="00F10B0D"/>
    <w:rsid w:val="00F6762D"/>
    <w:rsid w:val="00F73C87"/>
    <w:rsid w:val="00F824DC"/>
    <w:rsid w:val="00FA62E5"/>
    <w:rsid w:val="00FA7F46"/>
    <w:rsid w:val="00FC3AD5"/>
    <w:rsid w:val="00FE3E34"/>
    <w:rsid w:val="00FE46A9"/>
    <w:rsid w:val="00FF25D0"/>
    <w:rsid w:val="00FF32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952E1"/>
  <w15:docId w15:val="{3477A259-2803-442A-8E68-0D4EB3CF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F3F"/>
    <w:pPr>
      <w:keepNext/>
      <w:spacing w:after="0" w:line="240" w:lineRule="auto"/>
      <w:outlineLvl w:val="0"/>
    </w:pPr>
    <w:rPr>
      <w:rFonts w:ascii="Arial" w:hAnsi="Arial" w:cs="Arial"/>
      <w:b/>
    </w:rPr>
  </w:style>
  <w:style w:type="paragraph" w:styleId="Heading2">
    <w:name w:val="heading 2"/>
    <w:basedOn w:val="Normal"/>
    <w:next w:val="Normal"/>
    <w:link w:val="Heading2Char"/>
    <w:uiPriority w:val="9"/>
    <w:unhideWhenUsed/>
    <w:qFormat/>
    <w:rsid w:val="002C5E90"/>
    <w:pPr>
      <w:keepNext/>
      <w:spacing w:after="0" w:line="240" w:lineRule="auto"/>
      <w:ind w:right="903"/>
      <w:outlineLvl w:val="1"/>
    </w:pPr>
    <w:rPr>
      <w:rFonts w:ascii="Arial" w:hAnsi="Arial" w:cs="Arial"/>
      <w:b/>
    </w:rPr>
  </w:style>
  <w:style w:type="paragraph" w:styleId="Heading3">
    <w:name w:val="heading 3"/>
    <w:basedOn w:val="Normal"/>
    <w:next w:val="Normal"/>
    <w:link w:val="Heading3Char"/>
    <w:uiPriority w:val="9"/>
    <w:unhideWhenUsed/>
    <w:qFormat/>
    <w:rsid w:val="00E131DC"/>
    <w:pPr>
      <w:keepNext/>
      <w:spacing w:after="0" w:line="240" w:lineRule="auto"/>
      <w:jc w:val="both"/>
      <w:outlineLvl w:val="2"/>
    </w:pPr>
    <w:rPr>
      <w:rFonts w:ascii="Arial" w:hAnsi="Arial" w:cs="Arial"/>
      <w:b/>
      <w:i/>
      <w:color w:val="0070C0"/>
      <w:sz w:val="18"/>
      <w:szCs w:val="18"/>
    </w:rPr>
  </w:style>
  <w:style w:type="paragraph" w:styleId="Heading4">
    <w:name w:val="heading 4"/>
    <w:basedOn w:val="Normal"/>
    <w:next w:val="Normal"/>
    <w:link w:val="Heading4Char"/>
    <w:uiPriority w:val="9"/>
    <w:unhideWhenUsed/>
    <w:qFormat/>
    <w:rsid w:val="00191B94"/>
    <w:pPr>
      <w:keepNext/>
      <w:spacing w:after="0" w:line="240" w:lineRule="auto"/>
      <w:ind w:left="-142"/>
      <w:jc w:val="both"/>
      <w:outlineLvl w:val="3"/>
    </w:pPr>
    <w:rPr>
      <w:rFonts w:ascii="Arial" w:hAnsi="Arial" w:cs="Arial"/>
      <w:b/>
      <w:i/>
      <w:color w:val="0070C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1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2547"/>
    <w:pPr>
      <w:ind w:left="720"/>
      <w:contextualSpacing/>
    </w:pPr>
    <w:rPr>
      <w:rFonts w:ascii="Calibri" w:eastAsia="Calibri" w:hAnsi="Calibri" w:cs="Calibri"/>
    </w:rPr>
  </w:style>
  <w:style w:type="character" w:styleId="CommentReference">
    <w:name w:val="annotation reference"/>
    <w:basedOn w:val="DefaultParagraphFont"/>
    <w:uiPriority w:val="99"/>
    <w:semiHidden/>
    <w:unhideWhenUsed/>
    <w:rsid w:val="00292547"/>
    <w:rPr>
      <w:sz w:val="16"/>
      <w:szCs w:val="16"/>
    </w:rPr>
  </w:style>
  <w:style w:type="paragraph" w:styleId="CommentText">
    <w:name w:val="annotation text"/>
    <w:basedOn w:val="Normal"/>
    <w:link w:val="CommentTextChar"/>
    <w:uiPriority w:val="99"/>
    <w:semiHidden/>
    <w:unhideWhenUsed/>
    <w:rsid w:val="00292547"/>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92547"/>
    <w:rPr>
      <w:rFonts w:ascii="Calibri" w:eastAsia="Calibri" w:hAnsi="Calibri" w:cs="Calibri"/>
      <w:sz w:val="20"/>
      <w:szCs w:val="20"/>
    </w:rPr>
  </w:style>
  <w:style w:type="paragraph" w:styleId="BalloonText">
    <w:name w:val="Balloon Text"/>
    <w:basedOn w:val="Normal"/>
    <w:link w:val="BalloonTextChar"/>
    <w:uiPriority w:val="99"/>
    <w:semiHidden/>
    <w:unhideWhenUsed/>
    <w:rsid w:val="00292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547"/>
    <w:rPr>
      <w:rFonts w:ascii="Tahoma" w:hAnsi="Tahoma" w:cs="Tahoma"/>
      <w:sz w:val="16"/>
      <w:szCs w:val="16"/>
    </w:rPr>
  </w:style>
  <w:style w:type="character" w:styleId="PlaceholderText">
    <w:name w:val="Placeholder Text"/>
    <w:basedOn w:val="DefaultParagraphFont"/>
    <w:uiPriority w:val="99"/>
    <w:semiHidden/>
    <w:rsid w:val="00E03002"/>
    <w:rPr>
      <w:color w:val="808080"/>
    </w:rPr>
  </w:style>
  <w:style w:type="character" w:styleId="Strong">
    <w:name w:val="Strong"/>
    <w:basedOn w:val="DefaultParagraphFont"/>
    <w:uiPriority w:val="22"/>
    <w:qFormat/>
    <w:rsid w:val="001E44FE"/>
    <w:rPr>
      <w:b/>
      <w:bCs/>
    </w:rPr>
  </w:style>
  <w:style w:type="paragraph" w:styleId="CommentSubject">
    <w:name w:val="annotation subject"/>
    <w:basedOn w:val="CommentText"/>
    <w:next w:val="CommentText"/>
    <w:link w:val="CommentSubjectChar"/>
    <w:uiPriority w:val="99"/>
    <w:semiHidden/>
    <w:unhideWhenUsed/>
    <w:rsid w:val="00343545"/>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43545"/>
    <w:rPr>
      <w:rFonts w:ascii="Calibri" w:eastAsia="Calibri" w:hAnsi="Calibri" w:cs="Calibri"/>
      <w:b/>
      <w:bCs/>
      <w:sz w:val="20"/>
      <w:szCs w:val="20"/>
    </w:rPr>
  </w:style>
  <w:style w:type="character" w:customStyle="1" w:styleId="Style1">
    <w:name w:val="Style1"/>
    <w:basedOn w:val="DefaultParagraphFont"/>
    <w:uiPriority w:val="1"/>
    <w:rsid w:val="00AC2782"/>
    <w:rPr>
      <w:rFonts w:ascii="Arial" w:hAnsi="Arial"/>
      <w:sz w:val="20"/>
    </w:rPr>
  </w:style>
  <w:style w:type="character" w:customStyle="1" w:styleId="Style2">
    <w:name w:val="Style2"/>
    <w:basedOn w:val="DefaultParagraphFont"/>
    <w:uiPriority w:val="1"/>
    <w:rsid w:val="00AC2782"/>
  </w:style>
  <w:style w:type="character" w:styleId="Hyperlink">
    <w:name w:val="Hyperlink"/>
    <w:basedOn w:val="DefaultParagraphFont"/>
    <w:uiPriority w:val="99"/>
    <w:unhideWhenUsed/>
    <w:rsid w:val="00A45C8A"/>
    <w:rPr>
      <w:color w:val="0000FF" w:themeColor="hyperlink"/>
      <w:u w:val="single"/>
    </w:rPr>
  </w:style>
  <w:style w:type="character" w:styleId="FollowedHyperlink">
    <w:name w:val="FollowedHyperlink"/>
    <w:basedOn w:val="DefaultParagraphFont"/>
    <w:uiPriority w:val="99"/>
    <w:semiHidden/>
    <w:unhideWhenUsed/>
    <w:rsid w:val="00A45C8A"/>
    <w:rPr>
      <w:color w:val="800080" w:themeColor="followedHyperlink"/>
      <w:u w:val="single"/>
    </w:rPr>
  </w:style>
  <w:style w:type="character" w:customStyle="1" w:styleId="Heading1Char">
    <w:name w:val="Heading 1 Char"/>
    <w:basedOn w:val="DefaultParagraphFont"/>
    <w:link w:val="Heading1"/>
    <w:uiPriority w:val="9"/>
    <w:rsid w:val="00120F3F"/>
    <w:rPr>
      <w:rFonts w:ascii="Arial" w:hAnsi="Arial" w:cs="Arial"/>
      <w:b/>
    </w:rPr>
  </w:style>
  <w:style w:type="paragraph" w:styleId="BodyTextIndent">
    <w:name w:val="Body Text Indent"/>
    <w:basedOn w:val="Normal"/>
    <w:link w:val="BodyTextIndentChar"/>
    <w:uiPriority w:val="99"/>
    <w:unhideWhenUsed/>
    <w:rsid w:val="00B865F5"/>
    <w:pPr>
      <w:spacing w:after="0" w:line="240" w:lineRule="auto"/>
      <w:ind w:left="142" w:hanging="142"/>
      <w:jc w:val="both"/>
    </w:pPr>
    <w:rPr>
      <w:rFonts w:ascii="Arial" w:hAnsi="Arial" w:cs="Arial"/>
      <w:i/>
      <w:color w:val="0070C0"/>
      <w:sz w:val="18"/>
      <w:szCs w:val="18"/>
    </w:rPr>
  </w:style>
  <w:style w:type="character" w:customStyle="1" w:styleId="BodyTextIndentChar">
    <w:name w:val="Body Text Indent Char"/>
    <w:basedOn w:val="DefaultParagraphFont"/>
    <w:link w:val="BodyTextIndent"/>
    <w:uiPriority w:val="99"/>
    <w:rsid w:val="00B865F5"/>
    <w:rPr>
      <w:rFonts w:ascii="Arial" w:hAnsi="Arial" w:cs="Arial"/>
      <w:i/>
      <w:color w:val="0070C0"/>
      <w:sz w:val="18"/>
      <w:szCs w:val="18"/>
    </w:rPr>
  </w:style>
  <w:style w:type="character" w:customStyle="1" w:styleId="Heading2Char">
    <w:name w:val="Heading 2 Char"/>
    <w:basedOn w:val="DefaultParagraphFont"/>
    <w:link w:val="Heading2"/>
    <w:uiPriority w:val="9"/>
    <w:rsid w:val="002C5E90"/>
    <w:rPr>
      <w:rFonts w:ascii="Arial" w:hAnsi="Arial" w:cs="Arial"/>
      <w:b/>
    </w:rPr>
  </w:style>
  <w:style w:type="paragraph" w:styleId="BodyText">
    <w:name w:val="Body Text"/>
    <w:basedOn w:val="Normal"/>
    <w:link w:val="BodyTextChar"/>
    <w:uiPriority w:val="99"/>
    <w:unhideWhenUsed/>
    <w:rsid w:val="00F07BD2"/>
    <w:pPr>
      <w:tabs>
        <w:tab w:val="left" w:pos="426"/>
      </w:tabs>
      <w:spacing w:after="0" w:line="240" w:lineRule="auto"/>
      <w:jc w:val="both"/>
    </w:pPr>
    <w:rPr>
      <w:rFonts w:ascii="Arial" w:hAnsi="Arial" w:cs="Arial"/>
      <w:i/>
      <w:color w:val="0070C0"/>
      <w:sz w:val="18"/>
      <w:szCs w:val="18"/>
    </w:rPr>
  </w:style>
  <w:style w:type="character" w:customStyle="1" w:styleId="BodyTextChar">
    <w:name w:val="Body Text Char"/>
    <w:basedOn w:val="DefaultParagraphFont"/>
    <w:link w:val="BodyText"/>
    <w:uiPriority w:val="99"/>
    <w:rsid w:val="00F07BD2"/>
    <w:rPr>
      <w:rFonts w:ascii="Arial" w:hAnsi="Arial" w:cs="Arial"/>
      <w:i/>
      <w:color w:val="0070C0"/>
      <w:sz w:val="18"/>
      <w:szCs w:val="18"/>
    </w:rPr>
  </w:style>
  <w:style w:type="character" w:customStyle="1" w:styleId="Heading3Char">
    <w:name w:val="Heading 3 Char"/>
    <w:basedOn w:val="DefaultParagraphFont"/>
    <w:link w:val="Heading3"/>
    <w:uiPriority w:val="9"/>
    <w:rsid w:val="00E131DC"/>
    <w:rPr>
      <w:rFonts w:ascii="Arial" w:hAnsi="Arial" w:cs="Arial"/>
      <w:b/>
      <w:i/>
      <w:color w:val="0070C0"/>
      <w:sz w:val="18"/>
      <w:szCs w:val="18"/>
    </w:rPr>
  </w:style>
  <w:style w:type="character" w:customStyle="1" w:styleId="Heading4Char">
    <w:name w:val="Heading 4 Char"/>
    <w:basedOn w:val="DefaultParagraphFont"/>
    <w:link w:val="Heading4"/>
    <w:uiPriority w:val="9"/>
    <w:rsid w:val="00191B94"/>
    <w:rPr>
      <w:rFonts w:ascii="Arial" w:hAnsi="Arial" w:cs="Arial"/>
      <w:b/>
      <w:i/>
      <w:color w:val="0070C0"/>
      <w:sz w:val="20"/>
      <w:szCs w:val="20"/>
    </w:rPr>
  </w:style>
  <w:style w:type="paragraph" w:customStyle="1" w:styleId="Indent">
    <w:name w:val="Indent"/>
    <w:basedOn w:val="Normal"/>
    <w:rsid w:val="00D913AE"/>
    <w:pPr>
      <w:spacing w:after="0" w:line="240" w:lineRule="auto"/>
      <w:ind w:left="720" w:hanging="720"/>
    </w:pPr>
    <w:rPr>
      <w:rFonts w:ascii="Palatino" w:eastAsia="Times New Roman" w:hAnsi="Palatino" w:cs="Times New Roman"/>
      <w:b/>
      <w:sz w:val="24"/>
      <w:szCs w:val="20"/>
      <w:lang w:val="en-US" w:eastAsia="en-GB"/>
    </w:rPr>
  </w:style>
  <w:style w:type="paragraph" w:styleId="Revision">
    <w:name w:val="Revision"/>
    <w:hidden/>
    <w:uiPriority w:val="99"/>
    <w:semiHidden/>
    <w:rsid w:val="005D6C3D"/>
    <w:pPr>
      <w:spacing w:after="0" w:line="240" w:lineRule="auto"/>
    </w:pPr>
  </w:style>
  <w:style w:type="character" w:styleId="UnresolvedMention">
    <w:name w:val="Unresolved Mention"/>
    <w:basedOn w:val="DefaultParagraphFont"/>
    <w:uiPriority w:val="99"/>
    <w:semiHidden/>
    <w:unhideWhenUsed/>
    <w:rsid w:val="00A844A2"/>
    <w:rPr>
      <w:color w:val="605E5C"/>
      <w:shd w:val="clear" w:color="auto" w:fill="E1DFDD"/>
    </w:rPr>
  </w:style>
  <w:style w:type="paragraph" w:customStyle="1" w:styleId="TableParagraph">
    <w:name w:val="Table Paragraph"/>
    <w:basedOn w:val="Normal"/>
    <w:uiPriority w:val="1"/>
    <w:qFormat/>
    <w:rsid w:val="009D090D"/>
    <w:pPr>
      <w:widowControl w:val="0"/>
      <w:autoSpaceDE w:val="0"/>
      <w:autoSpaceDN w:val="0"/>
      <w:spacing w:before="112" w:after="0" w:line="240" w:lineRule="auto"/>
      <w:ind w:left="107"/>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england.nhs.uk/publication/universal-personalised-care-implementing-the-comprehensive-model/" TargetMode="Externa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688C0C5ECD41BA95584294E517100F"/>
        <w:category>
          <w:name w:val="General"/>
          <w:gallery w:val="placeholder"/>
        </w:category>
        <w:types>
          <w:type w:val="bbPlcHdr"/>
        </w:types>
        <w:behaviors>
          <w:behavior w:val="content"/>
        </w:behaviors>
        <w:guid w:val="{AE246F5D-1672-494C-B7F0-D664D4D553E6}"/>
      </w:docPartPr>
      <w:docPartBody>
        <w:p w:rsidR="00966A65" w:rsidRDefault="009567A7" w:rsidP="009567A7">
          <w:pPr>
            <w:pStyle w:val="D2688C0C5ECD41BA95584294E517100F49"/>
          </w:pPr>
          <w:r w:rsidRPr="00DB054C">
            <w:rPr>
              <w:rStyle w:val="PlaceholderText"/>
              <w:rFonts w:ascii="Arial" w:hAnsi="Arial" w:cs="Arial"/>
              <w:sz w:val="20"/>
              <w:szCs w:val="20"/>
            </w:rPr>
            <w:t>Choose an item.</w:t>
          </w:r>
        </w:p>
      </w:docPartBody>
    </w:docPart>
    <w:docPart>
      <w:docPartPr>
        <w:name w:val="79E6B075F48B4B44886A09A2A569105D"/>
        <w:category>
          <w:name w:val="General"/>
          <w:gallery w:val="placeholder"/>
        </w:category>
        <w:types>
          <w:type w:val="bbPlcHdr"/>
        </w:types>
        <w:behaviors>
          <w:behavior w:val="content"/>
        </w:behaviors>
        <w:guid w:val="{CB49AA37-D4D6-49EA-9F13-FD9936AA6FC1}"/>
      </w:docPartPr>
      <w:docPartBody>
        <w:p w:rsidR="00966A65" w:rsidRDefault="009567A7" w:rsidP="009567A7">
          <w:pPr>
            <w:pStyle w:val="79E6B075F48B4B44886A09A2A569105D49"/>
          </w:pPr>
          <w:r w:rsidRPr="000304BD">
            <w:rPr>
              <w:rStyle w:val="PlaceholderText"/>
              <w:rFonts w:ascii="Arial" w:hAnsi="Arial" w:cs="Arial"/>
              <w:sz w:val="20"/>
              <w:szCs w:val="20"/>
            </w:rPr>
            <w:t>Choose an item.</w:t>
          </w:r>
        </w:p>
      </w:docPartBody>
    </w:docPart>
    <w:docPart>
      <w:docPartPr>
        <w:name w:val="8E59738D10FA4473AAEA122CBA6D7236"/>
        <w:category>
          <w:name w:val="General"/>
          <w:gallery w:val="placeholder"/>
        </w:category>
        <w:types>
          <w:type w:val="bbPlcHdr"/>
        </w:types>
        <w:behaviors>
          <w:behavior w:val="content"/>
        </w:behaviors>
        <w:guid w:val="{49F5BDD9-A212-4EAF-B882-D0653CCC4160}"/>
      </w:docPartPr>
      <w:docPartBody>
        <w:p w:rsidR="00DF7BD2" w:rsidRDefault="009567A7" w:rsidP="009567A7">
          <w:pPr>
            <w:pStyle w:val="8E59738D10FA4473AAEA122CBA6D723628"/>
          </w:pPr>
          <w:r w:rsidRPr="00407CB4">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A65"/>
    <w:rsid w:val="000268EF"/>
    <w:rsid w:val="00072371"/>
    <w:rsid w:val="001E5696"/>
    <w:rsid w:val="00216FD5"/>
    <w:rsid w:val="002A759A"/>
    <w:rsid w:val="002B13F5"/>
    <w:rsid w:val="002F4808"/>
    <w:rsid w:val="00303BE4"/>
    <w:rsid w:val="00436354"/>
    <w:rsid w:val="004A7E1C"/>
    <w:rsid w:val="00511E7D"/>
    <w:rsid w:val="00662625"/>
    <w:rsid w:val="009567A7"/>
    <w:rsid w:val="00966A65"/>
    <w:rsid w:val="00AD025A"/>
    <w:rsid w:val="00B038B9"/>
    <w:rsid w:val="00B316BF"/>
    <w:rsid w:val="00B7269D"/>
    <w:rsid w:val="00C343DD"/>
    <w:rsid w:val="00CA2420"/>
    <w:rsid w:val="00DF7BD2"/>
    <w:rsid w:val="00E558CF"/>
    <w:rsid w:val="00ED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67A7"/>
    <w:rPr>
      <w:color w:val="808080"/>
    </w:rPr>
  </w:style>
  <w:style w:type="paragraph" w:customStyle="1" w:styleId="D2688C0C5ECD41BA95584294E517100F49">
    <w:name w:val="D2688C0C5ECD41BA95584294E517100F49"/>
    <w:rsid w:val="009567A7"/>
    <w:rPr>
      <w:rFonts w:eastAsiaTheme="minorHAnsi"/>
      <w:lang w:eastAsia="en-US"/>
    </w:rPr>
  </w:style>
  <w:style w:type="paragraph" w:customStyle="1" w:styleId="79E6B075F48B4B44886A09A2A569105D49">
    <w:name w:val="79E6B075F48B4B44886A09A2A569105D49"/>
    <w:rsid w:val="009567A7"/>
    <w:rPr>
      <w:rFonts w:eastAsiaTheme="minorHAnsi"/>
      <w:lang w:eastAsia="en-US"/>
    </w:rPr>
  </w:style>
  <w:style w:type="paragraph" w:customStyle="1" w:styleId="8E59738D10FA4473AAEA122CBA6D723628">
    <w:name w:val="8E59738D10FA4473AAEA122CBA6D723628"/>
    <w:rsid w:val="009567A7"/>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ARPP_x0020_Category xmlns="859D332E-027E-4A46-9354-DAB601C44AA8"/>
    <_Status xmlns="http://schemas.microsoft.com/sharepoint/v3/fields"/>
    <Description0 xmlns="859D332E-027E-4A46-9354-DAB601C44AA8" xsi:nil="true"/>
    <_Coverage xmlns="http://schemas.microsoft.com/sharepoint/v3/fields" xsi:nil="true"/>
    <Target_x0020_Audiences xmlns="859D332E-027E-4A46-9354-DAB601C44AA8" xsi:nil="true"/>
    <ARPP_x0020_Category0 xmlns="859D332E-027E-4A46-9354-DAB601C44AA8"/>
    <_dlc_DocId xmlns="7845b4e5-581f-4554-8843-a411c9829904">ZXDD766ENQDJ-1517430395-2614</_dlc_DocId>
    <_dlc_DocIdUrl xmlns="7845b4e5-581f-4554-8843-a411c9829904">
      <Url>https://intranetsp.bournemouth.ac.uk/_layouts/15/DocIdRedir.aspx?ID=ZXDD766ENQDJ-1517430395-2614</Url>
      <Description>ZXDD766ENQDJ-1517430395-2614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C0DDFABE3FE4C42A8E64303AC186DA3" ma:contentTypeVersion="75" ma:contentTypeDescription="Create a new document." ma:contentTypeScope="" ma:versionID="d7d564a99fa410175c3f8f4c72361ba8">
  <xsd:schema xmlns:xsd="http://www.w3.org/2001/XMLSchema" xmlns:xs="http://www.w3.org/2001/XMLSchema" xmlns:p="http://schemas.microsoft.com/office/2006/metadata/properties" xmlns:ns2="7845b4e5-581f-4554-8843-a411c9829904" xmlns:ns3="http://schemas.microsoft.com/sharepoint/v3/fields" xmlns:ns4="859D332E-027E-4A46-9354-DAB601C44AA8" targetNamespace="http://schemas.microsoft.com/office/2006/metadata/properties" ma:root="true" ma:fieldsID="f9c253c78ca502a02827ef0e27dcf688" ns2:_="" ns3:_="" ns4:_="">
    <xsd:import namespace="7845b4e5-581f-4554-8843-a411c9829904"/>
    <xsd:import namespace="http://schemas.microsoft.com/sharepoint/v3/fields"/>
    <xsd:import namespace="859D332E-027E-4A46-9354-DAB601C44AA8"/>
    <xsd:element name="properties">
      <xsd:complexType>
        <xsd:sequence>
          <xsd:element name="documentManagement">
            <xsd:complexType>
              <xsd:all>
                <xsd:element ref="ns2:_dlc_DocId" minOccurs="0"/>
                <xsd:element ref="ns2:_dlc_DocIdUrl" minOccurs="0"/>
                <xsd:element ref="ns2:_dlc_DocIdPersistId" minOccurs="0"/>
                <xsd:element ref="ns3:_Status" minOccurs="0"/>
                <xsd:element ref="ns4:Description0" minOccurs="0"/>
                <xsd:element ref="ns3:_Coverage" minOccurs="0"/>
                <xsd:element ref="ns4:Target_x0020_Audiences" minOccurs="0"/>
                <xsd:element ref="ns4:ARPP_x0020_Category" minOccurs="0"/>
                <xsd:element ref="ns4:ARPP_x0020_Category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5b4e5-581f-4554-8843-a411c98299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1" nillable="true" ma:displayName="ARPP Category" ma:internalName="_Status" ma:readOnly="false">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_Coverage" ma:index="14" nillable="true" ma:displayName="For 6.1 regulations use ONLY" ma:description="Enter the Academic year of use: e.g.Regulations for 2012-13, Regulations for 2013-14" ma:internalName="_Coverage" ma:readOnly="false">
      <xsd:simpleType>
        <xsd:restriction base="dms:Text">
          <xsd:maxLength value="15"/>
        </xsd:restriction>
      </xsd:simpleType>
    </xsd:element>
  </xsd:schema>
  <xsd:schema xmlns:xsd="http://www.w3.org/2001/XMLSchema" xmlns:xs="http://www.w3.org/2001/XMLSchema" xmlns:dms="http://schemas.microsoft.com/office/2006/documentManagement/types" xmlns:pc="http://schemas.microsoft.com/office/infopath/2007/PartnerControls" targetNamespace="859D332E-027E-4A46-9354-DAB601C44AA8" elementFormDefault="qualified">
    <xsd:import namespace="http://schemas.microsoft.com/office/2006/documentManagement/types"/>
    <xsd:import namespace="http://schemas.microsoft.com/office/infopath/2007/PartnerControls"/>
    <xsd:element name="Description0" ma:index="12" nillable="true" ma:displayName="Description" ma:internalName="Description0" ma:readOnly="false">
      <xsd:simpleType>
        <xsd:restriction base="dms:Text"/>
      </xsd:simpleType>
    </xsd:element>
    <xsd:element name="Target_x0020_Audiences" ma:index="15" nillable="true" ma:displayName="Target Audiences" ma:description="Enter ARPP Authors for document Authors only, Staff Readers for staff, Student Readers for Students or leave blank for all to read" ma:internalName="Target_x0020_Audiences" ma:readOnly="false">
      <xsd:simpleType>
        <xsd:restriction base="dms:Unknown"/>
      </xsd:simpleType>
    </xsd:element>
    <xsd:element name="ARPP_x0020_Category" ma:index="16" nillable="true" ma:displayName="ARPP Category" ma:internalName="ARPP_x0020_Category">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element name="ARPP_x0020_Category0" ma:index="17" nillable="true" ma:displayName="ARPP Category" ma:internalName="ARPP_x0020_Category0">
      <xsd:complexType>
        <xsd:complexContent>
          <xsd:extension base="dms:MultiChoice">
            <xsd:sequence>
              <xsd:element name="Value" maxOccurs="unbounded" minOccurs="0" nillable="true">
                <xsd:simpleType>
                  <xsd:restriction base="dms:Choice">
                    <xsd:enumeration value="1: Introduction &amp; Index"/>
                    <xsd:enumeration value="2: Awards &amp; Curriculum"/>
                    <xsd:enumeration value="3.1: Admissions Regulations"/>
                    <xsd:enumeration value="3.2: Admissions, Transfer &amp; APL Policies &amp; Procedures"/>
                    <xsd:enumeration value="4: Programme Approval, Review &amp; Modification"/>
                    <xsd:enumeration value="5: Framework Management, Monitoring &amp; Student Feedback"/>
                    <xsd:enumeration value="6.1: Assessment Regulations"/>
                    <xsd:enumeration value="6.2: Assessment Policies &amp; Procedures"/>
                    <xsd:enumeration value="7: Partnerships"/>
                    <xsd:enumeration value="8: Research Degrees / Research"/>
                    <xsd:enumeration value="9: QAEG &amp; Internal Peer Review/Audit"/>
                    <xsd:enumeration value="10: Committee Management &amp; Records Retention"/>
                    <xsd:enumeration value="11: Student Appeals, Complaints &amp; Conduc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3"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ARPP Category"/>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8B08C3-F54F-4C5F-A590-9B4AEAAD0507}">
  <ds:schemaRefs>
    <ds:schemaRef ds:uri="http://schemas.microsoft.com/office/2006/metadata/properties"/>
    <ds:schemaRef ds:uri="859D332E-027E-4A46-9354-DAB601C44AA8"/>
    <ds:schemaRef ds:uri="http://schemas.microsoft.com/sharepoint/v3/fields"/>
    <ds:schemaRef ds:uri="7845b4e5-581f-4554-8843-a411c9829904"/>
  </ds:schemaRefs>
</ds:datastoreItem>
</file>

<file path=customXml/itemProps2.xml><?xml version="1.0" encoding="utf-8"?>
<ds:datastoreItem xmlns:ds="http://schemas.openxmlformats.org/officeDocument/2006/customXml" ds:itemID="{D833D66A-F30D-4CA9-8BF2-51FD2B1F2A76}">
  <ds:schemaRefs>
    <ds:schemaRef ds:uri="http://schemas.microsoft.com/sharepoint/events"/>
  </ds:schemaRefs>
</ds:datastoreItem>
</file>

<file path=customXml/itemProps3.xml><?xml version="1.0" encoding="utf-8"?>
<ds:datastoreItem xmlns:ds="http://schemas.openxmlformats.org/officeDocument/2006/customXml" ds:itemID="{F44D934A-845F-4850-AF5B-86E4DD0F2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5b4e5-581f-4554-8843-a411c9829904"/>
    <ds:schemaRef ds:uri="http://schemas.microsoft.com/sharepoint/v3/fields"/>
    <ds:schemaRef ds:uri="859D332E-027E-4A46-9354-DAB601C44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C7EC56-1B09-46FA-AB6A-E5363CD543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4A Unit Specification template</vt:lpstr>
    </vt:vector>
  </TitlesOfParts>
  <Company>Bournemouth University</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4A Unit Specification template</dc:title>
  <dc:creator>Nikki,Finnes</dc:creator>
  <cp:lastModifiedBy>Maxine Frampton</cp:lastModifiedBy>
  <cp:revision>3</cp:revision>
  <dcterms:created xsi:type="dcterms:W3CDTF">2022-03-14T08:53:00Z</dcterms:created>
  <dcterms:modified xsi:type="dcterms:W3CDTF">2022-03-14T09:07:00Z</dcterms:modified>
  <cp:category>Form for publication in 2019-20</cp:category>
  <cp:contentStatus>;#4: Programme Approval, Review &amp; Modification;#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0x0101009C0DDFABE3FE4C42A8E64303AC186DA3</vt:lpwstr>
  </property>
  <property fmtid="{D5CDD505-2E9C-101B-9397-08002B2CF9AE}" pid="3" name="_dlc_DocIdItemGuid">
    <vt:lpwstr>32e74826-ef15-40d7-9d04-ef591d5df859</vt:lpwstr>
  </property>
  <property fmtid="{D5CDD505-2E9C-101B-9397-08002B2CF9AE}" pid="4" name="FileLeafRef">
    <vt:lpwstr>unit-specification-template.dotx</vt:lpwstr>
  </property>
</Properties>
</file>