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68F2" w14:textId="43F5B971" w:rsidR="00F81351" w:rsidRDefault="00F81351" w:rsidP="00926AFF">
      <w:pPr>
        <w:spacing w:after="0" w:line="240" w:lineRule="auto"/>
        <w:ind w:left="709" w:hanging="709"/>
        <w:jc w:val="both"/>
        <w:rPr>
          <w:rFonts w:ascii="Arial" w:eastAsia="Times New Roman" w:hAnsi="Arial" w:cs="Arial"/>
          <w:color w:val="0070C0"/>
          <w:sz w:val="20"/>
          <w:szCs w:val="20"/>
          <w:lang w:val="en-US" w:eastAsia="en-GB"/>
        </w:rPr>
        <w:sectPr w:rsidR="00F81351" w:rsidSect="003E1996">
          <w:headerReference w:type="default" r:id="rId11"/>
          <w:pgSz w:w="11906" w:h="16838"/>
          <w:pgMar w:top="1440" w:right="1440" w:bottom="1440" w:left="1440" w:header="708" w:footer="708" w:gutter="0"/>
          <w:cols w:space="708"/>
          <w:docGrid w:linePitch="360"/>
        </w:sectPr>
      </w:pPr>
    </w:p>
    <w:p w14:paraId="24EF05E6" w14:textId="5BBE9346" w:rsidR="00C74326" w:rsidRDefault="00C74326">
      <w:pPr>
        <w:rPr>
          <w:rFonts w:ascii="Arial" w:eastAsia="Times New Roman" w:hAnsi="Arial" w:cs="Arial"/>
          <w:sz w:val="20"/>
          <w:szCs w:val="20"/>
          <w:lang w:val="en-US" w:eastAsia="en-GB"/>
        </w:rPr>
      </w:pPr>
    </w:p>
    <w:p w14:paraId="00C2174F" w14:textId="77777777" w:rsidR="00F444F0" w:rsidRDefault="00F444F0">
      <w:pPr>
        <w:rPr>
          <w:rFonts w:ascii="Arial" w:eastAsia="Times New Roman" w:hAnsi="Arial" w:cs="Arial"/>
          <w:sz w:val="20"/>
          <w:szCs w:val="20"/>
          <w:lang w:val="en-US" w:eastAsia="en-GB"/>
        </w:rPr>
      </w:pPr>
    </w:p>
    <w:p w14:paraId="3104E181" w14:textId="77777777" w:rsidR="007E2F30" w:rsidRPr="00711B8A" w:rsidRDefault="00CB215D" w:rsidP="00711B8A">
      <w:pPr>
        <w:spacing w:after="0"/>
        <w:rPr>
          <w:rFonts w:ascii="Arial" w:eastAsia="Arial" w:hAnsi="Arial" w:cs="Arial"/>
          <w:b/>
          <w:bCs/>
          <w:sz w:val="19"/>
          <w:szCs w:val="19"/>
        </w:rPr>
      </w:pPr>
      <w:r w:rsidRPr="00D12504">
        <w:rPr>
          <w:rFonts w:ascii="Arial" w:hAnsi="Arial" w:cs="Arial"/>
          <w:noProof/>
          <w:sz w:val="19"/>
          <w:szCs w:val="19"/>
          <w:lang w:eastAsia="en-GB"/>
        </w:rPr>
        <w:drawing>
          <wp:anchor distT="0" distB="0" distL="114300" distR="114300" simplePos="0" relativeHeight="251658241" behindDoc="1" locked="0" layoutInCell="1" allowOverlap="1" wp14:anchorId="0F7B5799" wp14:editId="09DC3864">
            <wp:simplePos x="0" y="0"/>
            <wp:positionH relativeFrom="page">
              <wp:posOffset>66675</wp:posOffset>
            </wp:positionH>
            <wp:positionV relativeFrom="page">
              <wp:posOffset>57150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4B15" w:rsidRPr="00711B8A">
        <w:rPr>
          <w:rFonts w:ascii="Arial" w:eastAsia="Arial" w:hAnsi="Arial" w:cs="Arial"/>
          <w:b/>
          <w:bCs/>
          <w:sz w:val="19"/>
          <w:szCs w:val="19"/>
        </w:rPr>
        <w:t>KEY PROGRAMME INFORMATION</w:t>
      </w:r>
    </w:p>
    <w:p w14:paraId="31F77D11" w14:textId="44D7F520" w:rsidR="00D272EF" w:rsidRPr="00641D34" w:rsidRDefault="00D272EF" w:rsidP="00B84AFB">
      <w:pPr>
        <w:pStyle w:val="BodyText2"/>
        <w:rPr>
          <w:b w:val="0"/>
          <w:sz w:val="20"/>
          <w:szCs w:val="20"/>
        </w:rPr>
      </w:pPr>
      <w:bookmarkStart w:id="0" w:name="Key_prog_info_section"/>
      <w:bookmarkEnd w:id="0"/>
    </w:p>
    <w:tbl>
      <w:tblPr>
        <w:tblStyle w:val="TableGrid"/>
        <w:tblW w:w="92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2972"/>
        <w:gridCol w:w="1418"/>
        <w:gridCol w:w="1842"/>
        <w:gridCol w:w="3010"/>
        <w:gridCol w:w="6"/>
      </w:tblGrid>
      <w:tr w:rsidR="00A50F61" w:rsidRPr="007F105C" w14:paraId="5637AB55" w14:textId="77777777" w:rsidTr="4FBA4141">
        <w:trPr>
          <w:gridAfter w:val="1"/>
          <w:wAfter w:w="6" w:type="dxa"/>
        </w:trPr>
        <w:tc>
          <w:tcPr>
            <w:tcW w:w="4390" w:type="dxa"/>
            <w:gridSpan w:val="2"/>
          </w:tcPr>
          <w:p w14:paraId="7E85BFB0" w14:textId="77777777" w:rsidR="00A50F61" w:rsidRPr="00711B8A" w:rsidRDefault="00A50F61">
            <w:pPr>
              <w:tabs>
                <w:tab w:val="left" w:pos="2746"/>
              </w:tabs>
              <w:rPr>
                <w:rFonts w:ascii="Arial" w:eastAsia="Arial" w:hAnsi="Arial" w:cs="Arial"/>
                <w:b/>
                <w:bCs/>
                <w:sz w:val="20"/>
                <w:szCs w:val="20"/>
              </w:rPr>
            </w:pPr>
            <w:r w:rsidRPr="00711B8A">
              <w:rPr>
                <w:rFonts w:ascii="Arial" w:eastAsia="Arial" w:hAnsi="Arial" w:cs="Arial"/>
                <w:b/>
                <w:bCs/>
                <w:sz w:val="20"/>
                <w:szCs w:val="20"/>
              </w:rPr>
              <w:t>Originating institution(s)</w:t>
            </w:r>
          </w:p>
          <w:p w14:paraId="67767469" w14:textId="358782B7" w:rsidR="00A50F61" w:rsidRPr="007F105C" w:rsidRDefault="00D719E9" w:rsidP="00782DB5">
            <w:pPr>
              <w:tabs>
                <w:tab w:val="left" w:pos="2746"/>
              </w:tabs>
              <w:rPr>
                <w:rFonts w:ascii="Arial" w:hAnsi="Arial" w:cs="Arial"/>
                <w:sz w:val="20"/>
                <w:szCs w:val="20"/>
              </w:rPr>
            </w:pPr>
            <w:r>
              <w:rPr>
                <w:rFonts w:ascii="Arial" w:hAnsi="Arial" w:cs="Arial"/>
                <w:sz w:val="20"/>
                <w:szCs w:val="20"/>
              </w:rPr>
              <w:t>Bournemouth University</w:t>
            </w:r>
          </w:p>
        </w:tc>
        <w:tc>
          <w:tcPr>
            <w:tcW w:w="4852" w:type="dxa"/>
            <w:gridSpan w:val="2"/>
          </w:tcPr>
          <w:p w14:paraId="465CC539" w14:textId="77777777" w:rsidR="00A50F61" w:rsidRPr="00711B8A" w:rsidRDefault="00A50F61">
            <w:pPr>
              <w:rPr>
                <w:rFonts w:ascii="Arial" w:eastAsia="Arial" w:hAnsi="Arial" w:cs="Arial"/>
                <w:b/>
                <w:bCs/>
                <w:sz w:val="20"/>
                <w:szCs w:val="20"/>
              </w:rPr>
            </w:pPr>
            <w:r w:rsidRPr="00711B8A">
              <w:rPr>
                <w:rFonts w:ascii="Arial" w:eastAsia="Arial" w:hAnsi="Arial" w:cs="Arial"/>
                <w:b/>
                <w:bCs/>
                <w:sz w:val="20"/>
                <w:szCs w:val="20"/>
              </w:rPr>
              <w:t xml:space="preserve">Faculty </w:t>
            </w:r>
            <w:r w:rsidR="008B75D0" w:rsidRPr="00711B8A">
              <w:rPr>
                <w:rFonts w:ascii="Arial" w:eastAsia="Arial" w:hAnsi="Arial" w:cs="Arial"/>
                <w:b/>
                <w:bCs/>
                <w:sz w:val="20"/>
                <w:szCs w:val="20"/>
              </w:rPr>
              <w:t>responsible for the programme</w:t>
            </w:r>
          </w:p>
          <w:p w14:paraId="7006F6D1" w14:textId="61277FDF" w:rsidR="00A50F61" w:rsidRPr="00DF54EE" w:rsidRDefault="00D719E9" w:rsidP="00A50F61">
            <w:pPr>
              <w:rPr>
                <w:rFonts w:ascii="Arial" w:hAnsi="Arial" w:cs="Arial"/>
                <w:sz w:val="20"/>
                <w:szCs w:val="20"/>
              </w:rPr>
            </w:pPr>
            <w:r>
              <w:rPr>
                <w:rFonts w:ascii="Arial" w:hAnsi="Arial" w:cs="Arial"/>
                <w:sz w:val="20"/>
                <w:szCs w:val="20"/>
              </w:rPr>
              <w:t>Faculty of Health and Social Sciences</w:t>
            </w:r>
          </w:p>
        </w:tc>
      </w:tr>
      <w:tr w:rsidR="002D3405" w:rsidRPr="007F105C" w14:paraId="21F413D0" w14:textId="77777777" w:rsidTr="4FBA4141">
        <w:trPr>
          <w:gridAfter w:val="1"/>
          <w:wAfter w:w="6" w:type="dxa"/>
        </w:trPr>
        <w:tc>
          <w:tcPr>
            <w:tcW w:w="4390" w:type="dxa"/>
            <w:gridSpan w:val="2"/>
          </w:tcPr>
          <w:p w14:paraId="674769BF" w14:textId="77777777" w:rsidR="002D3405" w:rsidRDefault="002D3405" w:rsidP="005B1800">
            <w:pPr>
              <w:rPr>
                <w:rFonts w:ascii="Arial" w:eastAsia="Arial" w:hAnsi="Arial" w:cs="Arial"/>
                <w:b/>
                <w:bCs/>
                <w:sz w:val="20"/>
                <w:szCs w:val="20"/>
              </w:rPr>
            </w:pPr>
            <w:r>
              <w:rPr>
                <w:rFonts w:ascii="Arial" w:eastAsia="Arial" w:hAnsi="Arial" w:cs="Arial"/>
                <w:b/>
                <w:bCs/>
                <w:sz w:val="20"/>
                <w:szCs w:val="20"/>
              </w:rPr>
              <w:t>Apprenticeship Standard</w:t>
            </w:r>
          </w:p>
          <w:p w14:paraId="5307BAFB" w14:textId="4B7E855F" w:rsidR="002D3405" w:rsidRPr="00D719E9" w:rsidRDefault="00D352AC" w:rsidP="005B1800">
            <w:pPr>
              <w:rPr>
                <w:rFonts w:ascii="Arial" w:eastAsia="Arial" w:hAnsi="Arial" w:cs="Arial"/>
                <w:sz w:val="20"/>
                <w:szCs w:val="20"/>
              </w:rPr>
            </w:pPr>
            <w:hyperlink r:id="rId13" w:history="1">
              <w:r w:rsidRPr="00D352AC">
                <w:rPr>
                  <w:rStyle w:val="Hyperlink"/>
                  <w:rFonts w:ascii="Arial" w:eastAsia="Arial" w:hAnsi="Arial" w:cs="Arial"/>
                  <w:sz w:val="20"/>
                  <w:szCs w:val="20"/>
                </w:rPr>
                <w:t xml:space="preserve">Advanced Clinical Practitioner </w:t>
              </w:r>
              <w:r w:rsidR="00BE6E90" w:rsidRPr="00D352AC">
                <w:rPr>
                  <w:rStyle w:val="Hyperlink"/>
                  <w:rFonts w:ascii="Arial" w:eastAsia="Arial" w:hAnsi="Arial" w:cs="Arial"/>
                  <w:sz w:val="20"/>
                  <w:szCs w:val="20"/>
                </w:rPr>
                <w:t>ST0564</w:t>
              </w:r>
            </w:hyperlink>
            <w:r w:rsidR="00D719E9">
              <w:rPr>
                <w:rFonts w:ascii="Arial" w:eastAsia="Arial" w:hAnsi="Arial" w:cs="Arial"/>
                <w:sz w:val="20"/>
                <w:szCs w:val="20"/>
              </w:rPr>
              <w:t xml:space="preserve"> </w:t>
            </w:r>
          </w:p>
        </w:tc>
        <w:tc>
          <w:tcPr>
            <w:tcW w:w="4852" w:type="dxa"/>
            <w:gridSpan w:val="2"/>
          </w:tcPr>
          <w:p w14:paraId="1645CCE9" w14:textId="77777777" w:rsidR="002D3405" w:rsidRDefault="002D3405" w:rsidP="005B1800">
            <w:pPr>
              <w:rPr>
                <w:rFonts w:ascii="Arial" w:eastAsia="Arial" w:hAnsi="Arial" w:cs="Arial"/>
                <w:b/>
                <w:bCs/>
                <w:sz w:val="20"/>
                <w:szCs w:val="20"/>
              </w:rPr>
            </w:pPr>
            <w:r>
              <w:rPr>
                <w:rFonts w:ascii="Arial" w:eastAsia="Arial" w:hAnsi="Arial" w:cs="Arial"/>
                <w:b/>
                <w:bCs/>
                <w:sz w:val="20"/>
                <w:szCs w:val="20"/>
              </w:rPr>
              <w:t>Assessment Plan</w:t>
            </w:r>
          </w:p>
          <w:p w14:paraId="6FAEDA28" w14:textId="790B2A4F" w:rsidR="00BB19CF" w:rsidRPr="008942CD" w:rsidRDefault="008942CD" w:rsidP="005B1800">
            <w:pPr>
              <w:rPr>
                <w:rFonts w:ascii="Arial" w:eastAsia="Arial" w:hAnsi="Arial" w:cs="Arial"/>
                <w:sz w:val="20"/>
                <w:szCs w:val="20"/>
              </w:rPr>
            </w:pPr>
            <w:hyperlink r:id="rId14" w:history="1">
              <w:r w:rsidRPr="009E6D09">
                <w:rPr>
                  <w:rStyle w:val="Hyperlink"/>
                  <w:rFonts w:ascii="Arial" w:eastAsia="Arial" w:hAnsi="Arial" w:cs="Arial"/>
                  <w:sz w:val="20"/>
                  <w:szCs w:val="20"/>
                </w:rPr>
                <w:t>Assessment Plan ST0564/AP02</w:t>
              </w:r>
            </w:hyperlink>
          </w:p>
        </w:tc>
      </w:tr>
      <w:tr w:rsidR="009C509A" w:rsidRPr="007F105C" w14:paraId="399AAEA7" w14:textId="77777777" w:rsidTr="4FBA4141">
        <w:tc>
          <w:tcPr>
            <w:tcW w:w="2972" w:type="dxa"/>
          </w:tcPr>
          <w:p w14:paraId="482BD943" w14:textId="77777777" w:rsidR="009C509A" w:rsidRDefault="009C509A" w:rsidP="005B1800">
            <w:pPr>
              <w:rPr>
                <w:rFonts w:ascii="Arial" w:eastAsia="Arial" w:hAnsi="Arial" w:cs="Arial"/>
                <w:b/>
                <w:bCs/>
                <w:sz w:val="20"/>
                <w:szCs w:val="20"/>
              </w:rPr>
            </w:pPr>
            <w:r>
              <w:rPr>
                <w:rFonts w:ascii="Arial" w:eastAsia="Arial" w:hAnsi="Arial" w:cs="Arial"/>
                <w:b/>
                <w:bCs/>
                <w:sz w:val="20"/>
                <w:szCs w:val="20"/>
              </w:rPr>
              <w:t>End Point Assessment type</w:t>
            </w:r>
          </w:p>
          <w:p w14:paraId="5DAF8113" w14:textId="762220F8" w:rsidR="009C509A" w:rsidRPr="009E6D09" w:rsidRDefault="009E6D09" w:rsidP="005B1800">
            <w:pPr>
              <w:rPr>
                <w:rFonts w:ascii="Arial" w:eastAsia="Arial" w:hAnsi="Arial" w:cs="Arial"/>
                <w:sz w:val="20"/>
                <w:szCs w:val="20"/>
              </w:rPr>
            </w:pPr>
            <w:r w:rsidRPr="009E6D09">
              <w:rPr>
                <w:rFonts w:ascii="Arial" w:eastAsia="Arial" w:hAnsi="Arial" w:cs="Arial"/>
                <w:sz w:val="20"/>
                <w:szCs w:val="20"/>
              </w:rPr>
              <w:t>Integrated</w:t>
            </w:r>
          </w:p>
        </w:tc>
        <w:tc>
          <w:tcPr>
            <w:tcW w:w="3260" w:type="dxa"/>
            <w:gridSpan w:val="2"/>
          </w:tcPr>
          <w:p w14:paraId="116DB00B" w14:textId="77777777" w:rsidR="009C509A" w:rsidRDefault="009C509A" w:rsidP="009C509A">
            <w:pPr>
              <w:rPr>
                <w:rFonts w:ascii="Arial" w:eastAsia="Arial" w:hAnsi="Arial" w:cs="Arial"/>
                <w:b/>
                <w:bCs/>
                <w:sz w:val="20"/>
                <w:szCs w:val="20"/>
              </w:rPr>
            </w:pPr>
            <w:r>
              <w:rPr>
                <w:rFonts w:ascii="Arial" w:eastAsia="Arial" w:hAnsi="Arial" w:cs="Arial"/>
                <w:b/>
                <w:bCs/>
                <w:sz w:val="20"/>
                <w:szCs w:val="20"/>
              </w:rPr>
              <w:t>Main training provider</w:t>
            </w:r>
          </w:p>
          <w:p w14:paraId="7BCF63BB" w14:textId="62F2B7F8" w:rsidR="009C509A" w:rsidRPr="00434A46" w:rsidRDefault="00434A46" w:rsidP="009C509A">
            <w:pPr>
              <w:rPr>
                <w:rFonts w:ascii="Arial" w:eastAsia="Arial" w:hAnsi="Arial" w:cs="Arial"/>
                <w:sz w:val="20"/>
                <w:szCs w:val="20"/>
              </w:rPr>
            </w:pPr>
            <w:r w:rsidRPr="00434A46">
              <w:rPr>
                <w:rFonts w:ascii="Arial" w:eastAsia="Arial" w:hAnsi="Arial" w:cs="Arial"/>
                <w:sz w:val="20"/>
                <w:szCs w:val="20"/>
              </w:rPr>
              <w:t>Bournemouth University</w:t>
            </w:r>
          </w:p>
        </w:tc>
        <w:tc>
          <w:tcPr>
            <w:tcW w:w="3016" w:type="dxa"/>
            <w:gridSpan w:val="2"/>
          </w:tcPr>
          <w:p w14:paraId="5F135068" w14:textId="016B9ECE" w:rsidR="009C509A" w:rsidRDefault="00C35E9B" w:rsidP="009C509A">
            <w:pPr>
              <w:rPr>
                <w:rFonts w:ascii="Arial" w:eastAsia="Arial" w:hAnsi="Arial" w:cs="Arial"/>
                <w:b/>
                <w:bCs/>
                <w:sz w:val="20"/>
                <w:szCs w:val="20"/>
              </w:rPr>
            </w:pPr>
            <w:r>
              <w:rPr>
                <w:rFonts w:ascii="Arial" w:eastAsia="Arial" w:hAnsi="Arial" w:cs="Arial"/>
                <w:b/>
                <w:bCs/>
                <w:sz w:val="20"/>
                <w:szCs w:val="20"/>
              </w:rPr>
              <w:t>Approved s</w:t>
            </w:r>
            <w:r w:rsidR="009C509A">
              <w:rPr>
                <w:rFonts w:ascii="Arial" w:eastAsia="Arial" w:hAnsi="Arial" w:cs="Arial"/>
                <w:b/>
                <w:bCs/>
                <w:sz w:val="20"/>
                <w:szCs w:val="20"/>
              </w:rPr>
              <w:t>ub-contractor</w:t>
            </w:r>
            <w:r w:rsidR="004B610C">
              <w:rPr>
                <w:rFonts w:ascii="Arial" w:eastAsia="Arial" w:hAnsi="Arial" w:cs="Arial"/>
                <w:b/>
                <w:bCs/>
                <w:sz w:val="20"/>
                <w:szCs w:val="20"/>
              </w:rPr>
              <w:t>s</w:t>
            </w:r>
          </w:p>
          <w:p w14:paraId="6A14C371" w14:textId="5C658B31" w:rsidR="009C509A" w:rsidRPr="00434A46" w:rsidRDefault="00434A46" w:rsidP="009C509A">
            <w:pPr>
              <w:rPr>
                <w:rFonts w:ascii="Arial" w:eastAsia="Arial" w:hAnsi="Arial" w:cs="Arial"/>
                <w:sz w:val="20"/>
                <w:szCs w:val="20"/>
              </w:rPr>
            </w:pPr>
            <w:r w:rsidRPr="00434A46">
              <w:rPr>
                <w:rFonts w:ascii="Arial" w:eastAsia="Arial" w:hAnsi="Arial" w:cs="Arial"/>
                <w:sz w:val="20"/>
                <w:szCs w:val="20"/>
              </w:rPr>
              <w:t>N/A</w:t>
            </w:r>
          </w:p>
        </w:tc>
      </w:tr>
      <w:tr w:rsidR="0061791C" w:rsidRPr="007F105C" w14:paraId="0B447D61" w14:textId="77777777" w:rsidTr="4FBA4141">
        <w:tc>
          <w:tcPr>
            <w:tcW w:w="9248" w:type="dxa"/>
            <w:gridSpan w:val="5"/>
          </w:tcPr>
          <w:p w14:paraId="7AD25615" w14:textId="5EDE31E3" w:rsidR="0061791C" w:rsidRDefault="00CD39B2" w:rsidP="0061791C">
            <w:pPr>
              <w:rPr>
                <w:rFonts w:ascii="Arial" w:eastAsia="Arial" w:hAnsi="Arial" w:cs="Arial"/>
                <w:b/>
                <w:bCs/>
                <w:sz w:val="20"/>
                <w:szCs w:val="20"/>
              </w:rPr>
            </w:pPr>
            <w:r>
              <w:rPr>
                <w:rFonts w:ascii="Arial" w:eastAsia="Arial" w:hAnsi="Arial" w:cs="Arial"/>
                <w:b/>
                <w:bCs/>
                <w:sz w:val="20"/>
                <w:szCs w:val="20"/>
              </w:rPr>
              <w:t>A</w:t>
            </w:r>
            <w:r w:rsidR="00F97674">
              <w:rPr>
                <w:rFonts w:ascii="Arial" w:eastAsia="Arial" w:hAnsi="Arial" w:cs="Arial"/>
                <w:b/>
                <w:bCs/>
                <w:sz w:val="20"/>
                <w:szCs w:val="20"/>
              </w:rPr>
              <w:t>pprenticeship</w:t>
            </w:r>
            <w:r>
              <w:rPr>
                <w:rFonts w:ascii="Arial" w:eastAsia="Arial" w:hAnsi="Arial" w:cs="Arial"/>
                <w:b/>
                <w:bCs/>
                <w:sz w:val="20"/>
                <w:szCs w:val="20"/>
              </w:rPr>
              <w:t xml:space="preserve"> model</w:t>
            </w:r>
          </w:p>
          <w:p w14:paraId="1530C6BA" w14:textId="66B4AD74" w:rsidR="00571C0C" w:rsidRPr="0089142A" w:rsidRDefault="0089142A" w:rsidP="009C509A">
            <w:pPr>
              <w:rPr>
                <w:rFonts w:ascii="Arial" w:eastAsia="Arial" w:hAnsi="Arial" w:cs="Arial"/>
                <w:sz w:val="20"/>
                <w:szCs w:val="20"/>
              </w:rPr>
            </w:pPr>
            <w:r w:rsidRPr="0089142A">
              <w:rPr>
                <w:rFonts w:ascii="Arial" w:eastAsia="Arial" w:hAnsi="Arial" w:cs="Arial"/>
                <w:sz w:val="20"/>
                <w:szCs w:val="20"/>
              </w:rPr>
              <w:t>Integrated degree apprenticeship for advanced clinical practitioner at Level 7</w:t>
            </w:r>
          </w:p>
        </w:tc>
      </w:tr>
      <w:tr w:rsidR="006920BA" w:rsidRPr="007F105C" w14:paraId="735ED939" w14:textId="77777777" w:rsidTr="4FBA4141">
        <w:trPr>
          <w:gridAfter w:val="1"/>
          <w:wAfter w:w="6" w:type="dxa"/>
        </w:trPr>
        <w:tc>
          <w:tcPr>
            <w:tcW w:w="9242" w:type="dxa"/>
            <w:gridSpan w:val="4"/>
          </w:tcPr>
          <w:p w14:paraId="28F80AE7" w14:textId="77777777" w:rsidR="005B1800" w:rsidRDefault="006920BA" w:rsidP="005B1800">
            <w:pPr>
              <w:rPr>
                <w:rFonts w:ascii="Arial" w:eastAsia="Arial" w:hAnsi="Arial" w:cs="Arial"/>
                <w:b/>
                <w:bCs/>
                <w:sz w:val="20"/>
                <w:szCs w:val="20"/>
              </w:rPr>
            </w:pPr>
            <w:r w:rsidRPr="00711B8A">
              <w:rPr>
                <w:rFonts w:ascii="Arial" w:eastAsia="Arial" w:hAnsi="Arial" w:cs="Arial"/>
                <w:b/>
                <w:bCs/>
                <w:sz w:val="20"/>
                <w:szCs w:val="20"/>
              </w:rPr>
              <w:t>Final award(s), title(s) and credit</w:t>
            </w:r>
          </w:p>
          <w:p w14:paraId="5942D128" w14:textId="304635BD" w:rsidR="005B1800" w:rsidRPr="00EF5006" w:rsidRDefault="00EF5006">
            <w:pPr>
              <w:rPr>
                <w:rFonts w:ascii="Arial" w:eastAsia="Arial" w:hAnsi="Arial" w:cs="Arial"/>
                <w:sz w:val="20"/>
                <w:szCs w:val="20"/>
              </w:rPr>
            </w:pPr>
            <w:r w:rsidRPr="00EF5006">
              <w:rPr>
                <w:rFonts w:ascii="Arial" w:eastAsia="Arial" w:hAnsi="Arial" w:cs="Arial"/>
                <w:sz w:val="20"/>
                <w:szCs w:val="20"/>
              </w:rPr>
              <w:t>M</w:t>
            </w:r>
            <w:r w:rsidR="00681754">
              <w:rPr>
                <w:rFonts w:ascii="Arial" w:eastAsia="Arial" w:hAnsi="Arial" w:cs="Arial"/>
                <w:sz w:val="20"/>
                <w:szCs w:val="20"/>
              </w:rPr>
              <w:t>aster of Science in</w:t>
            </w:r>
            <w:r w:rsidRPr="00EF5006">
              <w:rPr>
                <w:rFonts w:ascii="Arial" w:eastAsia="Arial" w:hAnsi="Arial" w:cs="Arial"/>
                <w:sz w:val="20"/>
                <w:szCs w:val="20"/>
              </w:rPr>
              <w:t xml:space="preserve"> </w:t>
            </w:r>
            <w:r>
              <w:rPr>
                <w:rFonts w:ascii="Arial" w:eastAsia="Arial" w:hAnsi="Arial" w:cs="Arial"/>
                <w:sz w:val="20"/>
                <w:szCs w:val="20"/>
              </w:rPr>
              <w:t>Advanced Clinical Practice</w:t>
            </w:r>
            <w:r w:rsidR="00E714CE">
              <w:rPr>
                <w:rFonts w:ascii="Arial" w:eastAsia="Arial" w:hAnsi="Arial" w:cs="Arial"/>
                <w:sz w:val="20"/>
                <w:szCs w:val="20"/>
              </w:rPr>
              <w:t xml:space="preserve"> (180 </w:t>
            </w:r>
            <w:r w:rsidR="00434756">
              <w:rPr>
                <w:rFonts w:ascii="Arial" w:eastAsia="Arial" w:hAnsi="Arial" w:cs="Arial"/>
                <w:sz w:val="20"/>
                <w:szCs w:val="20"/>
              </w:rPr>
              <w:t>c</w:t>
            </w:r>
            <w:r w:rsidR="00E714CE">
              <w:rPr>
                <w:rFonts w:ascii="Arial" w:eastAsia="Arial" w:hAnsi="Arial" w:cs="Arial"/>
                <w:sz w:val="20"/>
                <w:szCs w:val="20"/>
              </w:rPr>
              <w:t>redits</w:t>
            </w:r>
            <w:r w:rsidR="00434756">
              <w:rPr>
                <w:rFonts w:ascii="Arial" w:eastAsia="Arial" w:hAnsi="Arial" w:cs="Arial"/>
                <w:sz w:val="20"/>
                <w:szCs w:val="20"/>
              </w:rPr>
              <w:t xml:space="preserve"> Level 7)</w:t>
            </w:r>
          </w:p>
        </w:tc>
      </w:tr>
      <w:tr w:rsidR="00CB215D" w:rsidRPr="007F105C" w14:paraId="004204EF" w14:textId="77777777" w:rsidTr="4FBA4141">
        <w:trPr>
          <w:gridAfter w:val="1"/>
          <w:wAfter w:w="6" w:type="dxa"/>
        </w:trPr>
        <w:tc>
          <w:tcPr>
            <w:tcW w:w="9242" w:type="dxa"/>
            <w:gridSpan w:val="4"/>
          </w:tcPr>
          <w:p w14:paraId="18C05CEA" w14:textId="77777777" w:rsidR="00CB215D" w:rsidRPr="00711B8A" w:rsidRDefault="00EC4E0A">
            <w:pPr>
              <w:rPr>
                <w:rFonts w:ascii="Arial" w:eastAsia="Arial" w:hAnsi="Arial" w:cs="Arial"/>
                <w:b/>
                <w:bCs/>
                <w:sz w:val="20"/>
                <w:szCs w:val="20"/>
              </w:rPr>
            </w:pPr>
            <w:r w:rsidRPr="00711B8A">
              <w:rPr>
                <w:rFonts w:ascii="Arial" w:eastAsia="Arial" w:hAnsi="Arial" w:cs="Arial"/>
                <w:b/>
                <w:bCs/>
                <w:sz w:val="20"/>
                <w:szCs w:val="20"/>
              </w:rPr>
              <w:t>Intermediate</w:t>
            </w:r>
            <w:r w:rsidR="00CB215D" w:rsidRPr="00711B8A">
              <w:rPr>
                <w:rFonts w:ascii="Arial" w:eastAsia="Arial" w:hAnsi="Arial" w:cs="Arial"/>
                <w:b/>
                <w:bCs/>
                <w:sz w:val="20"/>
                <w:szCs w:val="20"/>
              </w:rPr>
              <w:t xml:space="preserve"> award(s), title(s) and credits</w:t>
            </w:r>
          </w:p>
          <w:p w14:paraId="6DFF7538" w14:textId="04A7C580" w:rsidR="003720AC" w:rsidRDefault="005863F9" w:rsidP="00867B82">
            <w:pPr>
              <w:tabs>
                <w:tab w:val="left" w:pos="2746"/>
              </w:tabs>
              <w:rPr>
                <w:rFonts w:ascii="Arial" w:hAnsi="Arial" w:cs="Arial"/>
                <w:sz w:val="20"/>
                <w:szCs w:val="20"/>
              </w:rPr>
            </w:pPr>
            <w:r>
              <w:rPr>
                <w:rFonts w:ascii="Arial" w:hAnsi="Arial" w:cs="Arial"/>
                <w:sz w:val="20"/>
                <w:szCs w:val="20"/>
              </w:rPr>
              <w:t>P</w:t>
            </w:r>
            <w:r w:rsidR="003B4D68">
              <w:rPr>
                <w:rFonts w:ascii="Arial" w:hAnsi="Arial" w:cs="Arial"/>
                <w:sz w:val="20"/>
                <w:szCs w:val="20"/>
              </w:rPr>
              <w:t xml:space="preserve">ost </w:t>
            </w:r>
            <w:r>
              <w:rPr>
                <w:rFonts w:ascii="Arial" w:hAnsi="Arial" w:cs="Arial"/>
                <w:sz w:val="20"/>
                <w:szCs w:val="20"/>
              </w:rPr>
              <w:t>G</w:t>
            </w:r>
            <w:r w:rsidR="003B4D68">
              <w:rPr>
                <w:rFonts w:ascii="Arial" w:hAnsi="Arial" w:cs="Arial"/>
                <w:sz w:val="20"/>
                <w:szCs w:val="20"/>
              </w:rPr>
              <w:t xml:space="preserve">raduate </w:t>
            </w:r>
            <w:r>
              <w:rPr>
                <w:rFonts w:ascii="Arial" w:hAnsi="Arial" w:cs="Arial"/>
                <w:sz w:val="20"/>
                <w:szCs w:val="20"/>
              </w:rPr>
              <w:t>Dip</w:t>
            </w:r>
            <w:r w:rsidR="003B4D68">
              <w:rPr>
                <w:rFonts w:ascii="Arial" w:hAnsi="Arial" w:cs="Arial"/>
                <w:sz w:val="20"/>
                <w:szCs w:val="20"/>
              </w:rPr>
              <w:t>loma (PGDip)</w:t>
            </w:r>
            <w:r>
              <w:rPr>
                <w:rFonts w:ascii="Arial" w:hAnsi="Arial" w:cs="Arial"/>
                <w:sz w:val="20"/>
                <w:szCs w:val="20"/>
              </w:rPr>
              <w:t xml:space="preserve"> </w:t>
            </w:r>
            <w:r w:rsidR="003B4D68">
              <w:rPr>
                <w:rFonts w:ascii="Arial" w:hAnsi="Arial" w:cs="Arial"/>
                <w:sz w:val="20"/>
                <w:szCs w:val="20"/>
              </w:rPr>
              <w:t xml:space="preserve">in </w:t>
            </w:r>
            <w:r>
              <w:rPr>
                <w:rFonts w:ascii="Arial" w:hAnsi="Arial" w:cs="Arial"/>
                <w:sz w:val="20"/>
                <w:szCs w:val="20"/>
              </w:rPr>
              <w:t>Advanced Practice (120 credits Level 7</w:t>
            </w:r>
            <w:r w:rsidR="00BE6652">
              <w:rPr>
                <w:rFonts w:ascii="Arial" w:hAnsi="Arial" w:cs="Arial"/>
                <w:sz w:val="20"/>
                <w:szCs w:val="20"/>
              </w:rPr>
              <w:t>)</w:t>
            </w:r>
          </w:p>
          <w:p w14:paraId="2C883410" w14:textId="233E590C" w:rsidR="00BE6652" w:rsidRPr="007F105C" w:rsidRDefault="003B4D68" w:rsidP="00867B82">
            <w:pPr>
              <w:tabs>
                <w:tab w:val="left" w:pos="2746"/>
              </w:tabs>
              <w:rPr>
                <w:rFonts w:ascii="Arial" w:hAnsi="Arial" w:cs="Arial"/>
                <w:sz w:val="20"/>
                <w:szCs w:val="20"/>
              </w:rPr>
            </w:pPr>
            <w:r>
              <w:rPr>
                <w:rFonts w:ascii="Arial" w:hAnsi="Arial" w:cs="Arial"/>
                <w:sz w:val="20"/>
                <w:szCs w:val="20"/>
              </w:rPr>
              <w:t>Post Gradu</w:t>
            </w:r>
            <w:r w:rsidR="0083580F">
              <w:rPr>
                <w:rFonts w:ascii="Arial" w:hAnsi="Arial" w:cs="Arial"/>
                <w:sz w:val="20"/>
                <w:szCs w:val="20"/>
              </w:rPr>
              <w:t xml:space="preserve">ate Certificate </w:t>
            </w:r>
            <w:r>
              <w:rPr>
                <w:rFonts w:ascii="Arial" w:hAnsi="Arial" w:cs="Arial"/>
                <w:sz w:val="20"/>
                <w:szCs w:val="20"/>
              </w:rPr>
              <w:t>(</w:t>
            </w:r>
            <w:r w:rsidR="00BE6652">
              <w:rPr>
                <w:rFonts w:ascii="Arial" w:hAnsi="Arial" w:cs="Arial"/>
                <w:sz w:val="20"/>
                <w:szCs w:val="20"/>
              </w:rPr>
              <w:t>PGCert</w:t>
            </w:r>
            <w:r>
              <w:rPr>
                <w:rFonts w:ascii="Arial" w:hAnsi="Arial" w:cs="Arial"/>
                <w:sz w:val="20"/>
                <w:szCs w:val="20"/>
              </w:rPr>
              <w:t>)</w:t>
            </w:r>
            <w:r w:rsidR="0083580F">
              <w:rPr>
                <w:rFonts w:ascii="Arial" w:hAnsi="Arial" w:cs="Arial"/>
                <w:sz w:val="20"/>
                <w:szCs w:val="20"/>
              </w:rPr>
              <w:t xml:space="preserve"> in</w:t>
            </w:r>
            <w:r w:rsidR="00BE6652">
              <w:rPr>
                <w:rFonts w:ascii="Arial" w:hAnsi="Arial" w:cs="Arial"/>
                <w:sz w:val="20"/>
                <w:szCs w:val="20"/>
              </w:rPr>
              <w:t xml:space="preserve"> Professional Practice (60 credits Level </w:t>
            </w:r>
            <w:r w:rsidR="0083580F">
              <w:rPr>
                <w:rFonts w:ascii="Arial" w:hAnsi="Arial" w:cs="Arial"/>
                <w:sz w:val="20"/>
                <w:szCs w:val="20"/>
              </w:rPr>
              <w:t>7)</w:t>
            </w:r>
          </w:p>
        </w:tc>
      </w:tr>
      <w:tr w:rsidR="00335DAB" w:rsidRPr="007F105C" w14:paraId="4E6FCAC8" w14:textId="77777777" w:rsidTr="4FBA4141">
        <w:tc>
          <w:tcPr>
            <w:tcW w:w="2972" w:type="dxa"/>
          </w:tcPr>
          <w:p w14:paraId="7FC4045C" w14:textId="77777777" w:rsidR="00335DAB" w:rsidRPr="00711B8A" w:rsidRDefault="00335DAB">
            <w:pPr>
              <w:rPr>
                <w:rFonts w:ascii="Arial" w:eastAsia="Arial" w:hAnsi="Arial" w:cs="Arial"/>
                <w:b/>
                <w:bCs/>
                <w:sz w:val="20"/>
                <w:szCs w:val="20"/>
                <w:lang w:val="en-US" w:eastAsia="en-GB"/>
              </w:rPr>
            </w:pPr>
            <w:r w:rsidRPr="00711B8A">
              <w:rPr>
                <w:rFonts w:ascii="Arial" w:eastAsia="Arial" w:hAnsi="Arial" w:cs="Arial"/>
                <w:b/>
                <w:bCs/>
                <w:sz w:val="20"/>
                <w:szCs w:val="20"/>
                <w:lang w:val="en-US" w:eastAsia="en-GB"/>
              </w:rPr>
              <w:t>UCAS Programme Code(s) (where applicable and if known)</w:t>
            </w:r>
          </w:p>
          <w:p w14:paraId="14937F98" w14:textId="59C49BCB" w:rsidR="00335DAB" w:rsidRPr="007F105C" w:rsidRDefault="00335DAB" w:rsidP="00867B82">
            <w:pPr>
              <w:tabs>
                <w:tab w:val="left" w:pos="2746"/>
              </w:tabs>
              <w:rPr>
                <w:rStyle w:val="Style2"/>
                <w:rFonts w:cs="Arial"/>
                <w:szCs w:val="20"/>
              </w:rPr>
            </w:pPr>
          </w:p>
          <w:p w14:paraId="1DE83ED4" w14:textId="7995E700" w:rsidR="00335DAB" w:rsidRPr="00DF54EE" w:rsidRDefault="0094250B" w:rsidP="00782DB5">
            <w:pPr>
              <w:rPr>
                <w:rFonts w:ascii="Arial" w:hAnsi="Arial" w:cs="Arial"/>
                <w:sz w:val="20"/>
                <w:szCs w:val="20"/>
                <w:lang w:val="en-US" w:eastAsia="en-GB"/>
              </w:rPr>
            </w:pPr>
            <w:r>
              <w:rPr>
                <w:rFonts w:ascii="Arial" w:hAnsi="Arial" w:cs="Arial"/>
                <w:sz w:val="20"/>
                <w:szCs w:val="20"/>
                <w:lang w:val="en-US" w:eastAsia="en-GB"/>
              </w:rPr>
              <w:t>N/A</w:t>
            </w:r>
          </w:p>
        </w:tc>
        <w:tc>
          <w:tcPr>
            <w:tcW w:w="3260" w:type="dxa"/>
            <w:gridSpan w:val="2"/>
          </w:tcPr>
          <w:p w14:paraId="55E31478" w14:textId="77777777" w:rsidR="00335DAB" w:rsidRDefault="00335DAB">
            <w:pPr>
              <w:rPr>
                <w:rFonts w:ascii="Arial" w:eastAsia="Arial" w:hAnsi="Arial" w:cs="Arial"/>
                <w:b/>
                <w:bCs/>
                <w:sz w:val="20"/>
                <w:szCs w:val="20"/>
                <w:lang w:val="en-US" w:eastAsia="en-GB"/>
              </w:rPr>
            </w:pPr>
            <w:r w:rsidRPr="00711B8A">
              <w:rPr>
                <w:rFonts w:ascii="Arial" w:eastAsia="Arial" w:hAnsi="Arial" w:cs="Arial"/>
                <w:b/>
                <w:bCs/>
                <w:sz w:val="20"/>
                <w:szCs w:val="20"/>
                <w:lang w:val="en-US" w:eastAsia="en-GB"/>
              </w:rPr>
              <w:t>HECoS (</w:t>
            </w:r>
            <w:r w:rsidRPr="00711B8A">
              <w:rPr>
                <w:rFonts w:ascii="Arial" w:eastAsia="Arial" w:hAnsi="Arial" w:cs="Arial"/>
                <w:b/>
                <w:bCs/>
                <w:kern w:val="36"/>
                <w:sz w:val="20"/>
                <w:szCs w:val="20"/>
                <w:lang w:val="en-US" w:eastAsia="en-GB"/>
              </w:rPr>
              <w:t>Higher Education Classification of Subjects</w:t>
            </w:r>
            <w:r w:rsidRPr="00711B8A">
              <w:rPr>
                <w:rFonts w:ascii="Arial" w:eastAsia="Arial" w:hAnsi="Arial" w:cs="Arial"/>
                <w:b/>
                <w:bCs/>
                <w:sz w:val="20"/>
                <w:szCs w:val="20"/>
                <w:lang w:val="en-US" w:eastAsia="en-GB"/>
              </w:rPr>
              <w:t>) Code and balanced or major/minor load.</w:t>
            </w:r>
          </w:p>
          <w:p w14:paraId="0D945F2F" w14:textId="7B4A1811" w:rsidR="0094250B" w:rsidRPr="00D20842" w:rsidRDefault="0032179C">
            <w:pPr>
              <w:rPr>
                <w:rFonts w:ascii="Arial" w:eastAsia="Arial" w:hAnsi="Arial" w:cs="Arial"/>
                <w:sz w:val="20"/>
                <w:szCs w:val="20"/>
                <w:lang w:val="en-US" w:eastAsia="en-GB"/>
              </w:rPr>
            </w:pPr>
            <w:r>
              <w:rPr>
                <w:rFonts w:ascii="Arial" w:eastAsia="Arial" w:hAnsi="Arial" w:cs="Arial"/>
                <w:sz w:val="20"/>
                <w:szCs w:val="20"/>
                <w:lang w:val="en-US" w:eastAsia="en-GB"/>
              </w:rPr>
              <w:t>100476 (major), 100473 (minor)</w:t>
            </w:r>
          </w:p>
        </w:tc>
        <w:tc>
          <w:tcPr>
            <w:tcW w:w="3016" w:type="dxa"/>
            <w:gridSpan w:val="2"/>
          </w:tcPr>
          <w:p w14:paraId="61BA767C" w14:textId="77777777" w:rsidR="00335DAB" w:rsidRDefault="00335DAB" w:rsidP="00867B82">
            <w:pPr>
              <w:tabs>
                <w:tab w:val="left" w:pos="2746"/>
              </w:tabs>
              <w:rPr>
                <w:rFonts w:ascii="Arial" w:hAnsi="Arial" w:cs="Arial"/>
                <w:b/>
                <w:bCs/>
                <w:sz w:val="20"/>
                <w:szCs w:val="20"/>
              </w:rPr>
            </w:pPr>
            <w:r w:rsidRPr="00335DAB">
              <w:rPr>
                <w:rFonts w:ascii="Arial" w:hAnsi="Arial" w:cs="Arial"/>
                <w:b/>
                <w:bCs/>
                <w:sz w:val="20"/>
                <w:szCs w:val="20"/>
              </w:rPr>
              <w:t>LARS</w:t>
            </w:r>
            <w:r>
              <w:rPr>
                <w:rFonts w:ascii="Arial" w:hAnsi="Arial" w:cs="Arial"/>
                <w:b/>
                <w:bCs/>
                <w:sz w:val="20"/>
                <w:szCs w:val="20"/>
              </w:rPr>
              <w:t xml:space="preserve"> (Learning Aims Reference)</w:t>
            </w:r>
            <w:r w:rsidRPr="00335DAB">
              <w:rPr>
                <w:rFonts w:ascii="Arial" w:hAnsi="Arial" w:cs="Arial"/>
                <w:b/>
                <w:bCs/>
                <w:sz w:val="20"/>
                <w:szCs w:val="20"/>
              </w:rPr>
              <w:t xml:space="preserve"> code</w:t>
            </w:r>
          </w:p>
          <w:p w14:paraId="12D94AE8" w14:textId="77777777" w:rsidR="00102D96" w:rsidRDefault="00102D96" w:rsidP="00867B82">
            <w:pPr>
              <w:tabs>
                <w:tab w:val="left" w:pos="2746"/>
              </w:tabs>
              <w:rPr>
                <w:rFonts w:ascii="Arial" w:hAnsi="Arial" w:cs="Arial"/>
                <w:b/>
                <w:bCs/>
                <w:sz w:val="20"/>
                <w:szCs w:val="20"/>
              </w:rPr>
            </w:pPr>
          </w:p>
          <w:p w14:paraId="0470A4CA" w14:textId="5187EED6" w:rsidR="00102D96" w:rsidRPr="00335DAB" w:rsidRDefault="00102D96" w:rsidP="00867B82">
            <w:pPr>
              <w:tabs>
                <w:tab w:val="left" w:pos="2746"/>
              </w:tabs>
              <w:rPr>
                <w:rFonts w:ascii="Arial" w:hAnsi="Arial" w:cs="Arial"/>
                <w:b/>
                <w:bCs/>
                <w:sz w:val="20"/>
                <w:szCs w:val="20"/>
              </w:rPr>
            </w:pPr>
          </w:p>
        </w:tc>
      </w:tr>
      <w:tr w:rsidR="00262154" w:rsidRPr="007F105C" w14:paraId="559276E3" w14:textId="77777777" w:rsidTr="4FBA4141">
        <w:trPr>
          <w:gridAfter w:val="1"/>
          <w:wAfter w:w="6" w:type="dxa"/>
        </w:trPr>
        <w:tc>
          <w:tcPr>
            <w:tcW w:w="9242" w:type="dxa"/>
            <w:gridSpan w:val="4"/>
          </w:tcPr>
          <w:p w14:paraId="31C326EF" w14:textId="77777777" w:rsidR="003A685F" w:rsidRDefault="00262154">
            <w:pPr>
              <w:rPr>
                <w:rFonts w:ascii="Arial" w:eastAsia="Arial" w:hAnsi="Arial" w:cs="Arial"/>
                <w:b/>
                <w:bCs/>
                <w:sz w:val="20"/>
                <w:szCs w:val="20"/>
                <w:lang w:val="en-US" w:eastAsia="en-GB"/>
              </w:rPr>
            </w:pPr>
            <w:r w:rsidRPr="00711B8A">
              <w:rPr>
                <w:rFonts w:ascii="Arial" w:eastAsia="Arial" w:hAnsi="Arial" w:cs="Arial"/>
                <w:b/>
                <w:bCs/>
                <w:sz w:val="20"/>
                <w:szCs w:val="20"/>
                <w:lang w:val="en-US" w:eastAsia="en-GB"/>
              </w:rPr>
              <w:t>Ext</w:t>
            </w:r>
            <w:r w:rsidR="003A685F" w:rsidRPr="00711B8A">
              <w:rPr>
                <w:rFonts w:ascii="Arial" w:eastAsia="Arial" w:hAnsi="Arial" w:cs="Arial"/>
                <w:b/>
                <w:bCs/>
                <w:sz w:val="20"/>
                <w:szCs w:val="20"/>
                <w:lang w:val="en-US" w:eastAsia="en-GB"/>
              </w:rPr>
              <w:t>ernal reference points</w:t>
            </w:r>
          </w:p>
          <w:p w14:paraId="183B782B" w14:textId="77777777" w:rsidR="00DB277C" w:rsidRDefault="00DB277C">
            <w:pPr>
              <w:rPr>
                <w:rFonts w:ascii="Arial" w:eastAsia="Arial" w:hAnsi="Arial" w:cs="Arial"/>
                <w:b/>
                <w:bCs/>
                <w:sz w:val="20"/>
                <w:szCs w:val="20"/>
                <w:lang w:val="en-US" w:eastAsia="en-GB"/>
              </w:rPr>
            </w:pPr>
          </w:p>
          <w:p w14:paraId="7DE6240F" w14:textId="4E8381C8" w:rsidR="00D405ED" w:rsidRDefault="00DB277C">
            <w:pPr>
              <w:rPr>
                <w:rFonts w:ascii="Arial" w:eastAsia="Arial" w:hAnsi="Arial" w:cs="Arial"/>
                <w:b/>
                <w:bCs/>
                <w:sz w:val="20"/>
                <w:szCs w:val="20"/>
                <w:lang w:val="en-US" w:eastAsia="en-GB"/>
              </w:rPr>
            </w:pPr>
            <w:r>
              <w:rPr>
                <w:rFonts w:ascii="Arial" w:eastAsia="Arial" w:hAnsi="Arial" w:cs="Arial"/>
                <w:b/>
                <w:bCs/>
                <w:sz w:val="20"/>
                <w:szCs w:val="20"/>
                <w:lang w:val="en-US" w:eastAsia="en-GB"/>
              </w:rPr>
              <w:t xml:space="preserve">This programme is accredited by the NHSE Centre for Advancing </w:t>
            </w:r>
            <w:r w:rsidR="00D405ED">
              <w:rPr>
                <w:rFonts w:ascii="Arial" w:eastAsia="Arial" w:hAnsi="Arial" w:cs="Arial"/>
                <w:b/>
                <w:bCs/>
                <w:sz w:val="20"/>
                <w:szCs w:val="20"/>
                <w:lang w:val="en-US" w:eastAsia="en-GB"/>
              </w:rPr>
              <w:t>Practice</w:t>
            </w:r>
            <w:r w:rsidR="00830348">
              <w:rPr>
                <w:rFonts w:ascii="Arial" w:eastAsia="Arial" w:hAnsi="Arial" w:cs="Arial"/>
                <w:b/>
                <w:bCs/>
                <w:sz w:val="20"/>
                <w:szCs w:val="20"/>
                <w:lang w:val="en-US" w:eastAsia="en-GB"/>
              </w:rPr>
              <w:t xml:space="preserve"> which means it meets the standards set out in the </w:t>
            </w:r>
            <w:r w:rsidR="004E7207">
              <w:rPr>
                <w:rFonts w:ascii="Arial" w:eastAsia="Arial" w:hAnsi="Arial" w:cs="Arial"/>
                <w:b/>
                <w:bCs/>
                <w:sz w:val="20"/>
                <w:szCs w:val="20"/>
                <w:lang w:val="en-US" w:eastAsia="en-GB"/>
              </w:rPr>
              <w:t xml:space="preserve">Multiprofessional framework for advanced clinical practice in England and Standards for Education and Training. </w:t>
            </w:r>
            <w:r w:rsidR="00635D1B">
              <w:rPr>
                <w:rFonts w:ascii="Arial" w:eastAsia="Arial" w:hAnsi="Arial" w:cs="Arial"/>
                <w:b/>
                <w:bCs/>
                <w:sz w:val="20"/>
                <w:szCs w:val="20"/>
                <w:lang w:val="en-US" w:eastAsia="en-GB"/>
              </w:rPr>
              <w:t>On successful completion of the programme graduates will be eligible for a</w:t>
            </w:r>
            <w:r w:rsidR="008F3C07">
              <w:rPr>
                <w:rFonts w:ascii="Arial" w:eastAsia="Arial" w:hAnsi="Arial" w:cs="Arial"/>
                <w:b/>
                <w:bCs/>
                <w:sz w:val="20"/>
                <w:szCs w:val="20"/>
                <w:lang w:val="en-US" w:eastAsia="en-GB"/>
              </w:rPr>
              <w:t xml:space="preserve"> Centre for Advancing Practice </w:t>
            </w:r>
            <w:r w:rsidR="0050721F">
              <w:rPr>
                <w:rFonts w:ascii="Arial" w:eastAsia="Arial" w:hAnsi="Arial" w:cs="Arial"/>
                <w:b/>
                <w:bCs/>
                <w:sz w:val="20"/>
                <w:szCs w:val="20"/>
                <w:lang w:val="en-US" w:eastAsia="en-GB"/>
              </w:rPr>
              <w:t xml:space="preserve">Digital Badge. </w:t>
            </w:r>
          </w:p>
          <w:p w14:paraId="36F9614C" w14:textId="0ECD87F9" w:rsidR="00DB277C" w:rsidRPr="00711B8A" w:rsidRDefault="00D405ED">
            <w:pPr>
              <w:rPr>
                <w:rFonts w:ascii="Arial" w:eastAsia="Arial" w:hAnsi="Arial" w:cs="Arial"/>
                <w:b/>
                <w:bCs/>
                <w:sz w:val="20"/>
                <w:szCs w:val="20"/>
                <w:lang w:val="en-US" w:eastAsia="en-GB"/>
              </w:rPr>
            </w:pPr>
            <w:r>
              <w:rPr>
                <w:rFonts w:ascii="Arial" w:eastAsia="Arial" w:hAnsi="Arial" w:cs="Arial"/>
                <w:b/>
                <w:bCs/>
                <w:sz w:val="20"/>
                <w:szCs w:val="20"/>
                <w:lang w:val="en-US" w:eastAsia="en-GB"/>
              </w:rPr>
              <w:t xml:space="preserve"> </w:t>
            </w:r>
          </w:p>
          <w:p w14:paraId="363E631E" w14:textId="057A0BE6" w:rsidR="003720AC" w:rsidRDefault="00116655" w:rsidP="00867B82">
            <w:pPr>
              <w:tabs>
                <w:tab w:val="left" w:pos="2746"/>
              </w:tabs>
              <w:rPr>
                <w:rFonts w:ascii="Arial" w:hAnsi="Arial" w:cs="Arial"/>
                <w:sz w:val="20"/>
                <w:szCs w:val="20"/>
              </w:rPr>
            </w:pPr>
            <w:r>
              <w:rPr>
                <w:rFonts w:ascii="Arial" w:hAnsi="Arial" w:cs="Arial"/>
                <w:sz w:val="20"/>
                <w:szCs w:val="20"/>
              </w:rPr>
              <w:t>Institute for Apprenticeshi</w:t>
            </w:r>
            <w:r w:rsidR="00786DDE">
              <w:rPr>
                <w:rFonts w:ascii="Arial" w:hAnsi="Arial" w:cs="Arial"/>
                <w:sz w:val="20"/>
                <w:szCs w:val="20"/>
              </w:rPr>
              <w:t>ps and Technical</w:t>
            </w:r>
            <w:r>
              <w:rPr>
                <w:rFonts w:ascii="Arial" w:hAnsi="Arial" w:cs="Arial"/>
                <w:sz w:val="20"/>
                <w:szCs w:val="20"/>
              </w:rPr>
              <w:t xml:space="preserve"> and Education</w:t>
            </w:r>
            <w:r w:rsidR="00E449A9">
              <w:rPr>
                <w:rFonts w:ascii="Arial" w:hAnsi="Arial" w:cs="Arial"/>
                <w:sz w:val="20"/>
                <w:szCs w:val="20"/>
              </w:rPr>
              <w:t xml:space="preserve"> – </w:t>
            </w:r>
            <w:hyperlink r:id="rId15" w:history="1">
              <w:r w:rsidR="00E449A9" w:rsidRPr="00E449A9">
                <w:rPr>
                  <w:rStyle w:val="Hyperlink"/>
                  <w:rFonts w:ascii="Arial" w:hAnsi="Arial" w:cs="Arial"/>
                  <w:sz w:val="20"/>
                  <w:szCs w:val="20"/>
                </w:rPr>
                <w:t>Advanced Clinical Practitioner (Integrated Degree) standard</w:t>
              </w:r>
            </w:hyperlink>
          </w:p>
          <w:p w14:paraId="00EA5087" w14:textId="77777777" w:rsidR="002507DF" w:rsidRDefault="002507DF" w:rsidP="00867B82">
            <w:pPr>
              <w:tabs>
                <w:tab w:val="left" w:pos="2746"/>
              </w:tabs>
              <w:rPr>
                <w:rFonts w:ascii="Arial" w:hAnsi="Arial" w:cs="Arial"/>
                <w:sz w:val="20"/>
                <w:szCs w:val="20"/>
              </w:rPr>
            </w:pPr>
          </w:p>
          <w:p w14:paraId="3D04168B" w14:textId="29BAF946" w:rsidR="002507DF" w:rsidRDefault="002507DF" w:rsidP="00867B82">
            <w:pPr>
              <w:tabs>
                <w:tab w:val="left" w:pos="2746"/>
              </w:tabs>
              <w:rPr>
                <w:rFonts w:ascii="Arial" w:hAnsi="Arial" w:cs="Arial"/>
                <w:sz w:val="20"/>
                <w:szCs w:val="20"/>
              </w:rPr>
            </w:pPr>
            <w:r>
              <w:rPr>
                <w:rFonts w:ascii="Arial" w:hAnsi="Arial" w:cs="Arial"/>
                <w:sz w:val="20"/>
                <w:szCs w:val="20"/>
              </w:rPr>
              <w:t xml:space="preserve">The UK Quality Code for Higher Education; </w:t>
            </w:r>
            <w:hyperlink r:id="rId16" w:history="1">
              <w:r w:rsidRPr="00FA4138">
                <w:rPr>
                  <w:rStyle w:val="Hyperlink"/>
                  <w:rFonts w:ascii="Arial" w:hAnsi="Arial" w:cs="Arial"/>
                  <w:sz w:val="20"/>
                  <w:szCs w:val="20"/>
                </w:rPr>
                <w:t>Part A: Setting and maintaining academic standards</w:t>
              </w:r>
            </w:hyperlink>
            <w:r>
              <w:rPr>
                <w:rFonts w:ascii="Arial" w:hAnsi="Arial" w:cs="Arial"/>
                <w:sz w:val="20"/>
                <w:szCs w:val="20"/>
              </w:rPr>
              <w:t>; Chapter A1: UK and European reference points for academic standards (October 2013)</w:t>
            </w:r>
          </w:p>
          <w:p w14:paraId="1506234B" w14:textId="77777777" w:rsidR="00E449A9" w:rsidRDefault="00E449A9" w:rsidP="00867B82">
            <w:pPr>
              <w:tabs>
                <w:tab w:val="left" w:pos="2746"/>
              </w:tabs>
              <w:rPr>
                <w:rFonts w:ascii="Arial" w:hAnsi="Arial" w:cs="Arial"/>
                <w:sz w:val="20"/>
                <w:szCs w:val="20"/>
              </w:rPr>
            </w:pPr>
          </w:p>
          <w:p w14:paraId="2631C0BF" w14:textId="62DE06E8" w:rsidR="00E449A9" w:rsidRDefault="00226B37" w:rsidP="00867B82">
            <w:pPr>
              <w:tabs>
                <w:tab w:val="left" w:pos="2746"/>
              </w:tabs>
              <w:rPr>
                <w:rFonts w:ascii="Arial" w:hAnsi="Arial" w:cs="Arial"/>
                <w:sz w:val="20"/>
                <w:szCs w:val="20"/>
              </w:rPr>
            </w:pPr>
            <w:hyperlink r:id="rId17" w:history="1">
              <w:r w:rsidRPr="00226B37">
                <w:rPr>
                  <w:rStyle w:val="Hyperlink"/>
                  <w:rFonts w:ascii="Arial" w:hAnsi="Arial" w:cs="Arial"/>
                  <w:sz w:val="20"/>
                  <w:szCs w:val="20"/>
                </w:rPr>
                <w:t>Centre for Advancing Practice</w:t>
              </w:r>
            </w:hyperlink>
            <w:r>
              <w:rPr>
                <w:rFonts w:ascii="Arial" w:hAnsi="Arial" w:cs="Arial"/>
                <w:sz w:val="20"/>
                <w:szCs w:val="20"/>
              </w:rPr>
              <w:t xml:space="preserve">, NHS England Workforce, training and education </w:t>
            </w:r>
          </w:p>
          <w:p w14:paraId="167D9A4B" w14:textId="77777777" w:rsidR="00226B37" w:rsidRDefault="00226B37" w:rsidP="00867B82">
            <w:pPr>
              <w:tabs>
                <w:tab w:val="left" w:pos="2746"/>
              </w:tabs>
              <w:rPr>
                <w:rFonts w:ascii="Arial" w:hAnsi="Arial" w:cs="Arial"/>
                <w:sz w:val="20"/>
                <w:szCs w:val="20"/>
              </w:rPr>
            </w:pPr>
          </w:p>
          <w:p w14:paraId="496EA904" w14:textId="5EAC38B5" w:rsidR="00226B37" w:rsidRDefault="00AB7EC6" w:rsidP="00867B82">
            <w:pPr>
              <w:tabs>
                <w:tab w:val="left" w:pos="2746"/>
              </w:tabs>
              <w:rPr>
                <w:rFonts w:ascii="Arial" w:hAnsi="Arial" w:cs="Arial"/>
                <w:sz w:val="20"/>
                <w:szCs w:val="20"/>
              </w:rPr>
            </w:pPr>
            <w:hyperlink r:id="rId18" w:history="1">
              <w:r w:rsidRPr="00CF65F4">
                <w:rPr>
                  <w:rStyle w:val="Hyperlink"/>
                  <w:rFonts w:ascii="Arial" w:hAnsi="Arial" w:cs="Arial"/>
                  <w:sz w:val="20"/>
                  <w:szCs w:val="20"/>
                </w:rPr>
                <w:t>Multi-professional framework for advanced practice in England (2017)</w:t>
              </w:r>
            </w:hyperlink>
            <w:r w:rsidR="00CF65F4">
              <w:rPr>
                <w:rFonts w:ascii="Arial" w:hAnsi="Arial" w:cs="Arial"/>
                <w:sz w:val="20"/>
                <w:szCs w:val="20"/>
              </w:rPr>
              <w:t xml:space="preserve">, </w:t>
            </w:r>
            <w:r w:rsidR="00370395">
              <w:rPr>
                <w:rFonts w:ascii="Arial" w:hAnsi="Arial" w:cs="Arial"/>
                <w:sz w:val="20"/>
                <w:szCs w:val="20"/>
              </w:rPr>
              <w:t>NHS England Workforce, training and education</w:t>
            </w:r>
          </w:p>
          <w:p w14:paraId="2C45ADD6" w14:textId="77777777" w:rsidR="00370395" w:rsidRDefault="00370395" w:rsidP="00867B82">
            <w:pPr>
              <w:tabs>
                <w:tab w:val="left" w:pos="2746"/>
              </w:tabs>
              <w:rPr>
                <w:rFonts w:ascii="Arial" w:hAnsi="Arial" w:cs="Arial"/>
                <w:sz w:val="20"/>
                <w:szCs w:val="20"/>
              </w:rPr>
            </w:pPr>
          </w:p>
          <w:p w14:paraId="7E02672D" w14:textId="77777777" w:rsidR="004A5A8A" w:rsidRDefault="002D3AEC" w:rsidP="00867B82">
            <w:pPr>
              <w:tabs>
                <w:tab w:val="left" w:pos="2746"/>
              </w:tabs>
              <w:rPr>
                <w:rFonts w:ascii="Arial" w:hAnsi="Arial" w:cs="Arial"/>
                <w:sz w:val="20"/>
                <w:szCs w:val="20"/>
              </w:rPr>
            </w:pPr>
            <w:hyperlink r:id="rId19" w:history="1">
              <w:r w:rsidRPr="004A5A8A">
                <w:rPr>
                  <w:rStyle w:val="Hyperlink"/>
                  <w:rFonts w:ascii="Arial" w:hAnsi="Arial" w:cs="Arial"/>
                  <w:sz w:val="20"/>
                  <w:szCs w:val="20"/>
                </w:rPr>
                <w:t xml:space="preserve">HASO (Healthcare Apprenticeship Standards Online) </w:t>
              </w:r>
              <w:r w:rsidR="00C0499B" w:rsidRPr="004A5A8A">
                <w:rPr>
                  <w:rStyle w:val="Hyperlink"/>
                  <w:rFonts w:ascii="Arial" w:hAnsi="Arial" w:cs="Arial"/>
                  <w:sz w:val="20"/>
                  <w:szCs w:val="20"/>
                </w:rPr>
                <w:t>Skills for Health</w:t>
              </w:r>
            </w:hyperlink>
          </w:p>
          <w:p w14:paraId="6F69ECCA" w14:textId="77777777" w:rsidR="004A5A8A" w:rsidRDefault="004A5A8A" w:rsidP="00867B82">
            <w:pPr>
              <w:tabs>
                <w:tab w:val="left" w:pos="2746"/>
              </w:tabs>
              <w:rPr>
                <w:rFonts w:ascii="Arial" w:hAnsi="Arial" w:cs="Arial"/>
                <w:sz w:val="20"/>
                <w:szCs w:val="20"/>
              </w:rPr>
            </w:pPr>
          </w:p>
          <w:p w14:paraId="6A619499" w14:textId="0DD49623" w:rsidR="00EA3E2C" w:rsidRDefault="009E1D19" w:rsidP="00867B82">
            <w:pPr>
              <w:tabs>
                <w:tab w:val="left" w:pos="2746"/>
              </w:tabs>
              <w:rPr>
                <w:rFonts w:ascii="Arial" w:hAnsi="Arial" w:cs="Arial"/>
                <w:sz w:val="20"/>
                <w:szCs w:val="20"/>
              </w:rPr>
            </w:pPr>
            <w:hyperlink r:id="rId20" w:history="1">
              <w:r w:rsidRPr="00552AD4">
                <w:rPr>
                  <w:rStyle w:val="Hyperlink"/>
                  <w:rFonts w:ascii="Arial" w:hAnsi="Arial" w:cs="Arial"/>
                  <w:sz w:val="20"/>
                  <w:szCs w:val="20"/>
                </w:rPr>
                <w:t>Department of Health</w:t>
              </w:r>
              <w:r w:rsidR="00EA3E2C" w:rsidRPr="00552AD4">
                <w:rPr>
                  <w:rStyle w:val="Hyperlink"/>
                  <w:rFonts w:ascii="Arial" w:hAnsi="Arial" w:cs="Arial"/>
                  <w:sz w:val="20"/>
                  <w:szCs w:val="20"/>
                </w:rPr>
                <w:t xml:space="preserve"> (2010). Advanced Level Nursing: A Position Statement</w:t>
              </w:r>
            </w:hyperlink>
          </w:p>
          <w:p w14:paraId="55717F59" w14:textId="77777777" w:rsidR="00552AD4" w:rsidRDefault="00552AD4" w:rsidP="00867B82">
            <w:pPr>
              <w:tabs>
                <w:tab w:val="left" w:pos="2746"/>
              </w:tabs>
              <w:rPr>
                <w:rFonts w:ascii="Arial" w:hAnsi="Arial" w:cs="Arial"/>
                <w:sz w:val="20"/>
                <w:szCs w:val="20"/>
              </w:rPr>
            </w:pPr>
          </w:p>
          <w:p w14:paraId="7A3FFD83" w14:textId="5529FB6E" w:rsidR="00552AD4" w:rsidRDefault="00CE6BAC" w:rsidP="00867B82">
            <w:pPr>
              <w:tabs>
                <w:tab w:val="left" w:pos="2746"/>
              </w:tabs>
              <w:rPr>
                <w:rFonts w:ascii="Arial" w:hAnsi="Arial" w:cs="Arial"/>
                <w:sz w:val="20"/>
                <w:szCs w:val="20"/>
              </w:rPr>
            </w:pPr>
            <w:hyperlink r:id="rId21" w:history="1">
              <w:r w:rsidRPr="00057566">
                <w:rPr>
                  <w:rStyle w:val="Hyperlink"/>
                  <w:rFonts w:ascii="Arial" w:hAnsi="Arial" w:cs="Arial"/>
                  <w:sz w:val="20"/>
                  <w:szCs w:val="20"/>
                </w:rPr>
                <w:t>NH</w:t>
              </w:r>
              <w:r w:rsidR="00057566" w:rsidRPr="00057566">
                <w:rPr>
                  <w:rStyle w:val="Hyperlink"/>
                  <w:rFonts w:ascii="Arial" w:hAnsi="Arial" w:cs="Arial"/>
                  <w:sz w:val="20"/>
                  <w:szCs w:val="20"/>
                </w:rPr>
                <w:t>S Long Term Workforce Plan (2023)</w:t>
              </w:r>
            </w:hyperlink>
          </w:p>
          <w:p w14:paraId="08107433" w14:textId="77777777" w:rsidR="005842D4" w:rsidRDefault="005842D4" w:rsidP="00867B82">
            <w:pPr>
              <w:tabs>
                <w:tab w:val="left" w:pos="2746"/>
              </w:tabs>
              <w:rPr>
                <w:rFonts w:ascii="Arial" w:hAnsi="Arial" w:cs="Arial"/>
                <w:sz w:val="20"/>
                <w:szCs w:val="20"/>
              </w:rPr>
            </w:pPr>
          </w:p>
          <w:p w14:paraId="7F37EB33" w14:textId="51101FDC" w:rsidR="005842D4" w:rsidRDefault="00853517" w:rsidP="00867B82">
            <w:pPr>
              <w:tabs>
                <w:tab w:val="left" w:pos="2746"/>
              </w:tabs>
              <w:rPr>
                <w:rFonts w:ascii="Arial" w:hAnsi="Arial" w:cs="Arial"/>
                <w:sz w:val="20"/>
                <w:szCs w:val="20"/>
              </w:rPr>
            </w:pPr>
            <w:r>
              <w:rPr>
                <w:rFonts w:ascii="Arial" w:hAnsi="Arial" w:cs="Arial"/>
                <w:sz w:val="20"/>
                <w:szCs w:val="20"/>
              </w:rPr>
              <w:t>Royal Pharmaceutical Society</w:t>
            </w:r>
            <w:r w:rsidR="007952C2">
              <w:rPr>
                <w:rFonts w:ascii="Arial" w:hAnsi="Arial" w:cs="Arial"/>
                <w:sz w:val="20"/>
                <w:szCs w:val="20"/>
              </w:rPr>
              <w:t xml:space="preserve"> (RPS)</w:t>
            </w:r>
            <w:r>
              <w:rPr>
                <w:rFonts w:ascii="Arial" w:hAnsi="Arial" w:cs="Arial"/>
                <w:sz w:val="20"/>
                <w:szCs w:val="20"/>
              </w:rPr>
              <w:t xml:space="preserve"> – </w:t>
            </w:r>
            <w:hyperlink r:id="rId22" w:history="1">
              <w:r w:rsidRPr="00451AB1">
                <w:rPr>
                  <w:rStyle w:val="Hyperlink"/>
                  <w:rFonts w:ascii="Arial" w:hAnsi="Arial" w:cs="Arial"/>
                  <w:sz w:val="20"/>
                  <w:szCs w:val="20"/>
                </w:rPr>
                <w:t>Prescribing Competency Framework (2021)</w:t>
              </w:r>
            </w:hyperlink>
          </w:p>
          <w:p w14:paraId="6A8EC6D6" w14:textId="77777777" w:rsidR="007952C2" w:rsidRDefault="007952C2" w:rsidP="00867B82">
            <w:pPr>
              <w:tabs>
                <w:tab w:val="left" w:pos="2746"/>
              </w:tabs>
              <w:rPr>
                <w:rFonts w:ascii="Arial" w:hAnsi="Arial" w:cs="Arial"/>
                <w:sz w:val="20"/>
                <w:szCs w:val="20"/>
              </w:rPr>
            </w:pPr>
          </w:p>
          <w:p w14:paraId="091652ED" w14:textId="5EFE0EDF" w:rsidR="007952C2" w:rsidRDefault="007952C2" w:rsidP="00867B82">
            <w:pPr>
              <w:tabs>
                <w:tab w:val="left" w:pos="2746"/>
              </w:tabs>
              <w:rPr>
                <w:rFonts w:ascii="Arial" w:hAnsi="Arial" w:cs="Arial"/>
                <w:sz w:val="20"/>
                <w:szCs w:val="20"/>
              </w:rPr>
            </w:pPr>
            <w:r>
              <w:rPr>
                <w:rFonts w:ascii="Arial" w:hAnsi="Arial" w:cs="Arial"/>
                <w:sz w:val="20"/>
                <w:szCs w:val="20"/>
              </w:rPr>
              <w:t xml:space="preserve">Royal College of Nursing (RCN) </w:t>
            </w:r>
            <w:r w:rsidR="002569A9">
              <w:rPr>
                <w:rFonts w:ascii="Arial" w:hAnsi="Arial" w:cs="Arial"/>
                <w:sz w:val="20"/>
                <w:szCs w:val="20"/>
              </w:rPr>
              <w:t>–</w:t>
            </w:r>
            <w:r>
              <w:rPr>
                <w:rFonts w:ascii="Arial" w:hAnsi="Arial" w:cs="Arial"/>
                <w:sz w:val="20"/>
                <w:szCs w:val="20"/>
              </w:rPr>
              <w:t xml:space="preserve"> </w:t>
            </w:r>
            <w:hyperlink r:id="rId23" w:history="1">
              <w:r w:rsidR="002569A9" w:rsidRPr="002569A9">
                <w:rPr>
                  <w:rStyle w:val="Hyperlink"/>
                  <w:rFonts w:ascii="Arial" w:hAnsi="Arial" w:cs="Arial"/>
                  <w:sz w:val="20"/>
                  <w:szCs w:val="20"/>
                </w:rPr>
                <w:t>Standards for Advanced Level Nursing Practice</w:t>
              </w:r>
            </w:hyperlink>
          </w:p>
          <w:p w14:paraId="74052AC8" w14:textId="77777777" w:rsidR="002569A9" w:rsidRDefault="002569A9" w:rsidP="00867B82">
            <w:pPr>
              <w:tabs>
                <w:tab w:val="left" w:pos="2746"/>
              </w:tabs>
              <w:rPr>
                <w:rFonts w:ascii="Arial" w:hAnsi="Arial" w:cs="Arial"/>
                <w:sz w:val="20"/>
                <w:szCs w:val="20"/>
              </w:rPr>
            </w:pPr>
          </w:p>
          <w:p w14:paraId="18C3BA6F" w14:textId="304E1238" w:rsidR="002569A9" w:rsidRDefault="00E93F05" w:rsidP="00867B82">
            <w:pPr>
              <w:tabs>
                <w:tab w:val="left" w:pos="2746"/>
              </w:tabs>
              <w:rPr>
                <w:rFonts w:ascii="Arial" w:hAnsi="Arial" w:cs="Arial"/>
                <w:sz w:val="20"/>
                <w:szCs w:val="20"/>
              </w:rPr>
            </w:pPr>
            <w:r>
              <w:rPr>
                <w:rFonts w:ascii="Arial" w:hAnsi="Arial" w:cs="Arial"/>
                <w:sz w:val="20"/>
                <w:szCs w:val="20"/>
              </w:rPr>
              <w:t>College of Paramedics</w:t>
            </w:r>
            <w:r w:rsidR="00D93C95">
              <w:rPr>
                <w:rFonts w:ascii="Arial" w:hAnsi="Arial" w:cs="Arial"/>
                <w:sz w:val="20"/>
                <w:szCs w:val="20"/>
              </w:rPr>
              <w:t xml:space="preserve"> – </w:t>
            </w:r>
            <w:hyperlink r:id="rId24" w:history="1">
              <w:r w:rsidR="00D93C95" w:rsidRPr="00E61EC2">
                <w:rPr>
                  <w:rStyle w:val="Hyperlink"/>
                  <w:rFonts w:ascii="Arial" w:hAnsi="Arial" w:cs="Arial"/>
                  <w:sz w:val="20"/>
                  <w:szCs w:val="20"/>
                </w:rPr>
                <w:t>Paramedic Career Framework</w:t>
              </w:r>
              <w:r w:rsidR="00E61EC2" w:rsidRPr="00E61EC2">
                <w:rPr>
                  <w:rStyle w:val="Hyperlink"/>
                  <w:rFonts w:ascii="Arial" w:hAnsi="Arial" w:cs="Arial"/>
                  <w:sz w:val="20"/>
                  <w:szCs w:val="20"/>
                </w:rPr>
                <w:t xml:space="preserve"> (2023)</w:t>
              </w:r>
            </w:hyperlink>
          </w:p>
          <w:p w14:paraId="43B8C04F" w14:textId="77777777" w:rsidR="001D3A7D" w:rsidRDefault="001D3A7D" w:rsidP="00867B82">
            <w:pPr>
              <w:tabs>
                <w:tab w:val="left" w:pos="2746"/>
              </w:tabs>
              <w:rPr>
                <w:rFonts w:ascii="Arial" w:hAnsi="Arial" w:cs="Arial"/>
                <w:sz w:val="20"/>
                <w:szCs w:val="20"/>
              </w:rPr>
            </w:pPr>
          </w:p>
          <w:p w14:paraId="44A412FF" w14:textId="69E69331" w:rsidR="001D3A7D" w:rsidRDefault="001D3A7D" w:rsidP="00867B82">
            <w:pPr>
              <w:tabs>
                <w:tab w:val="left" w:pos="2746"/>
              </w:tabs>
              <w:rPr>
                <w:rFonts w:ascii="Arial" w:hAnsi="Arial" w:cs="Arial"/>
                <w:sz w:val="20"/>
                <w:szCs w:val="20"/>
              </w:rPr>
            </w:pPr>
            <w:r>
              <w:rPr>
                <w:rFonts w:ascii="Arial" w:hAnsi="Arial" w:cs="Arial"/>
                <w:sz w:val="20"/>
                <w:szCs w:val="20"/>
              </w:rPr>
              <w:t>The Nursing and Midwifery Council</w:t>
            </w:r>
            <w:r w:rsidR="0003655F">
              <w:rPr>
                <w:rFonts w:ascii="Arial" w:hAnsi="Arial" w:cs="Arial"/>
                <w:sz w:val="20"/>
                <w:szCs w:val="20"/>
              </w:rPr>
              <w:t xml:space="preserve"> (NMC) </w:t>
            </w:r>
            <w:r w:rsidR="007E6A75">
              <w:rPr>
                <w:rFonts w:ascii="Arial" w:hAnsi="Arial" w:cs="Arial"/>
                <w:sz w:val="20"/>
                <w:szCs w:val="20"/>
              </w:rPr>
              <w:t xml:space="preserve">– </w:t>
            </w:r>
            <w:hyperlink r:id="rId25" w:history="1">
              <w:r w:rsidR="007E6A75" w:rsidRPr="000873C2">
                <w:rPr>
                  <w:rStyle w:val="Hyperlink"/>
                  <w:rFonts w:ascii="Arial" w:hAnsi="Arial" w:cs="Arial"/>
                  <w:sz w:val="20"/>
                  <w:szCs w:val="20"/>
                </w:rPr>
                <w:t>Advanced practice review</w:t>
              </w:r>
              <w:r w:rsidR="000873C2" w:rsidRPr="000873C2">
                <w:rPr>
                  <w:rStyle w:val="Hyperlink"/>
                  <w:rFonts w:ascii="Arial" w:hAnsi="Arial" w:cs="Arial"/>
                  <w:sz w:val="20"/>
                  <w:szCs w:val="20"/>
                </w:rPr>
                <w:t xml:space="preserve"> (2023)</w:t>
              </w:r>
            </w:hyperlink>
          </w:p>
          <w:p w14:paraId="309169BE" w14:textId="5BD921E4" w:rsidR="00102D96" w:rsidRPr="007F105C" w:rsidRDefault="00C0499B" w:rsidP="00867B82">
            <w:pPr>
              <w:tabs>
                <w:tab w:val="left" w:pos="2746"/>
              </w:tabs>
              <w:rPr>
                <w:rFonts w:ascii="Arial" w:hAnsi="Arial" w:cs="Arial"/>
                <w:sz w:val="20"/>
                <w:szCs w:val="20"/>
              </w:rPr>
            </w:pPr>
            <w:r>
              <w:rPr>
                <w:rFonts w:ascii="Arial" w:hAnsi="Arial" w:cs="Arial"/>
                <w:sz w:val="20"/>
                <w:szCs w:val="20"/>
              </w:rPr>
              <w:lastRenderedPageBreak/>
              <w:t xml:space="preserve"> </w:t>
            </w:r>
          </w:p>
        </w:tc>
      </w:tr>
      <w:tr w:rsidR="00262154" w:rsidRPr="007F105C" w14:paraId="37172554" w14:textId="77777777" w:rsidTr="4FBA4141">
        <w:trPr>
          <w:gridAfter w:val="1"/>
          <w:wAfter w:w="6" w:type="dxa"/>
        </w:trPr>
        <w:tc>
          <w:tcPr>
            <w:tcW w:w="9242" w:type="dxa"/>
            <w:gridSpan w:val="4"/>
          </w:tcPr>
          <w:p w14:paraId="6EE7CCA3" w14:textId="0230E1D3" w:rsidR="00262154" w:rsidRPr="00711B8A" w:rsidRDefault="00262154">
            <w:pPr>
              <w:tabs>
                <w:tab w:val="left" w:pos="5760"/>
              </w:tabs>
              <w:rPr>
                <w:rFonts w:ascii="Arial" w:eastAsia="Arial" w:hAnsi="Arial" w:cs="Arial"/>
                <w:b/>
                <w:bCs/>
                <w:sz w:val="20"/>
                <w:szCs w:val="20"/>
                <w:lang w:val="en-US" w:eastAsia="en-GB"/>
              </w:rPr>
            </w:pPr>
            <w:r w:rsidRPr="00711B8A">
              <w:rPr>
                <w:rFonts w:ascii="Arial" w:eastAsia="Arial" w:hAnsi="Arial" w:cs="Arial"/>
                <w:b/>
                <w:bCs/>
                <w:sz w:val="20"/>
                <w:szCs w:val="20"/>
                <w:lang w:val="en-US" w:eastAsia="en-GB"/>
              </w:rPr>
              <w:lastRenderedPageBreak/>
              <w:t xml:space="preserve">Professional, Statutory </w:t>
            </w:r>
            <w:r w:rsidR="00C235BD" w:rsidRPr="00711B8A">
              <w:rPr>
                <w:rFonts w:ascii="Arial" w:eastAsia="Arial" w:hAnsi="Arial" w:cs="Arial"/>
                <w:b/>
                <w:bCs/>
                <w:sz w:val="20"/>
                <w:szCs w:val="20"/>
                <w:lang w:val="en-US" w:eastAsia="en-GB"/>
              </w:rPr>
              <w:t>and Regulatory Body (PSRB) links</w:t>
            </w:r>
          </w:p>
          <w:p w14:paraId="231F0ABF" w14:textId="77777777" w:rsidR="0087382C" w:rsidRDefault="00C9406B">
            <w:pPr>
              <w:tabs>
                <w:tab w:val="left" w:pos="5760"/>
              </w:tabs>
              <w:rPr>
                <w:rFonts w:ascii="Arial" w:eastAsia="Arial" w:hAnsi="Arial" w:cs="Arial"/>
                <w:bCs/>
                <w:sz w:val="20"/>
                <w:szCs w:val="20"/>
              </w:rPr>
            </w:pPr>
            <w:r w:rsidRPr="00C9406B">
              <w:rPr>
                <w:rFonts w:ascii="Arial" w:eastAsia="Arial" w:hAnsi="Arial" w:cs="Arial"/>
                <w:bCs/>
                <w:sz w:val="20"/>
                <w:szCs w:val="20"/>
              </w:rPr>
              <w:t>All learners</w:t>
            </w:r>
            <w:r>
              <w:rPr>
                <w:rFonts w:ascii="Arial" w:eastAsia="Arial" w:hAnsi="Arial" w:cs="Arial"/>
                <w:bCs/>
                <w:sz w:val="20"/>
                <w:szCs w:val="20"/>
              </w:rPr>
              <w:t xml:space="preserve"> </w:t>
            </w:r>
            <w:r w:rsidR="00DC18AF">
              <w:rPr>
                <w:rFonts w:ascii="Arial" w:eastAsia="Arial" w:hAnsi="Arial" w:cs="Arial"/>
                <w:bCs/>
                <w:sz w:val="20"/>
                <w:szCs w:val="20"/>
              </w:rPr>
              <w:t>must be registered with the Nursing and Midwifery Council (NMC), Health and Care Professions Council (HCPC) or General Pharmaceutical Council (GPhC).</w:t>
            </w:r>
            <w:r w:rsidR="00F126F3">
              <w:rPr>
                <w:rFonts w:ascii="Arial" w:eastAsia="Arial" w:hAnsi="Arial" w:cs="Arial"/>
                <w:bCs/>
                <w:sz w:val="20"/>
                <w:szCs w:val="20"/>
              </w:rPr>
              <w:t xml:space="preserve"> </w:t>
            </w:r>
          </w:p>
          <w:p w14:paraId="115C7A18" w14:textId="77777777" w:rsidR="0087382C" w:rsidRDefault="0087382C">
            <w:pPr>
              <w:tabs>
                <w:tab w:val="left" w:pos="5760"/>
              </w:tabs>
              <w:rPr>
                <w:rFonts w:ascii="Arial" w:eastAsia="Arial" w:hAnsi="Arial" w:cs="Arial"/>
                <w:bCs/>
                <w:sz w:val="20"/>
                <w:szCs w:val="20"/>
              </w:rPr>
            </w:pPr>
          </w:p>
          <w:p w14:paraId="5FE23F2E" w14:textId="78EC03D8" w:rsidR="00262154" w:rsidRDefault="00F126F3">
            <w:pPr>
              <w:tabs>
                <w:tab w:val="left" w:pos="5760"/>
              </w:tabs>
              <w:rPr>
                <w:rFonts w:ascii="Arial" w:eastAsia="Arial" w:hAnsi="Arial" w:cs="Arial"/>
                <w:bCs/>
                <w:sz w:val="20"/>
                <w:szCs w:val="20"/>
              </w:rPr>
            </w:pPr>
            <w:r>
              <w:rPr>
                <w:rFonts w:ascii="Arial" w:eastAsia="Arial" w:hAnsi="Arial" w:cs="Arial"/>
                <w:bCs/>
                <w:sz w:val="20"/>
                <w:szCs w:val="20"/>
              </w:rPr>
              <w:t xml:space="preserve">For learners who </w:t>
            </w:r>
            <w:r w:rsidR="008B2A2F">
              <w:rPr>
                <w:rFonts w:ascii="Arial" w:eastAsia="Arial" w:hAnsi="Arial" w:cs="Arial"/>
                <w:bCs/>
                <w:sz w:val="20"/>
                <w:szCs w:val="20"/>
              </w:rPr>
              <w:t xml:space="preserve">opt to study Independent &amp; Supplementary Prescribing </w:t>
            </w:r>
            <w:r w:rsidR="007345DE">
              <w:rPr>
                <w:rFonts w:ascii="Arial" w:eastAsia="Arial" w:hAnsi="Arial" w:cs="Arial"/>
                <w:bCs/>
                <w:sz w:val="20"/>
                <w:szCs w:val="20"/>
              </w:rPr>
              <w:t>this unit of learning is a PSRB-recordable qualification.</w:t>
            </w:r>
          </w:p>
          <w:p w14:paraId="6BF52847" w14:textId="2CB64DF0" w:rsidR="00DC18AF" w:rsidRPr="00711B8A" w:rsidRDefault="00DC18AF">
            <w:pPr>
              <w:tabs>
                <w:tab w:val="left" w:pos="5760"/>
              </w:tabs>
              <w:rPr>
                <w:rFonts w:ascii="Arial" w:eastAsia="Arial" w:hAnsi="Arial" w:cs="Arial"/>
                <w:sz w:val="20"/>
                <w:szCs w:val="20"/>
              </w:rPr>
            </w:pPr>
          </w:p>
        </w:tc>
      </w:tr>
      <w:tr w:rsidR="00262154" w:rsidRPr="007F105C" w14:paraId="0D009373" w14:textId="77777777" w:rsidTr="4FBA4141">
        <w:trPr>
          <w:gridAfter w:val="1"/>
          <w:wAfter w:w="6" w:type="dxa"/>
        </w:trPr>
        <w:tc>
          <w:tcPr>
            <w:tcW w:w="9242" w:type="dxa"/>
            <w:gridSpan w:val="4"/>
          </w:tcPr>
          <w:p w14:paraId="0DFFD2F9" w14:textId="70DB7D6F" w:rsidR="00C235BD" w:rsidRPr="00711B8A" w:rsidRDefault="00EC244F">
            <w:pPr>
              <w:tabs>
                <w:tab w:val="center" w:pos="4513"/>
              </w:tabs>
              <w:rPr>
                <w:rFonts w:ascii="Arial" w:eastAsia="Arial" w:hAnsi="Arial" w:cs="Arial"/>
                <w:b/>
                <w:bCs/>
                <w:sz w:val="20"/>
                <w:szCs w:val="20"/>
              </w:rPr>
            </w:pPr>
            <w:r>
              <w:rPr>
                <w:rFonts w:ascii="Arial" w:eastAsia="Arial" w:hAnsi="Arial" w:cs="Arial"/>
                <w:b/>
                <w:bCs/>
                <w:sz w:val="20"/>
                <w:szCs w:val="20"/>
              </w:rPr>
              <w:t>Locations of off-the-job training delivery</w:t>
            </w:r>
          </w:p>
          <w:p w14:paraId="3AC01522" w14:textId="77777777" w:rsidR="007341A3" w:rsidRDefault="007341A3" w:rsidP="00F147D9">
            <w:pPr>
              <w:tabs>
                <w:tab w:val="center" w:pos="4513"/>
              </w:tabs>
              <w:jc w:val="both"/>
              <w:rPr>
                <w:rFonts w:ascii="Arial" w:hAnsi="Arial" w:cs="Arial"/>
                <w:sz w:val="20"/>
                <w:szCs w:val="20"/>
              </w:rPr>
            </w:pPr>
            <w:r>
              <w:rPr>
                <w:rFonts w:ascii="Arial" w:hAnsi="Arial" w:cs="Arial"/>
                <w:sz w:val="20"/>
                <w:szCs w:val="20"/>
              </w:rPr>
              <w:t>Bournemouth University, Lansdowne Campus</w:t>
            </w:r>
          </w:p>
          <w:p w14:paraId="7CEAADBD" w14:textId="21843983" w:rsidR="00456081" w:rsidRDefault="00456081" w:rsidP="00F147D9">
            <w:pPr>
              <w:tabs>
                <w:tab w:val="center" w:pos="4513"/>
              </w:tabs>
              <w:jc w:val="both"/>
              <w:rPr>
                <w:rFonts w:ascii="Arial" w:hAnsi="Arial" w:cs="Arial"/>
                <w:sz w:val="20"/>
                <w:szCs w:val="20"/>
              </w:rPr>
            </w:pPr>
            <w:r>
              <w:rPr>
                <w:rFonts w:ascii="Arial" w:hAnsi="Arial" w:cs="Arial"/>
                <w:sz w:val="20"/>
                <w:szCs w:val="20"/>
              </w:rPr>
              <w:t>Remotely at learner’s discretion</w:t>
            </w:r>
            <w:r w:rsidR="00884CC1">
              <w:rPr>
                <w:rFonts w:ascii="Arial" w:hAnsi="Arial" w:cs="Arial"/>
                <w:sz w:val="20"/>
                <w:szCs w:val="20"/>
              </w:rPr>
              <w:t xml:space="preserve"> for tutorials/meetings if applicable</w:t>
            </w:r>
            <w:r w:rsidR="00BC5492">
              <w:rPr>
                <w:rFonts w:ascii="Arial" w:hAnsi="Arial" w:cs="Arial"/>
                <w:sz w:val="20"/>
                <w:szCs w:val="20"/>
              </w:rPr>
              <w:t>.</w:t>
            </w:r>
          </w:p>
          <w:p w14:paraId="399F105F" w14:textId="77777777" w:rsidR="002F007A" w:rsidRDefault="002F007A" w:rsidP="00F147D9">
            <w:pPr>
              <w:tabs>
                <w:tab w:val="center" w:pos="4513"/>
              </w:tabs>
              <w:jc w:val="both"/>
              <w:rPr>
                <w:rFonts w:ascii="Arial" w:hAnsi="Arial" w:cs="Arial"/>
                <w:sz w:val="20"/>
                <w:szCs w:val="20"/>
              </w:rPr>
            </w:pPr>
            <w:r>
              <w:rPr>
                <w:rFonts w:ascii="Arial" w:hAnsi="Arial" w:cs="Arial"/>
                <w:sz w:val="20"/>
                <w:szCs w:val="20"/>
              </w:rPr>
              <w:t>In the learner’s workplace</w:t>
            </w:r>
          </w:p>
          <w:p w14:paraId="72324150" w14:textId="4F63FDF6" w:rsidR="00262154" w:rsidRPr="00DF54EE" w:rsidRDefault="002F007A" w:rsidP="00F147D9">
            <w:pPr>
              <w:tabs>
                <w:tab w:val="center" w:pos="4513"/>
              </w:tabs>
              <w:jc w:val="both"/>
              <w:rPr>
                <w:rFonts w:ascii="Arial" w:hAnsi="Arial" w:cs="Arial"/>
                <w:sz w:val="20"/>
                <w:szCs w:val="20"/>
              </w:rPr>
            </w:pPr>
            <w:r>
              <w:rPr>
                <w:rFonts w:ascii="Arial" w:hAnsi="Arial" w:cs="Arial"/>
                <w:sz w:val="20"/>
                <w:szCs w:val="20"/>
              </w:rPr>
              <w:t>Experiential learning at other work locations organised between learner and coordinating education supervisor</w:t>
            </w:r>
            <w:r w:rsidR="006B1336" w:rsidRPr="00DF54EE">
              <w:rPr>
                <w:rFonts w:ascii="Arial" w:hAnsi="Arial" w:cs="Arial"/>
                <w:sz w:val="20"/>
                <w:szCs w:val="20"/>
              </w:rPr>
              <w:tab/>
            </w:r>
          </w:p>
        </w:tc>
      </w:tr>
      <w:tr w:rsidR="00007933" w:rsidRPr="007F105C" w14:paraId="720838D9" w14:textId="77777777" w:rsidTr="4FBA4141">
        <w:trPr>
          <w:gridAfter w:val="1"/>
          <w:wAfter w:w="6" w:type="dxa"/>
        </w:trPr>
        <w:tc>
          <w:tcPr>
            <w:tcW w:w="4390" w:type="dxa"/>
            <w:gridSpan w:val="2"/>
          </w:tcPr>
          <w:p w14:paraId="6815438A" w14:textId="77777777" w:rsidR="00007933" w:rsidRPr="00711B8A" w:rsidRDefault="00007933">
            <w:pPr>
              <w:rPr>
                <w:rFonts w:ascii="Arial" w:eastAsia="Arial" w:hAnsi="Arial" w:cs="Arial"/>
                <w:b/>
                <w:bCs/>
                <w:sz w:val="20"/>
                <w:szCs w:val="20"/>
              </w:rPr>
            </w:pPr>
            <w:bookmarkStart w:id="1" w:name="modes_key_information"/>
            <w:r w:rsidRPr="00711B8A">
              <w:rPr>
                <w:rFonts w:ascii="Arial" w:eastAsia="Arial" w:hAnsi="Arial" w:cs="Arial"/>
                <w:b/>
                <w:bCs/>
                <w:sz w:val="20"/>
                <w:szCs w:val="20"/>
              </w:rPr>
              <w:t>Mode(s) of delivery</w:t>
            </w:r>
            <w:bookmarkEnd w:id="1"/>
          </w:p>
          <w:p w14:paraId="39A0DC7A" w14:textId="65F80256" w:rsidR="000313EF" w:rsidRPr="009674EE" w:rsidRDefault="009674EE" w:rsidP="003720AC">
            <w:pPr>
              <w:rPr>
                <w:rFonts w:ascii="Arial" w:hAnsi="Arial" w:cs="Arial"/>
                <w:bCs/>
                <w:sz w:val="20"/>
                <w:szCs w:val="20"/>
              </w:rPr>
            </w:pPr>
            <w:r w:rsidRPr="009674EE">
              <w:rPr>
                <w:rFonts w:ascii="Arial" w:hAnsi="Arial" w:cs="Arial"/>
                <w:bCs/>
                <w:sz w:val="20"/>
                <w:szCs w:val="20"/>
              </w:rPr>
              <w:t>Part-time</w:t>
            </w:r>
          </w:p>
        </w:tc>
        <w:tc>
          <w:tcPr>
            <w:tcW w:w="4852" w:type="dxa"/>
            <w:gridSpan w:val="2"/>
          </w:tcPr>
          <w:p w14:paraId="6B370DA2" w14:textId="77777777" w:rsidR="00007933" w:rsidRPr="00711B8A" w:rsidRDefault="00007933">
            <w:pPr>
              <w:rPr>
                <w:rFonts w:ascii="Arial" w:eastAsia="Arial" w:hAnsi="Arial" w:cs="Arial"/>
                <w:b/>
                <w:bCs/>
                <w:sz w:val="20"/>
                <w:szCs w:val="20"/>
              </w:rPr>
            </w:pPr>
            <w:r w:rsidRPr="00711B8A">
              <w:rPr>
                <w:rFonts w:ascii="Arial" w:eastAsia="Arial" w:hAnsi="Arial" w:cs="Arial"/>
                <w:b/>
                <w:bCs/>
                <w:sz w:val="20"/>
                <w:szCs w:val="20"/>
              </w:rPr>
              <w:t>Language of delivery</w:t>
            </w:r>
          </w:p>
          <w:p w14:paraId="032D0AE9" w14:textId="219EC497" w:rsidR="00007933" w:rsidRPr="00DF54EE" w:rsidRDefault="009674EE" w:rsidP="003720AC">
            <w:pPr>
              <w:rPr>
                <w:rFonts w:ascii="Arial" w:hAnsi="Arial" w:cs="Arial"/>
                <w:sz w:val="20"/>
                <w:szCs w:val="20"/>
              </w:rPr>
            </w:pPr>
            <w:r>
              <w:rPr>
                <w:rFonts w:ascii="Arial" w:hAnsi="Arial" w:cs="Arial"/>
                <w:sz w:val="20"/>
                <w:szCs w:val="20"/>
              </w:rPr>
              <w:t>English</w:t>
            </w:r>
          </w:p>
        </w:tc>
      </w:tr>
      <w:tr w:rsidR="00691244" w:rsidRPr="007F105C" w14:paraId="41BC82A6" w14:textId="77777777" w:rsidTr="4FBA4141">
        <w:trPr>
          <w:gridAfter w:val="1"/>
          <w:wAfter w:w="6" w:type="dxa"/>
        </w:trPr>
        <w:tc>
          <w:tcPr>
            <w:tcW w:w="9242" w:type="dxa"/>
            <w:gridSpan w:val="4"/>
          </w:tcPr>
          <w:p w14:paraId="4079E37B" w14:textId="1F7C011B" w:rsidR="00691244" w:rsidRPr="00711B8A" w:rsidRDefault="00691244">
            <w:pPr>
              <w:rPr>
                <w:rFonts w:ascii="Arial" w:eastAsia="Arial" w:hAnsi="Arial" w:cs="Arial"/>
                <w:b/>
                <w:bCs/>
                <w:sz w:val="20"/>
                <w:szCs w:val="20"/>
              </w:rPr>
            </w:pPr>
            <w:r w:rsidRPr="00711B8A">
              <w:rPr>
                <w:rFonts w:ascii="Arial" w:eastAsia="Arial" w:hAnsi="Arial" w:cs="Arial"/>
                <w:b/>
                <w:bCs/>
                <w:sz w:val="20"/>
                <w:szCs w:val="20"/>
              </w:rPr>
              <w:t>Typical duration</w:t>
            </w:r>
          </w:p>
          <w:p w14:paraId="1383C8D6" w14:textId="0CDD2665" w:rsidR="002E54E0" w:rsidRPr="00A934AA" w:rsidRDefault="007A6725" w:rsidP="00A934AA">
            <w:pPr>
              <w:rPr>
                <w:rFonts w:ascii="Arial" w:hAnsi="Arial" w:cs="Arial"/>
                <w:bCs/>
                <w:iCs/>
                <w:color w:val="0070C0"/>
                <w:sz w:val="20"/>
                <w:szCs w:val="20"/>
              </w:rPr>
            </w:pPr>
            <w:r w:rsidRPr="006A29B2">
              <w:rPr>
                <w:rFonts w:ascii="Arial" w:hAnsi="Arial" w:cs="Arial"/>
                <w:bCs/>
                <w:iCs/>
                <w:sz w:val="20"/>
                <w:szCs w:val="20"/>
              </w:rPr>
              <w:t>3</w:t>
            </w:r>
            <w:r w:rsidR="0087382C">
              <w:rPr>
                <w:rFonts w:ascii="Arial" w:hAnsi="Arial" w:cs="Arial"/>
                <w:bCs/>
                <w:iCs/>
                <w:sz w:val="20"/>
                <w:szCs w:val="20"/>
              </w:rPr>
              <w:t>8</w:t>
            </w:r>
            <w:r w:rsidRPr="006A29B2">
              <w:rPr>
                <w:rFonts w:ascii="Arial" w:hAnsi="Arial" w:cs="Arial"/>
                <w:bCs/>
                <w:iCs/>
                <w:sz w:val="20"/>
                <w:szCs w:val="20"/>
              </w:rPr>
              <w:t xml:space="preserve"> months</w:t>
            </w:r>
          </w:p>
        </w:tc>
      </w:tr>
      <w:tr w:rsidR="00007933" w:rsidRPr="007F105C" w14:paraId="5A3D7260" w14:textId="77777777" w:rsidTr="4FBA4141">
        <w:trPr>
          <w:gridAfter w:val="1"/>
          <w:wAfter w:w="6" w:type="dxa"/>
        </w:trPr>
        <w:tc>
          <w:tcPr>
            <w:tcW w:w="4390" w:type="dxa"/>
            <w:gridSpan w:val="2"/>
          </w:tcPr>
          <w:p w14:paraId="77ECEA06" w14:textId="77777777" w:rsidR="00007933" w:rsidRPr="00711B8A" w:rsidRDefault="00B8626F">
            <w:pPr>
              <w:tabs>
                <w:tab w:val="right" w:pos="2043"/>
              </w:tabs>
              <w:rPr>
                <w:rFonts w:ascii="Arial" w:eastAsia="Arial" w:hAnsi="Arial" w:cs="Arial"/>
                <w:b/>
                <w:bCs/>
                <w:sz w:val="20"/>
                <w:szCs w:val="20"/>
              </w:rPr>
            </w:pPr>
            <w:r w:rsidRPr="00711B8A">
              <w:rPr>
                <w:rFonts w:ascii="Arial" w:eastAsia="Arial" w:hAnsi="Arial" w:cs="Arial"/>
                <w:b/>
                <w:bCs/>
                <w:sz w:val="20"/>
                <w:szCs w:val="20"/>
              </w:rPr>
              <w:t>Date of first intake</w:t>
            </w:r>
          </w:p>
          <w:p w14:paraId="2898B7C3" w14:textId="25596BB3" w:rsidR="00007933" w:rsidRPr="00711B8A" w:rsidRDefault="006A29B2">
            <w:pPr>
              <w:tabs>
                <w:tab w:val="right" w:pos="2043"/>
              </w:tabs>
              <w:rPr>
                <w:rFonts w:ascii="Arial" w:eastAsia="Arial" w:hAnsi="Arial" w:cs="Arial"/>
                <w:sz w:val="20"/>
                <w:szCs w:val="20"/>
              </w:rPr>
            </w:pPr>
            <w:r w:rsidRPr="006A29B2">
              <w:rPr>
                <w:rFonts w:ascii="Arial" w:eastAsia="Arial" w:hAnsi="Arial" w:cs="Arial"/>
                <w:sz w:val="20"/>
                <w:szCs w:val="20"/>
              </w:rPr>
              <w:t>September 2024</w:t>
            </w:r>
          </w:p>
        </w:tc>
        <w:tc>
          <w:tcPr>
            <w:tcW w:w="4852" w:type="dxa"/>
            <w:gridSpan w:val="2"/>
          </w:tcPr>
          <w:p w14:paraId="6C28DD83" w14:textId="77777777" w:rsidR="006535BE" w:rsidRDefault="00007933" w:rsidP="006B1336">
            <w:pPr>
              <w:rPr>
                <w:rFonts w:ascii="Arial" w:eastAsia="Arial" w:hAnsi="Arial" w:cs="Arial"/>
                <w:b/>
                <w:bCs/>
                <w:sz w:val="20"/>
                <w:szCs w:val="20"/>
              </w:rPr>
            </w:pPr>
            <w:r w:rsidRPr="00711B8A">
              <w:rPr>
                <w:rFonts w:ascii="Arial" w:eastAsia="Arial" w:hAnsi="Arial" w:cs="Arial"/>
                <w:b/>
                <w:bCs/>
                <w:sz w:val="20"/>
                <w:szCs w:val="20"/>
              </w:rPr>
              <w:t>Expected start dates</w:t>
            </w:r>
          </w:p>
          <w:p w14:paraId="128A2F18" w14:textId="7F68A257" w:rsidR="00007933" w:rsidRPr="00DF54EE" w:rsidRDefault="00D20B2E" w:rsidP="006B1336">
            <w:pPr>
              <w:rPr>
                <w:rFonts w:ascii="Arial" w:hAnsi="Arial" w:cs="Arial"/>
                <w:sz w:val="20"/>
                <w:szCs w:val="20"/>
              </w:rPr>
            </w:pPr>
            <w:r>
              <w:rPr>
                <w:rFonts w:ascii="Arial" w:hAnsi="Arial" w:cs="Arial"/>
                <w:sz w:val="20"/>
                <w:szCs w:val="20"/>
              </w:rPr>
              <w:t>U</w:t>
            </w:r>
            <w:r w:rsidR="00975E02" w:rsidRPr="4FBA4141">
              <w:rPr>
                <w:rFonts w:ascii="Arial" w:hAnsi="Arial" w:cs="Arial"/>
                <w:sz w:val="20"/>
                <w:szCs w:val="20"/>
              </w:rPr>
              <w:t xml:space="preserve">p to three intakes per year </w:t>
            </w:r>
            <w:r>
              <w:rPr>
                <w:rFonts w:ascii="Arial" w:hAnsi="Arial" w:cs="Arial"/>
                <w:sz w:val="20"/>
                <w:szCs w:val="20"/>
              </w:rPr>
              <w:t>which may start in</w:t>
            </w:r>
            <w:r w:rsidR="00975E02">
              <w:br/>
            </w:r>
            <w:r>
              <w:rPr>
                <w:rFonts w:ascii="Arial" w:hAnsi="Arial" w:cs="Arial"/>
                <w:sz w:val="20"/>
                <w:szCs w:val="20"/>
              </w:rPr>
              <w:t xml:space="preserve">July or </w:t>
            </w:r>
            <w:r w:rsidR="00975E02" w:rsidRPr="4FBA4141">
              <w:rPr>
                <w:rFonts w:ascii="Arial" w:hAnsi="Arial" w:cs="Arial"/>
                <w:sz w:val="20"/>
                <w:szCs w:val="20"/>
              </w:rPr>
              <w:t xml:space="preserve">September, January, </w:t>
            </w:r>
            <w:r w:rsidR="3461A966" w:rsidRPr="4FBA4141">
              <w:rPr>
                <w:rFonts w:ascii="Arial" w:hAnsi="Arial" w:cs="Arial"/>
                <w:sz w:val="20"/>
                <w:szCs w:val="20"/>
              </w:rPr>
              <w:t>March</w:t>
            </w:r>
          </w:p>
        </w:tc>
      </w:tr>
      <w:tr w:rsidR="00AE5178" w:rsidRPr="007F105C" w14:paraId="508A8512" w14:textId="77777777" w:rsidTr="4FBA4141">
        <w:trPr>
          <w:gridAfter w:val="1"/>
          <w:wAfter w:w="6" w:type="dxa"/>
        </w:trPr>
        <w:tc>
          <w:tcPr>
            <w:tcW w:w="9242" w:type="dxa"/>
            <w:gridSpan w:val="4"/>
          </w:tcPr>
          <w:p w14:paraId="6A9FE229" w14:textId="70FDE8F8" w:rsidR="00AE5178" w:rsidRPr="00711B8A" w:rsidRDefault="00AE5178">
            <w:pPr>
              <w:rPr>
                <w:rFonts w:ascii="Arial" w:eastAsia="Arial" w:hAnsi="Arial" w:cs="Arial"/>
                <w:b/>
                <w:bCs/>
                <w:sz w:val="20"/>
                <w:szCs w:val="20"/>
              </w:rPr>
            </w:pPr>
            <w:r w:rsidRPr="00711B8A">
              <w:rPr>
                <w:rFonts w:ascii="Arial" w:eastAsia="Arial" w:hAnsi="Arial" w:cs="Arial"/>
                <w:b/>
                <w:bCs/>
                <w:sz w:val="20"/>
                <w:szCs w:val="20"/>
              </w:rPr>
              <w:t xml:space="preserve">Maximum </w:t>
            </w:r>
            <w:r w:rsidR="00CC6563">
              <w:rPr>
                <w:rFonts w:ascii="Arial" w:eastAsia="Arial" w:hAnsi="Arial" w:cs="Arial"/>
                <w:b/>
                <w:bCs/>
                <w:sz w:val="20"/>
                <w:szCs w:val="20"/>
              </w:rPr>
              <w:t>apprentice</w:t>
            </w:r>
            <w:r w:rsidR="00CC6563" w:rsidRPr="00711B8A">
              <w:rPr>
                <w:rFonts w:ascii="Arial" w:eastAsia="Arial" w:hAnsi="Arial" w:cs="Arial"/>
                <w:b/>
                <w:bCs/>
                <w:sz w:val="20"/>
                <w:szCs w:val="20"/>
              </w:rPr>
              <w:t xml:space="preserve"> </w:t>
            </w:r>
            <w:r w:rsidRPr="00711B8A">
              <w:rPr>
                <w:rFonts w:ascii="Arial" w:eastAsia="Arial" w:hAnsi="Arial" w:cs="Arial"/>
                <w:b/>
                <w:bCs/>
                <w:sz w:val="20"/>
                <w:szCs w:val="20"/>
              </w:rPr>
              <w:t>numbers</w:t>
            </w:r>
          </w:p>
          <w:p w14:paraId="7955181A" w14:textId="2F6D578E" w:rsidR="00AE5178" w:rsidRPr="00DF54EE" w:rsidRDefault="00C35254">
            <w:pPr>
              <w:rPr>
                <w:rFonts w:ascii="Arial" w:hAnsi="Arial" w:cs="Arial"/>
                <w:sz w:val="20"/>
                <w:szCs w:val="20"/>
              </w:rPr>
            </w:pPr>
            <w:r>
              <w:rPr>
                <w:rFonts w:ascii="Arial" w:hAnsi="Arial" w:cs="Arial"/>
                <w:sz w:val="20"/>
                <w:szCs w:val="20"/>
              </w:rPr>
              <w:t>1</w:t>
            </w:r>
            <w:r w:rsidR="0093507C">
              <w:rPr>
                <w:rFonts w:ascii="Arial" w:hAnsi="Arial" w:cs="Arial"/>
                <w:sz w:val="20"/>
                <w:szCs w:val="20"/>
              </w:rPr>
              <w:t>20</w:t>
            </w:r>
            <w:r>
              <w:rPr>
                <w:rFonts w:ascii="Arial" w:hAnsi="Arial" w:cs="Arial"/>
                <w:sz w:val="20"/>
                <w:szCs w:val="20"/>
              </w:rPr>
              <w:t xml:space="preserve"> learners across three intakes</w:t>
            </w:r>
            <w:r w:rsidR="00A24E9C">
              <w:rPr>
                <w:rFonts w:ascii="Arial" w:hAnsi="Arial" w:cs="Arial"/>
                <w:sz w:val="20"/>
                <w:szCs w:val="20"/>
              </w:rPr>
              <w:t xml:space="preserve"> (shared intake with up to 15 traditional students)</w:t>
            </w:r>
          </w:p>
        </w:tc>
      </w:tr>
      <w:tr w:rsidR="00691244" w:rsidRPr="007F105C" w14:paraId="2674A165" w14:textId="77777777" w:rsidTr="4FBA4141">
        <w:trPr>
          <w:gridAfter w:val="1"/>
          <w:wAfter w:w="6" w:type="dxa"/>
        </w:trPr>
        <w:tc>
          <w:tcPr>
            <w:tcW w:w="4390" w:type="dxa"/>
            <w:gridSpan w:val="2"/>
          </w:tcPr>
          <w:p w14:paraId="6D1FE578" w14:textId="77777777" w:rsidR="00C4411F" w:rsidRPr="00711B8A" w:rsidRDefault="00BD7366">
            <w:pPr>
              <w:rPr>
                <w:rFonts w:ascii="Arial" w:eastAsia="Arial" w:hAnsi="Arial" w:cs="Arial"/>
                <w:b/>
                <w:bCs/>
                <w:sz w:val="20"/>
                <w:szCs w:val="20"/>
              </w:rPr>
            </w:pPr>
            <w:r w:rsidRPr="00711B8A">
              <w:rPr>
                <w:rFonts w:ascii="Arial" w:eastAsia="Arial" w:hAnsi="Arial" w:cs="Arial"/>
                <w:b/>
                <w:bCs/>
                <w:sz w:val="20"/>
                <w:szCs w:val="20"/>
              </w:rPr>
              <w:t>Partner(s)</w:t>
            </w:r>
          </w:p>
          <w:p w14:paraId="7BB315F1" w14:textId="1E16A41B" w:rsidR="00691244" w:rsidRPr="00DF54EE" w:rsidRDefault="00A24E9C" w:rsidP="00C4411F">
            <w:pPr>
              <w:rPr>
                <w:rFonts w:ascii="Arial" w:hAnsi="Arial" w:cs="Arial"/>
                <w:sz w:val="20"/>
                <w:szCs w:val="20"/>
              </w:rPr>
            </w:pPr>
            <w:r>
              <w:rPr>
                <w:rFonts w:ascii="Arial" w:hAnsi="Arial" w:cs="Arial"/>
                <w:sz w:val="20"/>
                <w:szCs w:val="20"/>
              </w:rPr>
              <w:t>N/A</w:t>
            </w:r>
          </w:p>
        </w:tc>
        <w:tc>
          <w:tcPr>
            <w:tcW w:w="4852" w:type="dxa"/>
            <w:gridSpan w:val="2"/>
          </w:tcPr>
          <w:p w14:paraId="205DA761" w14:textId="77777777" w:rsidR="00C4411F" w:rsidRPr="00711B8A" w:rsidRDefault="00C4411F">
            <w:pPr>
              <w:tabs>
                <w:tab w:val="left" w:pos="5923"/>
              </w:tabs>
              <w:rPr>
                <w:rFonts w:ascii="Arial" w:eastAsia="Arial" w:hAnsi="Arial" w:cs="Arial"/>
                <w:b/>
                <w:bCs/>
                <w:sz w:val="20"/>
                <w:szCs w:val="20"/>
              </w:rPr>
            </w:pPr>
            <w:r w:rsidRPr="00711B8A">
              <w:rPr>
                <w:rFonts w:ascii="Arial" w:eastAsia="Arial" w:hAnsi="Arial" w:cs="Arial"/>
                <w:b/>
                <w:bCs/>
                <w:sz w:val="20"/>
                <w:szCs w:val="20"/>
              </w:rPr>
              <w:t>Partnership model</w:t>
            </w:r>
          </w:p>
          <w:p w14:paraId="43EAEC36" w14:textId="700CE413" w:rsidR="00691244" w:rsidRPr="007B3CBE" w:rsidRDefault="00A24E9C" w:rsidP="007B3CBE">
            <w:pPr>
              <w:tabs>
                <w:tab w:val="left" w:pos="5923"/>
              </w:tabs>
              <w:rPr>
                <w:rFonts w:ascii="Arial" w:hAnsi="Arial" w:cs="Arial"/>
                <w:sz w:val="20"/>
                <w:szCs w:val="20"/>
              </w:rPr>
            </w:pPr>
            <w:r>
              <w:rPr>
                <w:rFonts w:ascii="Arial" w:hAnsi="Arial" w:cs="Arial"/>
                <w:sz w:val="20"/>
                <w:szCs w:val="20"/>
              </w:rPr>
              <w:t>N/A</w:t>
            </w:r>
          </w:p>
        </w:tc>
      </w:tr>
      <w:tr w:rsidR="00007933" w:rsidRPr="007F105C" w14:paraId="2D588BCF" w14:textId="77777777" w:rsidTr="4FBA4141">
        <w:trPr>
          <w:gridAfter w:val="1"/>
          <w:wAfter w:w="6" w:type="dxa"/>
        </w:trPr>
        <w:tc>
          <w:tcPr>
            <w:tcW w:w="9242" w:type="dxa"/>
            <w:gridSpan w:val="4"/>
          </w:tcPr>
          <w:p w14:paraId="636067FF" w14:textId="77777777" w:rsidR="00007933" w:rsidRPr="00711B8A" w:rsidRDefault="00007933">
            <w:pPr>
              <w:rPr>
                <w:rFonts w:ascii="Arial" w:eastAsia="Arial" w:hAnsi="Arial" w:cs="Arial"/>
                <w:b/>
                <w:bCs/>
                <w:sz w:val="20"/>
                <w:szCs w:val="20"/>
                <w:lang w:val="en-US" w:eastAsia="en-GB"/>
              </w:rPr>
            </w:pPr>
            <w:r w:rsidRPr="00711B8A">
              <w:rPr>
                <w:rFonts w:ascii="Arial" w:eastAsia="Arial" w:hAnsi="Arial" w:cs="Arial"/>
                <w:b/>
                <w:bCs/>
                <w:sz w:val="20"/>
                <w:szCs w:val="20"/>
                <w:lang w:val="en-US" w:eastAsia="en-GB"/>
              </w:rPr>
              <w:t>Date of this Programme Specification</w:t>
            </w:r>
          </w:p>
          <w:p w14:paraId="1E68963E" w14:textId="31BDF908" w:rsidR="00007933" w:rsidRPr="00DF54EE" w:rsidRDefault="0087382C" w:rsidP="006B1336">
            <w:pPr>
              <w:rPr>
                <w:rFonts w:ascii="Arial" w:hAnsi="Arial" w:cs="Arial"/>
                <w:color w:val="0070C0"/>
                <w:sz w:val="20"/>
                <w:szCs w:val="20"/>
                <w:lang w:val="en-US" w:eastAsia="en-GB"/>
              </w:rPr>
            </w:pPr>
            <w:r>
              <w:rPr>
                <w:rFonts w:ascii="Arial" w:hAnsi="Arial" w:cs="Arial"/>
                <w:sz w:val="20"/>
                <w:szCs w:val="20"/>
                <w:lang w:val="en-US" w:eastAsia="en-GB"/>
              </w:rPr>
              <w:t xml:space="preserve">April 2025 </w:t>
            </w:r>
          </w:p>
        </w:tc>
      </w:tr>
      <w:tr w:rsidR="00807470" w:rsidRPr="007F105C" w14:paraId="36070D8F" w14:textId="77777777" w:rsidTr="4FBA4141">
        <w:trPr>
          <w:gridAfter w:val="1"/>
          <w:wAfter w:w="6" w:type="dxa"/>
        </w:trPr>
        <w:tc>
          <w:tcPr>
            <w:tcW w:w="9242" w:type="dxa"/>
            <w:gridSpan w:val="4"/>
          </w:tcPr>
          <w:p w14:paraId="38F86263" w14:textId="77777777" w:rsidR="00807470" w:rsidRPr="00711B8A" w:rsidRDefault="00807470">
            <w:pPr>
              <w:rPr>
                <w:rFonts w:ascii="Arial" w:eastAsia="Arial" w:hAnsi="Arial" w:cs="Arial"/>
                <w:b/>
                <w:bCs/>
                <w:sz w:val="20"/>
                <w:szCs w:val="20"/>
              </w:rPr>
            </w:pPr>
            <w:r w:rsidRPr="00711B8A">
              <w:rPr>
                <w:rFonts w:ascii="Arial" w:eastAsia="Arial" w:hAnsi="Arial" w:cs="Arial"/>
                <w:b/>
                <w:bCs/>
                <w:sz w:val="20"/>
                <w:szCs w:val="20"/>
              </w:rPr>
              <w:t>Version number</w:t>
            </w:r>
          </w:p>
          <w:p w14:paraId="45ADC262" w14:textId="09F00121" w:rsidR="00807470" w:rsidRPr="00DF54EE" w:rsidRDefault="00C9351D" w:rsidP="003720AC">
            <w:pPr>
              <w:rPr>
                <w:rFonts w:ascii="Arial" w:hAnsi="Arial" w:cs="Arial"/>
                <w:color w:val="0070C0"/>
                <w:sz w:val="20"/>
                <w:szCs w:val="20"/>
              </w:rPr>
            </w:pPr>
            <w:r>
              <w:rPr>
                <w:rFonts w:ascii="Arial" w:hAnsi="Arial" w:cs="Arial"/>
                <w:sz w:val="20"/>
                <w:szCs w:val="20"/>
              </w:rPr>
              <w:t>2</w:t>
            </w:r>
            <w:r w:rsidR="002D34E9" w:rsidRPr="002D34E9">
              <w:rPr>
                <w:rFonts w:ascii="Arial" w:hAnsi="Arial" w:cs="Arial"/>
                <w:sz w:val="20"/>
                <w:szCs w:val="20"/>
              </w:rPr>
              <w:t>.0</w:t>
            </w:r>
            <w:r w:rsidR="00F27FB6">
              <w:rPr>
                <w:rFonts w:ascii="Arial" w:hAnsi="Arial" w:cs="Arial"/>
                <w:sz w:val="20"/>
                <w:szCs w:val="20"/>
              </w:rPr>
              <w:t>-092</w:t>
            </w:r>
            <w:r w:rsidR="00667124">
              <w:rPr>
                <w:rFonts w:ascii="Arial" w:hAnsi="Arial" w:cs="Arial"/>
                <w:sz w:val="20"/>
                <w:szCs w:val="20"/>
              </w:rPr>
              <w:t>5</w:t>
            </w:r>
          </w:p>
        </w:tc>
      </w:tr>
      <w:tr w:rsidR="00007933" w:rsidRPr="007F105C" w14:paraId="4BE227C4" w14:textId="77777777" w:rsidTr="4FBA4141">
        <w:trPr>
          <w:gridAfter w:val="1"/>
          <w:wAfter w:w="6" w:type="dxa"/>
        </w:trPr>
        <w:tc>
          <w:tcPr>
            <w:tcW w:w="9242" w:type="dxa"/>
            <w:gridSpan w:val="4"/>
          </w:tcPr>
          <w:p w14:paraId="479FE643" w14:textId="77777777" w:rsidR="00007933" w:rsidRPr="00711B8A" w:rsidRDefault="003758AF">
            <w:pPr>
              <w:rPr>
                <w:rFonts w:ascii="Arial" w:eastAsia="Arial" w:hAnsi="Arial" w:cs="Arial"/>
                <w:b/>
                <w:bCs/>
                <w:sz w:val="20"/>
                <w:szCs w:val="20"/>
              </w:rPr>
            </w:pPr>
            <w:r w:rsidRPr="00711B8A">
              <w:rPr>
                <w:rFonts w:ascii="Arial" w:eastAsia="Arial" w:hAnsi="Arial" w:cs="Arial"/>
                <w:b/>
                <w:bCs/>
                <w:sz w:val="20"/>
                <w:szCs w:val="20"/>
              </w:rPr>
              <w:t xml:space="preserve">Approval, review or </w:t>
            </w:r>
            <w:r w:rsidR="00007933" w:rsidRPr="00711B8A">
              <w:rPr>
                <w:rFonts w:ascii="Arial" w:eastAsia="Arial" w:hAnsi="Arial" w:cs="Arial"/>
                <w:b/>
                <w:bCs/>
                <w:sz w:val="20"/>
                <w:szCs w:val="20"/>
              </w:rPr>
              <w:t>modification reference numbers</w:t>
            </w:r>
          </w:p>
          <w:p w14:paraId="6C088CE1" w14:textId="77777777" w:rsidR="00007933" w:rsidRDefault="007416BA" w:rsidP="003720AC">
            <w:pPr>
              <w:rPr>
                <w:rFonts w:ascii="Arial" w:hAnsi="Arial" w:cs="Arial"/>
                <w:sz w:val="20"/>
                <w:szCs w:val="20"/>
              </w:rPr>
            </w:pPr>
            <w:r w:rsidRPr="007416BA">
              <w:rPr>
                <w:rFonts w:ascii="Arial" w:hAnsi="Arial" w:cs="Arial"/>
                <w:sz w:val="20"/>
                <w:szCs w:val="20"/>
              </w:rPr>
              <w:t>E232427, a</w:t>
            </w:r>
            <w:r w:rsidR="00A57028" w:rsidRPr="007416BA">
              <w:rPr>
                <w:rFonts w:ascii="Arial" w:hAnsi="Arial" w:cs="Arial"/>
                <w:sz w:val="20"/>
                <w:szCs w:val="20"/>
              </w:rPr>
              <w:t>pproved</w:t>
            </w:r>
            <w:r w:rsidRPr="007416BA">
              <w:rPr>
                <w:rFonts w:ascii="Arial" w:hAnsi="Arial" w:cs="Arial"/>
                <w:sz w:val="20"/>
                <w:szCs w:val="20"/>
              </w:rPr>
              <w:t xml:space="preserve"> </w:t>
            </w:r>
            <w:r w:rsidR="00A57028" w:rsidRPr="007416BA">
              <w:rPr>
                <w:rFonts w:ascii="Arial" w:hAnsi="Arial" w:cs="Arial"/>
                <w:sz w:val="20"/>
                <w:szCs w:val="20"/>
              </w:rPr>
              <w:t>18/04/2024</w:t>
            </w:r>
          </w:p>
          <w:p w14:paraId="3E61E02E" w14:textId="594A542F" w:rsidR="0087382C" w:rsidRPr="00DF54EE" w:rsidRDefault="0087382C" w:rsidP="003720AC">
            <w:pPr>
              <w:rPr>
                <w:rFonts w:ascii="Arial" w:hAnsi="Arial" w:cs="Arial"/>
                <w:color w:val="0070C0"/>
                <w:sz w:val="20"/>
                <w:szCs w:val="20"/>
              </w:rPr>
            </w:pPr>
            <w:r>
              <w:rPr>
                <w:rFonts w:ascii="Arial" w:hAnsi="Arial" w:cs="Arial"/>
                <w:sz w:val="20"/>
                <w:szCs w:val="20"/>
              </w:rPr>
              <w:t>EC242523, approved 22/04/2025</w:t>
            </w:r>
          </w:p>
        </w:tc>
      </w:tr>
      <w:tr w:rsidR="00337C1F" w:rsidRPr="007F105C" w14:paraId="0DA17533" w14:textId="77777777" w:rsidTr="4FBA4141">
        <w:trPr>
          <w:gridAfter w:val="1"/>
          <w:wAfter w:w="6" w:type="dxa"/>
        </w:trPr>
        <w:tc>
          <w:tcPr>
            <w:tcW w:w="9242" w:type="dxa"/>
            <w:gridSpan w:val="4"/>
          </w:tcPr>
          <w:p w14:paraId="3E1C68FD" w14:textId="77777777" w:rsidR="00337C1F" w:rsidRPr="00711B8A" w:rsidRDefault="00337C1F">
            <w:pPr>
              <w:rPr>
                <w:rFonts w:ascii="Arial" w:eastAsia="Arial" w:hAnsi="Arial" w:cs="Arial"/>
                <w:b/>
                <w:bCs/>
                <w:sz w:val="20"/>
                <w:szCs w:val="20"/>
              </w:rPr>
            </w:pPr>
            <w:r w:rsidRPr="00711B8A">
              <w:rPr>
                <w:rFonts w:ascii="Arial" w:eastAsia="Arial" w:hAnsi="Arial" w:cs="Arial"/>
                <w:b/>
                <w:bCs/>
                <w:sz w:val="20"/>
                <w:szCs w:val="20"/>
              </w:rPr>
              <w:t>Author</w:t>
            </w:r>
          </w:p>
          <w:p w14:paraId="5957854B" w14:textId="01C64DE8" w:rsidR="00337C1F" w:rsidRPr="00DF54EE" w:rsidRDefault="002D34E9" w:rsidP="003720AC">
            <w:pPr>
              <w:rPr>
                <w:rFonts w:ascii="Arial" w:hAnsi="Arial" w:cs="Arial"/>
                <w:color w:val="0070C0"/>
                <w:sz w:val="20"/>
                <w:szCs w:val="20"/>
              </w:rPr>
            </w:pPr>
            <w:r w:rsidRPr="002D34E9">
              <w:rPr>
                <w:rFonts w:ascii="Arial" w:hAnsi="Arial" w:cs="Arial"/>
                <w:sz w:val="20"/>
                <w:szCs w:val="20"/>
              </w:rPr>
              <w:t>Dr Jonny Branney</w:t>
            </w:r>
          </w:p>
        </w:tc>
      </w:tr>
    </w:tbl>
    <w:p w14:paraId="030E1164" w14:textId="77777777" w:rsidR="007B795D" w:rsidRDefault="007B795D" w:rsidP="002D34E9">
      <w:pPr>
        <w:pStyle w:val="Heading1"/>
        <w:rPr>
          <w:rFonts w:ascii="Arial" w:eastAsia="Arial" w:hAnsi="Arial" w:cs="Arial"/>
          <w:b/>
          <w:bCs/>
          <w:sz w:val="24"/>
          <w:szCs w:val="24"/>
        </w:rPr>
      </w:pPr>
      <w:bookmarkStart w:id="2" w:name="_Hlk19272064"/>
    </w:p>
    <w:p w14:paraId="04D89E87" w14:textId="77777777" w:rsidR="007B795D" w:rsidRDefault="007B795D" w:rsidP="002D34E9">
      <w:pPr>
        <w:pStyle w:val="Heading1"/>
        <w:rPr>
          <w:rFonts w:ascii="Arial" w:eastAsia="Arial" w:hAnsi="Arial" w:cs="Arial"/>
          <w:b/>
          <w:bCs/>
          <w:sz w:val="24"/>
          <w:szCs w:val="24"/>
        </w:rPr>
      </w:pPr>
    </w:p>
    <w:p w14:paraId="75398E97" w14:textId="77777777" w:rsidR="007B795D" w:rsidRDefault="007B795D" w:rsidP="002D34E9">
      <w:pPr>
        <w:pStyle w:val="Heading1"/>
        <w:rPr>
          <w:rFonts w:ascii="Arial" w:eastAsia="Arial" w:hAnsi="Arial" w:cs="Arial"/>
          <w:b/>
          <w:bCs/>
          <w:sz w:val="24"/>
          <w:szCs w:val="24"/>
        </w:rPr>
      </w:pPr>
    </w:p>
    <w:p w14:paraId="39C219A6" w14:textId="77777777" w:rsidR="007B795D" w:rsidRDefault="007B795D" w:rsidP="002D34E9">
      <w:pPr>
        <w:pStyle w:val="Heading1"/>
        <w:rPr>
          <w:rFonts w:ascii="Arial" w:eastAsia="Arial" w:hAnsi="Arial" w:cs="Arial"/>
          <w:b/>
          <w:bCs/>
          <w:sz w:val="24"/>
          <w:szCs w:val="24"/>
        </w:rPr>
      </w:pPr>
    </w:p>
    <w:p w14:paraId="5A74DBB2" w14:textId="77777777" w:rsidR="007B795D" w:rsidRDefault="007B795D" w:rsidP="002D34E9">
      <w:pPr>
        <w:pStyle w:val="Heading1"/>
        <w:rPr>
          <w:rFonts w:ascii="Arial" w:eastAsia="Arial" w:hAnsi="Arial" w:cs="Arial"/>
          <w:b/>
          <w:bCs/>
          <w:sz w:val="24"/>
          <w:szCs w:val="24"/>
        </w:rPr>
      </w:pPr>
    </w:p>
    <w:p w14:paraId="07E59AFF" w14:textId="77777777" w:rsidR="007B795D" w:rsidRDefault="007B795D" w:rsidP="002D34E9">
      <w:pPr>
        <w:pStyle w:val="Heading1"/>
        <w:rPr>
          <w:rFonts w:ascii="Arial" w:eastAsia="Arial" w:hAnsi="Arial" w:cs="Arial"/>
          <w:b/>
          <w:bCs/>
          <w:sz w:val="24"/>
          <w:szCs w:val="24"/>
        </w:rPr>
      </w:pPr>
    </w:p>
    <w:p w14:paraId="3180F35B" w14:textId="77777777" w:rsidR="007B795D" w:rsidRDefault="007B795D" w:rsidP="002D34E9">
      <w:pPr>
        <w:pStyle w:val="Heading1"/>
        <w:rPr>
          <w:rFonts w:ascii="Arial" w:eastAsia="Arial" w:hAnsi="Arial" w:cs="Arial"/>
          <w:b/>
          <w:bCs/>
          <w:sz w:val="24"/>
          <w:szCs w:val="24"/>
        </w:rPr>
      </w:pPr>
    </w:p>
    <w:p w14:paraId="3E04EFA7" w14:textId="474B5ECF" w:rsidR="001F645B" w:rsidRPr="002D34E9" w:rsidRDefault="000F4A22" w:rsidP="002D34E9">
      <w:pPr>
        <w:pStyle w:val="Heading1"/>
        <w:rPr>
          <w:rFonts w:ascii="Arial" w:eastAsia="Arial" w:hAnsi="Arial" w:cs="Arial"/>
          <w:b/>
          <w:bCs/>
          <w:sz w:val="24"/>
          <w:szCs w:val="24"/>
        </w:rPr>
      </w:pPr>
      <w:r w:rsidRPr="00711B8A">
        <w:rPr>
          <w:rFonts w:ascii="Arial" w:eastAsia="Arial" w:hAnsi="Arial" w:cs="Arial"/>
          <w:b/>
          <w:bCs/>
          <w:sz w:val="24"/>
          <w:szCs w:val="24"/>
        </w:rPr>
        <w:t>PROGRAMME STRUCTURE</w:t>
      </w:r>
      <w:bookmarkEnd w:id="2"/>
      <w:r w:rsidRPr="00711B8A">
        <w:rPr>
          <w:rFonts w:ascii="Arial" w:eastAsia="Arial" w:hAnsi="Arial" w:cs="Arial"/>
          <w:b/>
          <w:bCs/>
          <w:sz w:val="24"/>
          <w:szCs w:val="24"/>
        </w:rPr>
        <w:t xml:space="preserve"> </w:t>
      </w:r>
    </w:p>
    <w:tbl>
      <w:tblPr>
        <w:tblStyle w:val="TableGrid"/>
        <w:tblW w:w="9276" w:type="dxa"/>
        <w:tblInd w:w="-34" w:type="dxa"/>
        <w:tblLayout w:type="fixed"/>
        <w:tblCellMar>
          <w:top w:w="57" w:type="dxa"/>
          <w:left w:w="28" w:type="dxa"/>
          <w:bottom w:w="28" w:type="dxa"/>
          <w:right w:w="28" w:type="dxa"/>
        </w:tblCellMar>
        <w:tblLook w:val="04A0" w:firstRow="1" w:lastRow="0" w:firstColumn="1" w:lastColumn="0" w:noHBand="0" w:noVBand="1"/>
      </w:tblPr>
      <w:tblGrid>
        <w:gridCol w:w="2127"/>
        <w:gridCol w:w="912"/>
        <w:gridCol w:w="789"/>
        <w:gridCol w:w="708"/>
        <w:gridCol w:w="709"/>
        <w:gridCol w:w="709"/>
        <w:gridCol w:w="1134"/>
        <w:gridCol w:w="992"/>
        <w:gridCol w:w="1196"/>
      </w:tblGrid>
      <w:tr w:rsidR="000F4A22" w:rsidRPr="00D817FD" w14:paraId="57AE5C3B" w14:textId="77777777" w:rsidTr="2B8E3A48">
        <w:tc>
          <w:tcPr>
            <w:tcW w:w="9276" w:type="dxa"/>
            <w:gridSpan w:val="9"/>
            <w:shd w:val="clear" w:color="auto" w:fill="D6E3BC" w:themeFill="accent3" w:themeFillTint="66"/>
          </w:tcPr>
          <w:p w14:paraId="46F24784" w14:textId="153E81D3" w:rsidR="000F4A22" w:rsidRPr="00711B8A" w:rsidRDefault="000F4A22">
            <w:pPr>
              <w:rPr>
                <w:rFonts w:ascii="Arial" w:eastAsia="Arial" w:hAnsi="Arial" w:cs="Arial"/>
                <w:b/>
                <w:bCs/>
                <w:sz w:val="20"/>
                <w:szCs w:val="20"/>
              </w:rPr>
            </w:pPr>
            <w:r w:rsidRPr="00711B8A">
              <w:rPr>
                <w:rFonts w:ascii="Arial" w:eastAsia="Arial" w:hAnsi="Arial" w:cs="Arial"/>
                <w:b/>
                <w:bCs/>
                <w:sz w:val="20"/>
                <w:szCs w:val="20"/>
              </w:rPr>
              <w:t>Programme Award and Title:</w:t>
            </w:r>
            <w:r w:rsidR="003A1E06">
              <w:rPr>
                <w:rFonts w:ascii="Arial" w:eastAsia="Arial" w:hAnsi="Arial" w:cs="Arial"/>
                <w:b/>
                <w:bCs/>
                <w:sz w:val="20"/>
                <w:szCs w:val="20"/>
              </w:rPr>
              <w:t xml:space="preserve"> </w:t>
            </w:r>
            <w:r w:rsidR="003A1E06" w:rsidRPr="00EF5006">
              <w:rPr>
                <w:rFonts w:ascii="Arial" w:eastAsia="Arial" w:hAnsi="Arial" w:cs="Arial"/>
                <w:sz w:val="20"/>
                <w:szCs w:val="20"/>
              </w:rPr>
              <w:t>M</w:t>
            </w:r>
            <w:r w:rsidR="003A1E06">
              <w:rPr>
                <w:rFonts w:ascii="Arial" w:eastAsia="Arial" w:hAnsi="Arial" w:cs="Arial"/>
                <w:sz w:val="20"/>
                <w:szCs w:val="20"/>
              </w:rPr>
              <w:t>aster of Science in</w:t>
            </w:r>
            <w:r w:rsidR="003A1E06" w:rsidRPr="00EF5006">
              <w:rPr>
                <w:rFonts w:ascii="Arial" w:eastAsia="Arial" w:hAnsi="Arial" w:cs="Arial"/>
                <w:sz w:val="20"/>
                <w:szCs w:val="20"/>
              </w:rPr>
              <w:t xml:space="preserve"> </w:t>
            </w:r>
            <w:r w:rsidR="003A1E06">
              <w:rPr>
                <w:rFonts w:ascii="Arial" w:eastAsia="Arial" w:hAnsi="Arial" w:cs="Arial"/>
                <w:sz w:val="20"/>
                <w:szCs w:val="20"/>
              </w:rPr>
              <w:t>Advanced Clinical Practice</w:t>
            </w:r>
          </w:p>
        </w:tc>
      </w:tr>
      <w:tr w:rsidR="000F4A22" w:rsidRPr="00D817FD" w14:paraId="63C56D6C" w14:textId="77777777" w:rsidTr="2B8E3A48">
        <w:tc>
          <w:tcPr>
            <w:tcW w:w="9276" w:type="dxa"/>
            <w:gridSpan w:val="9"/>
          </w:tcPr>
          <w:p w14:paraId="2348F7E4" w14:textId="5002E3F0" w:rsidR="000F4A22" w:rsidRPr="00711B8A" w:rsidRDefault="000F4A22">
            <w:pPr>
              <w:rPr>
                <w:rFonts w:ascii="Arial" w:eastAsia="Arial" w:hAnsi="Arial" w:cs="Arial"/>
                <w:b/>
                <w:bCs/>
                <w:sz w:val="20"/>
                <w:szCs w:val="20"/>
              </w:rPr>
            </w:pPr>
            <w:r w:rsidRPr="00711B8A">
              <w:rPr>
                <w:rFonts w:ascii="Arial" w:eastAsia="Arial" w:hAnsi="Arial" w:cs="Arial"/>
                <w:b/>
                <w:bCs/>
                <w:sz w:val="20"/>
                <w:szCs w:val="20"/>
              </w:rPr>
              <w:t>Year 1</w:t>
            </w:r>
            <w:r w:rsidR="003A1E06">
              <w:rPr>
                <w:rFonts w:ascii="Arial" w:eastAsia="Arial" w:hAnsi="Arial" w:cs="Arial"/>
                <w:b/>
                <w:bCs/>
                <w:sz w:val="20"/>
                <w:szCs w:val="20"/>
              </w:rPr>
              <w:t>/Level 7</w:t>
            </w:r>
          </w:p>
          <w:p w14:paraId="571535FF" w14:textId="59609F25" w:rsidR="00F63A3F" w:rsidRPr="00711B8A" w:rsidRDefault="00F63A3F" w:rsidP="001D7AF1">
            <w:pPr>
              <w:ind w:right="147"/>
              <w:jc w:val="both"/>
              <w:rPr>
                <w:rFonts w:ascii="Arial" w:eastAsia="Arial" w:hAnsi="Arial" w:cs="Arial"/>
                <w:i/>
                <w:iCs/>
                <w:sz w:val="20"/>
                <w:szCs w:val="20"/>
              </w:rPr>
            </w:pPr>
          </w:p>
        </w:tc>
      </w:tr>
      <w:tr w:rsidR="00491643" w:rsidRPr="00D817FD" w14:paraId="5AF5C8AF" w14:textId="77777777" w:rsidTr="2B8E3A48">
        <w:trPr>
          <w:trHeight w:val="681"/>
        </w:trPr>
        <w:tc>
          <w:tcPr>
            <w:tcW w:w="2127" w:type="dxa"/>
            <w:vMerge w:val="restart"/>
          </w:tcPr>
          <w:p w14:paraId="2803B6C1"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Unit Name</w:t>
            </w:r>
          </w:p>
        </w:tc>
        <w:tc>
          <w:tcPr>
            <w:tcW w:w="912" w:type="dxa"/>
            <w:vMerge w:val="restart"/>
          </w:tcPr>
          <w:p w14:paraId="3186E0E2"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Core/</w:t>
            </w:r>
          </w:p>
          <w:p w14:paraId="1E6DFE9E"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Option</w:t>
            </w:r>
          </w:p>
        </w:tc>
        <w:tc>
          <w:tcPr>
            <w:tcW w:w="789" w:type="dxa"/>
            <w:vMerge w:val="restart"/>
          </w:tcPr>
          <w:p w14:paraId="7CCDB5EE"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No. of</w:t>
            </w:r>
          </w:p>
          <w:p w14:paraId="7AC9770D"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Credits</w:t>
            </w:r>
          </w:p>
        </w:tc>
        <w:tc>
          <w:tcPr>
            <w:tcW w:w="2126" w:type="dxa"/>
            <w:gridSpan w:val="3"/>
          </w:tcPr>
          <w:p w14:paraId="1DE916D9"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Assessment Element Weightings</w:t>
            </w:r>
          </w:p>
        </w:tc>
        <w:tc>
          <w:tcPr>
            <w:tcW w:w="1134" w:type="dxa"/>
            <w:vMerge w:val="restart"/>
          </w:tcPr>
          <w:p w14:paraId="121E56AE"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Expected</w:t>
            </w:r>
          </w:p>
          <w:p w14:paraId="30F00E81"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Contact hours per unit</w:t>
            </w:r>
          </w:p>
        </w:tc>
        <w:tc>
          <w:tcPr>
            <w:tcW w:w="992" w:type="dxa"/>
            <w:vMerge w:val="restart"/>
          </w:tcPr>
          <w:p w14:paraId="046934AC"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Unit</w:t>
            </w:r>
          </w:p>
          <w:p w14:paraId="53165ABD" w14:textId="77777777"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Version No.</w:t>
            </w:r>
          </w:p>
        </w:tc>
        <w:tc>
          <w:tcPr>
            <w:tcW w:w="1196" w:type="dxa"/>
            <w:vMerge w:val="restart"/>
          </w:tcPr>
          <w:p w14:paraId="32BC66FC" w14:textId="03060B55" w:rsidR="00192B58" w:rsidRPr="00711B8A" w:rsidRDefault="00192B58">
            <w:pPr>
              <w:rPr>
                <w:rFonts w:ascii="Arial" w:eastAsia="Arial" w:hAnsi="Arial" w:cs="Arial"/>
                <w:b/>
                <w:bCs/>
                <w:sz w:val="20"/>
                <w:szCs w:val="20"/>
              </w:rPr>
            </w:pPr>
            <w:r w:rsidRPr="00711B8A">
              <w:rPr>
                <w:rFonts w:ascii="Arial" w:eastAsia="Arial" w:hAnsi="Arial" w:cs="Arial"/>
                <w:b/>
                <w:bCs/>
                <w:sz w:val="20"/>
                <w:szCs w:val="20"/>
              </w:rPr>
              <w:t>HECoS Code</w:t>
            </w:r>
          </w:p>
          <w:p w14:paraId="787927B8" w14:textId="68F74A25" w:rsidR="00192B58" w:rsidRPr="00711B8A" w:rsidRDefault="00192B58">
            <w:pPr>
              <w:rPr>
                <w:rFonts w:ascii="Arial" w:eastAsia="Arial" w:hAnsi="Arial" w:cs="Arial"/>
                <w:b/>
                <w:bCs/>
                <w:sz w:val="20"/>
                <w:szCs w:val="20"/>
              </w:rPr>
            </w:pPr>
            <w:r w:rsidRPr="00711B8A">
              <w:rPr>
                <w:rFonts w:ascii="Arial" w:eastAsia="Arial" w:hAnsi="Arial" w:cs="Arial"/>
                <w:sz w:val="19"/>
                <w:szCs w:val="19"/>
              </w:rPr>
              <w:t xml:space="preserve">(plus </w:t>
            </w:r>
            <w:r w:rsidRPr="00711B8A">
              <w:rPr>
                <w:rFonts w:ascii="Arial" w:eastAsia="Arial" w:hAnsi="Arial" w:cs="Arial"/>
                <w:sz w:val="19"/>
                <w:szCs w:val="19"/>
                <w:lang w:val="en-US" w:eastAsia="en-GB"/>
              </w:rPr>
              <w:t>balanced or major/</w:t>
            </w:r>
            <w:r w:rsidR="00F50ED8" w:rsidRPr="00711B8A">
              <w:rPr>
                <w:rFonts w:ascii="Arial" w:eastAsia="Arial" w:hAnsi="Arial" w:cs="Arial"/>
                <w:sz w:val="19"/>
                <w:szCs w:val="19"/>
                <w:lang w:val="en-US" w:eastAsia="en-GB"/>
              </w:rPr>
              <w:t xml:space="preserve"> </w:t>
            </w:r>
            <w:r w:rsidRPr="00711B8A">
              <w:rPr>
                <w:rFonts w:ascii="Arial" w:eastAsia="Arial" w:hAnsi="Arial" w:cs="Arial"/>
                <w:sz w:val="19"/>
                <w:szCs w:val="19"/>
                <w:lang w:val="en-US" w:eastAsia="en-GB"/>
              </w:rPr>
              <w:t>minor load)</w:t>
            </w:r>
          </w:p>
        </w:tc>
      </w:tr>
      <w:tr w:rsidR="00F50ED8" w:rsidRPr="00D817FD" w14:paraId="7612682D" w14:textId="77777777" w:rsidTr="2B8E3A48">
        <w:trPr>
          <w:trHeight w:val="466"/>
        </w:trPr>
        <w:tc>
          <w:tcPr>
            <w:tcW w:w="2127" w:type="dxa"/>
            <w:vMerge/>
          </w:tcPr>
          <w:p w14:paraId="2220D1BE" w14:textId="77777777" w:rsidR="00192B58" w:rsidRPr="00641D34" w:rsidRDefault="00192B58" w:rsidP="00754DA7">
            <w:pPr>
              <w:rPr>
                <w:rFonts w:ascii="Arial" w:hAnsi="Arial" w:cs="Arial"/>
                <w:b/>
                <w:sz w:val="20"/>
                <w:szCs w:val="20"/>
              </w:rPr>
            </w:pPr>
          </w:p>
        </w:tc>
        <w:tc>
          <w:tcPr>
            <w:tcW w:w="912" w:type="dxa"/>
            <w:vMerge/>
          </w:tcPr>
          <w:p w14:paraId="601B3CA4" w14:textId="77777777" w:rsidR="00192B58" w:rsidRPr="00641D34" w:rsidRDefault="00192B58" w:rsidP="00754DA7">
            <w:pPr>
              <w:rPr>
                <w:rFonts w:ascii="Arial" w:hAnsi="Arial" w:cs="Arial"/>
                <w:b/>
                <w:sz w:val="20"/>
                <w:szCs w:val="20"/>
              </w:rPr>
            </w:pPr>
          </w:p>
        </w:tc>
        <w:tc>
          <w:tcPr>
            <w:tcW w:w="789" w:type="dxa"/>
            <w:vMerge/>
          </w:tcPr>
          <w:p w14:paraId="0FF23885" w14:textId="77777777" w:rsidR="00192B58" w:rsidRPr="00641D34" w:rsidRDefault="00192B58" w:rsidP="00754DA7">
            <w:pPr>
              <w:rPr>
                <w:rFonts w:ascii="Arial" w:hAnsi="Arial" w:cs="Arial"/>
                <w:b/>
                <w:sz w:val="20"/>
                <w:szCs w:val="20"/>
              </w:rPr>
            </w:pPr>
          </w:p>
        </w:tc>
        <w:tc>
          <w:tcPr>
            <w:tcW w:w="708" w:type="dxa"/>
          </w:tcPr>
          <w:p w14:paraId="5A6F1118" w14:textId="77777777" w:rsidR="00192B58" w:rsidRPr="00711B8A" w:rsidRDefault="00192B58">
            <w:pPr>
              <w:jc w:val="center"/>
              <w:rPr>
                <w:rFonts w:ascii="Arial" w:eastAsia="Arial" w:hAnsi="Arial" w:cs="Arial"/>
                <w:b/>
                <w:bCs/>
                <w:sz w:val="20"/>
                <w:szCs w:val="20"/>
              </w:rPr>
            </w:pPr>
            <w:r w:rsidRPr="00711B8A">
              <w:rPr>
                <w:rFonts w:ascii="Arial" w:eastAsia="Arial" w:hAnsi="Arial" w:cs="Arial"/>
                <w:b/>
                <w:bCs/>
                <w:sz w:val="20"/>
                <w:szCs w:val="20"/>
              </w:rPr>
              <w:t>Exam</w:t>
            </w:r>
          </w:p>
          <w:p w14:paraId="71EFAA32" w14:textId="77777777" w:rsidR="00192B58" w:rsidRPr="00711B8A" w:rsidRDefault="00192B58">
            <w:pPr>
              <w:jc w:val="center"/>
              <w:rPr>
                <w:rFonts w:ascii="Arial" w:eastAsia="Arial" w:hAnsi="Arial" w:cs="Arial"/>
                <w:b/>
                <w:bCs/>
                <w:sz w:val="20"/>
                <w:szCs w:val="20"/>
              </w:rPr>
            </w:pPr>
            <w:r w:rsidRPr="00711B8A">
              <w:rPr>
                <w:rFonts w:ascii="Arial" w:eastAsia="Arial" w:hAnsi="Arial" w:cs="Arial"/>
                <w:b/>
                <w:bCs/>
                <w:sz w:val="20"/>
                <w:szCs w:val="20"/>
              </w:rPr>
              <w:t>1</w:t>
            </w:r>
          </w:p>
        </w:tc>
        <w:tc>
          <w:tcPr>
            <w:tcW w:w="709" w:type="dxa"/>
          </w:tcPr>
          <w:p w14:paraId="12613043" w14:textId="77777777" w:rsidR="00192B58" w:rsidRPr="00711B8A" w:rsidRDefault="00192B58">
            <w:pPr>
              <w:jc w:val="center"/>
              <w:rPr>
                <w:rFonts w:ascii="Arial" w:eastAsia="Arial" w:hAnsi="Arial" w:cs="Arial"/>
                <w:b/>
                <w:bCs/>
                <w:sz w:val="20"/>
                <w:szCs w:val="20"/>
              </w:rPr>
            </w:pPr>
            <w:proofErr w:type="spellStart"/>
            <w:r w:rsidRPr="00711B8A">
              <w:rPr>
                <w:rFonts w:ascii="Arial" w:eastAsia="Arial" w:hAnsi="Arial" w:cs="Arial"/>
                <w:b/>
                <w:bCs/>
                <w:sz w:val="20"/>
                <w:szCs w:val="20"/>
              </w:rPr>
              <w:t>Cwk</w:t>
            </w:r>
            <w:proofErr w:type="spellEnd"/>
          </w:p>
          <w:p w14:paraId="358523A0" w14:textId="77777777" w:rsidR="00192B58" w:rsidRPr="00711B8A" w:rsidRDefault="00192B58">
            <w:pPr>
              <w:jc w:val="center"/>
              <w:rPr>
                <w:rFonts w:ascii="Arial" w:eastAsia="Arial" w:hAnsi="Arial" w:cs="Arial"/>
                <w:b/>
                <w:bCs/>
                <w:sz w:val="20"/>
                <w:szCs w:val="20"/>
              </w:rPr>
            </w:pPr>
            <w:r w:rsidRPr="00711B8A">
              <w:rPr>
                <w:rFonts w:ascii="Arial" w:eastAsia="Arial" w:hAnsi="Arial" w:cs="Arial"/>
                <w:b/>
                <w:bCs/>
                <w:sz w:val="20"/>
                <w:szCs w:val="20"/>
              </w:rPr>
              <w:t>1</w:t>
            </w:r>
          </w:p>
        </w:tc>
        <w:tc>
          <w:tcPr>
            <w:tcW w:w="709" w:type="dxa"/>
          </w:tcPr>
          <w:p w14:paraId="4FB48E2F" w14:textId="77777777" w:rsidR="00192B58" w:rsidRPr="00711B8A" w:rsidRDefault="00192B58">
            <w:pPr>
              <w:jc w:val="center"/>
              <w:rPr>
                <w:rFonts w:ascii="Arial" w:eastAsia="Arial" w:hAnsi="Arial" w:cs="Arial"/>
                <w:b/>
                <w:bCs/>
                <w:sz w:val="20"/>
                <w:szCs w:val="20"/>
              </w:rPr>
            </w:pPr>
            <w:proofErr w:type="spellStart"/>
            <w:r w:rsidRPr="00711B8A">
              <w:rPr>
                <w:rFonts w:ascii="Arial" w:eastAsia="Arial" w:hAnsi="Arial" w:cs="Arial"/>
                <w:b/>
                <w:bCs/>
                <w:sz w:val="20"/>
                <w:szCs w:val="20"/>
              </w:rPr>
              <w:t>Cwk</w:t>
            </w:r>
            <w:proofErr w:type="spellEnd"/>
          </w:p>
          <w:p w14:paraId="5CBF91D7" w14:textId="77777777" w:rsidR="00192B58" w:rsidRPr="00711B8A" w:rsidRDefault="00192B58">
            <w:pPr>
              <w:jc w:val="center"/>
              <w:rPr>
                <w:rFonts w:ascii="Arial" w:eastAsia="Arial" w:hAnsi="Arial" w:cs="Arial"/>
                <w:b/>
                <w:bCs/>
                <w:sz w:val="20"/>
                <w:szCs w:val="20"/>
              </w:rPr>
            </w:pPr>
            <w:r w:rsidRPr="00711B8A">
              <w:rPr>
                <w:rFonts w:ascii="Arial" w:eastAsia="Arial" w:hAnsi="Arial" w:cs="Arial"/>
                <w:b/>
                <w:bCs/>
                <w:sz w:val="20"/>
                <w:szCs w:val="20"/>
              </w:rPr>
              <w:t>2</w:t>
            </w:r>
          </w:p>
        </w:tc>
        <w:tc>
          <w:tcPr>
            <w:tcW w:w="1134" w:type="dxa"/>
            <w:vMerge/>
          </w:tcPr>
          <w:p w14:paraId="3C4ACD1B" w14:textId="77777777" w:rsidR="00192B58" w:rsidRPr="00641D34" w:rsidRDefault="00192B58" w:rsidP="00754DA7">
            <w:pPr>
              <w:rPr>
                <w:rFonts w:ascii="Arial" w:hAnsi="Arial" w:cs="Arial"/>
                <w:b/>
                <w:sz w:val="20"/>
                <w:szCs w:val="20"/>
              </w:rPr>
            </w:pPr>
          </w:p>
        </w:tc>
        <w:tc>
          <w:tcPr>
            <w:tcW w:w="992" w:type="dxa"/>
            <w:vMerge/>
          </w:tcPr>
          <w:p w14:paraId="1CAB6325" w14:textId="77777777" w:rsidR="00192B58" w:rsidRPr="00641D34" w:rsidRDefault="00192B58" w:rsidP="00754DA7">
            <w:pPr>
              <w:rPr>
                <w:rFonts w:ascii="Arial" w:hAnsi="Arial" w:cs="Arial"/>
                <w:b/>
                <w:sz w:val="20"/>
                <w:szCs w:val="20"/>
              </w:rPr>
            </w:pPr>
          </w:p>
        </w:tc>
        <w:tc>
          <w:tcPr>
            <w:tcW w:w="1196" w:type="dxa"/>
            <w:vMerge/>
          </w:tcPr>
          <w:p w14:paraId="216D3837" w14:textId="75FDB37B" w:rsidR="00192B58" w:rsidRPr="00641D34" w:rsidRDefault="00192B58" w:rsidP="00754DA7">
            <w:pPr>
              <w:rPr>
                <w:rFonts w:ascii="Arial" w:hAnsi="Arial" w:cs="Arial"/>
                <w:b/>
                <w:sz w:val="20"/>
                <w:szCs w:val="20"/>
              </w:rPr>
            </w:pPr>
          </w:p>
        </w:tc>
      </w:tr>
      <w:tr w:rsidR="00F50ED8" w:rsidRPr="00D817FD" w14:paraId="33308C6B" w14:textId="77777777" w:rsidTr="2B8E3A48">
        <w:tc>
          <w:tcPr>
            <w:tcW w:w="2127" w:type="dxa"/>
          </w:tcPr>
          <w:p w14:paraId="3B336A27" w14:textId="540A689A" w:rsidR="00192B58" w:rsidRPr="001D7AF1" w:rsidRDefault="00192B58">
            <w:pPr>
              <w:rPr>
                <w:rFonts w:ascii="Arial" w:eastAsia="Arial" w:hAnsi="Arial" w:cs="Arial"/>
                <w:sz w:val="20"/>
                <w:szCs w:val="20"/>
              </w:rPr>
            </w:pPr>
            <w:r w:rsidRPr="001D7AF1">
              <w:rPr>
                <w:rFonts w:ascii="Arial" w:eastAsia="Arial" w:hAnsi="Arial" w:cs="Arial"/>
                <w:sz w:val="20"/>
                <w:szCs w:val="20"/>
              </w:rPr>
              <w:t>Unit 1</w:t>
            </w:r>
            <w:r w:rsidR="001D23A8">
              <w:rPr>
                <w:rFonts w:ascii="Arial" w:eastAsia="Arial" w:hAnsi="Arial" w:cs="Arial"/>
                <w:sz w:val="20"/>
                <w:szCs w:val="20"/>
              </w:rPr>
              <w:t>. Advanced Practice: Contextual Issues and Professional Development</w:t>
            </w:r>
          </w:p>
        </w:tc>
        <w:tc>
          <w:tcPr>
            <w:tcW w:w="912" w:type="dxa"/>
          </w:tcPr>
          <w:p w14:paraId="3E7C31E9" w14:textId="49644200" w:rsidR="00192B58" w:rsidRPr="001D7AF1" w:rsidRDefault="001D23A8" w:rsidP="00754DA7">
            <w:pPr>
              <w:rPr>
                <w:rFonts w:ascii="Arial" w:hAnsi="Arial" w:cs="Arial"/>
                <w:sz w:val="20"/>
                <w:szCs w:val="20"/>
              </w:rPr>
            </w:pPr>
            <w:r>
              <w:rPr>
                <w:rFonts w:ascii="Arial" w:hAnsi="Arial" w:cs="Arial"/>
                <w:sz w:val="20"/>
                <w:szCs w:val="20"/>
              </w:rPr>
              <w:t>Core</w:t>
            </w:r>
          </w:p>
        </w:tc>
        <w:tc>
          <w:tcPr>
            <w:tcW w:w="789" w:type="dxa"/>
          </w:tcPr>
          <w:p w14:paraId="3D938605" w14:textId="3AD8A142" w:rsidR="00192B58" w:rsidRPr="001D7AF1" w:rsidRDefault="001D23A8" w:rsidP="00754DA7">
            <w:pPr>
              <w:rPr>
                <w:rFonts w:ascii="Arial" w:hAnsi="Arial" w:cs="Arial"/>
                <w:sz w:val="20"/>
                <w:szCs w:val="20"/>
              </w:rPr>
            </w:pPr>
            <w:r>
              <w:rPr>
                <w:rFonts w:ascii="Arial" w:hAnsi="Arial" w:cs="Arial"/>
                <w:sz w:val="20"/>
                <w:szCs w:val="20"/>
              </w:rPr>
              <w:t>20</w:t>
            </w:r>
          </w:p>
        </w:tc>
        <w:tc>
          <w:tcPr>
            <w:tcW w:w="708" w:type="dxa"/>
          </w:tcPr>
          <w:p w14:paraId="5F894781" w14:textId="763955E9" w:rsidR="00192B58" w:rsidRPr="001D7AF1" w:rsidRDefault="007B795D" w:rsidP="00754DA7">
            <w:pPr>
              <w:rPr>
                <w:rFonts w:ascii="Arial" w:hAnsi="Arial" w:cs="Arial"/>
                <w:sz w:val="20"/>
                <w:szCs w:val="20"/>
              </w:rPr>
            </w:pPr>
            <w:r>
              <w:rPr>
                <w:rFonts w:ascii="Arial" w:hAnsi="Arial" w:cs="Arial"/>
                <w:sz w:val="20"/>
                <w:szCs w:val="20"/>
              </w:rPr>
              <w:t>n/a</w:t>
            </w:r>
          </w:p>
        </w:tc>
        <w:tc>
          <w:tcPr>
            <w:tcW w:w="709" w:type="dxa"/>
          </w:tcPr>
          <w:p w14:paraId="308909F7" w14:textId="6C6141D1" w:rsidR="00192B58" w:rsidRPr="001D7AF1" w:rsidRDefault="007B795D" w:rsidP="00754DA7">
            <w:pPr>
              <w:rPr>
                <w:rFonts w:ascii="Arial" w:hAnsi="Arial" w:cs="Arial"/>
                <w:sz w:val="20"/>
                <w:szCs w:val="20"/>
              </w:rPr>
            </w:pPr>
            <w:r>
              <w:rPr>
                <w:rFonts w:ascii="Arial" w:hAnsi="Arial" w:cs="Arial"/>
                <w:sz w:val="20"/>
                <w:szCs w:val="20"/>
              </w:rPr>
              <w:t>100%</w:t>
            </w:r>
          </w:p>
        </w:tc>
        <w:tc>
          <w:tcPr>
            <w:tcW w:w="709" w:type="dxa"/>
          </w:tcPr>
          <w:p w14:paraId="14500400" w14:textId="4FF8158E" w:rsidR="00192B58" w:rsidRPr="001D7AF1" w:rsidRDefault="007B795D" w:rsidP="00754DA7">
            <w:pPr>
              <w:rPr>
                <w:rFonts w:ascii="Arial" w:hAnsi="Arial" w:cs="Arial"/>
                <w:sz w:val="20"/>
                <w:szCs w:val="20"/>
              </w:rPr>
            </w:pPr>
            <w:r>
              <w:rPr>
                <w:rFonts w:ascii="Arial" w:hAnsi="Arial" w:cs="Arial"/>
                <w:sz w:val="20"/>
                <w:szCs w:val="20"/>
              </w:rPr>
              <w:t>n/a</w:t>
            </w:r>
          </w:p>
        </w:tc>
        <w:tc>
          <w:tcPr>
            <w:tcW w:w="1134" w:type="dxa"/>
          </w:tcPr>
          <w:p w14:paraId="5CB64179" w14:textId="594DB027" w:rsidR="00192B58" w:rsidRPr="001D7AF1" w:rsidRDefault="7A76F5AA" w:rsidP="00754DA7">
            <w:pPr>
              <w:rPr>
                <w:rFonts w:ascii="Arial" w:hAnsi="Arial" w:cs="Arial"/>
                <w:sz w:val="20"/>
                <w:szCs w:val="20"/>
              </w:rPr>
            </w:pPr>
            <w:r w:rsidRPr="2B8E3A48">
              <w:rPr>
                <w:rFonts w:ascii="Arial" w:hAnsi="Arial" w:cs="Arial"/>
                <w:sz w:val="20"/>
                <w:szCs w:val="20"/>
              </w:rPr>
              <w:t>48</w:t>
            </w:r>
          </w:p>
        </w:tc>
        <w:tc>
          <w:tcPr>
            <w:tcW w:w="992" w:type="dxa"/>
          </w:tcPr>
          <w:p w14:paraId="56FAB81D" w14:textId="41E91753" w:rsidR="00192B58" w:rsidRPr="001D7AF1" w:rsidRDefault="00E84FFF" w:rsidP="00754DA7">
            <w:pPr>
              <w:rPr>
                <w:rFonts w:ascii="Arial" w:hAnsi="Arial" w:cs="Arial"/>
                <w:sz w:val="20"/>
                <w:szCs w:val="20"/>
              </w:rPr>
            </w:pPr>
            <w:r>
              <w:rPr>
                <w:rFonts w:ascii="Arial" w:hAnsi="Arial" w:cs="Arial"/>
                <w:sz w:val="20"/>
                <w:szCs w:val="20"/>
              </w:rPr>
              <w:t>1</w:t>
            </w:r>
            <w:r w:rsidR="004D5604">
              <w:rPr>
                <w:rFonts w:ascii="Arial" w:hAnsi="Arial" w:cs="Arial"/>
                <w:sz w:val="20"/>
                <w:szCs w:val="20"/>
              </w:rPr>
              <w:t>.0</w:t>
            </w:r>
          </w:p>
        </w:tc>
        <w:tc>
          <w:tcPr>
            <w:tcW w:w="1196" w:type="dxa"/>
          </w:tcPr>
          <w:p w14:paraId="75C75754" w14:textId="7B6E2FD8" w:rsidR="0085436E" w:rsidRDefault="0085436E" w:rsidP="00754DA7">
            <w:pPr>
              <w:rPr>
                <w:rFonts w:ascii="Arial" w:hAnsi="Arial" w:cs="Arial"/>
                <w:sz w:val="20"/>
                <w:szCs w:val="20"/>
              </w:rPr>
            </w:pPr>
            <w:r>
              <w:rPr>
                <w:rFonts w:ascii="Arial" w:hAnsi="Arial" w:cs="Arial"/>
                <w:sz w:val="20"/>
                <w:szCs w:val="20"/>
              </w:rPr>
              <w:t>100476 (major)</w:t>
            </w:r>
          </w:p>
          <w:p w14:paraId="2E920758" w14:textId="29E1320B" w:rsidR="0065213E" w:rsidRPr="001D7AF1" w:rsidRDefault="00381288" w:rsidP="00754DA7">
            <w:pPr>
              <w:rPr>
                <w:rFonts w:ascii="Arial" w:hAnsi="Arial" w:cs="Arial"/>
                <w:sz w:val="20"/>
                <w:szCs w:val="20"/>
              </w:rPr>
            </w:pPr>
            <w:r>
              <w:rPr>
                <w:rFonts w:ascii="Arial" w:hAnsi="Arial" w:cs="Arial"/>
                <w:sz w:val="20"/>
                <w:szCs w:val="20"/>
              </w:rPr>
              <w:t>100473</w:t>
            </w:r>
            <w:r w:rsidR="00870D7F">
              <w:rPr>
                <w:rFonts w:ascii="Arial" w:hAnsi="Arial" w:cs="Arial"/>
                <w:sz w:val="20"/>
                <w:szCs w:val="20"/>
              </w:rPr>
              <w:t xml:space="preserve"> </w:t>
            </w:r>
            <w:r w:rsidR="0085436E">
              <w:rPr>
                <w:rFonts w:ascii="Arial" w:hAnsi="Arial" w:cs="Arial"/>
                <w:sz w:val="20"/>
                <w:szCs w:val="20"/>
              </w:rPr>
              <w:t>(minor)</w:t>
            </w:r>
          </w:p>
        </w:tc>
      </w:tr>
      <w:tr w:rsidR="00F50ED8" w:rsidRPr="00D817FD" w14:paraId="5FAA8BEA" w14:textId="77777777" w:rsidTr="2B8E3A48">
        <w:tc>
          <w:tcPr>
            <w:tcW w:w="2127" w:type="dxa"/>
          </w:tcPr>
          <w:p w14:paraId="6887A95A" w14:textId="34B00506" w:rsidR="00192B58" w:rsidRPr="001D7AF1" w:rsidRDefault="00192B58">
            <w:pPr>
              <w:rPr>
                <w:rFonts w:ascii="Arial" w:eastAsia="Arial" w:hAnsi="Arial" w:cs="Arial"/>
                <w:sz w:val="20"/>
                <w:szCs w:val="20"/>
              </w:rPr>
            </w:pPr>
            <w:r w:rsidRPr="001D7AF1">
              <w:rPr>
                <w:rFonts w:ascii="Arial" w:eastAsia="Arial" w:hAnsi="Arial" w:cs="Arial"/>
                <w:sz w:val="20"/>
                <w:szCs w:val="20"/>
              </w:rPr>
              <w:t>Unit 2</w:t>
            </w:r>
            <w:r w:rsidR="007B795D">
              <w:rPr>
                <w:rFonts w:ascii="Arial" w:eastAsia="Arial" w:hAnsi="Arial" w:cs="Arial"/>
                <w:sz w:val="20"/>
                <w:szCs w:val="20"/>
              </w:rPr>
              <w:t>. History Taking and Physical Examination for Advancing Practice</w:t>
            </w:r>
          </w:p>
        </w:tc>
        <w:tc>
          <w:tcPr>
            <w:tcW w:w="912" w:type="dxa"/>
          </w:tcPr>
          <w:p w14:paraId="3778E2A6" w14:textId="020ED781" w:rsidR="00192B58" w:rsidRPr="001D7AF1" w:rsidRDefault="007B795D" w:rsidP="00754DA7">
            <w:pPr>
              <w:rPr>
                <w:rFonts w:ascii="Arial" w:hAnsi="Arial" w:cs="Arial"/>
                <w:sz w:val="20"/>
                <w:szCs w:val="20"/>
              </w:rPr>
            </w:pPr>
            <w:r>
              <w:rPr>
                <w:rFonts w:ascii="Arial" w:hAnsi="Arial" w:cs="Arial"/>
                <w:sz w:val="20"/>
                <w:szCs w:val="20"/>
              </w:rPr>
              <w:t>Core</w:t>
            </w:r>
          </w:p>
        </w:tc>
        <w:tc>
          <w:tcPr>
            <w:tcW w:w="789" w:type="dxa"/>
          </w:tcPr>
          <w:p w14:paraId="339BC4EF" w14:textId="31E9F6CF" w:rsidR="00192B58" w:rsidRPr="001D7AF1" w:rsidRDefault="007B795D" w:rsidP="00754DA7">
            <w:pPr>
              <w:rPr>
                <w:rFonts w:ascii="Arial" w:hAnsi="Arial" w:cs="Arial"/>
                <w:sz w:val="20"/>
                <w:szCs w:val="20"/>
              </w:rPr>
            </w:pPr>
            <w:r>
              <w:rPr>
                <w:rFonts w:ascii="Arial" w:hAnsi="Arial" w:cs="Arial"/>
                <w:sz w:val="20"/>
                <w:szCs w:val="20"/>
              </w:rPr>
              <w:t>20</w:t>
            </w:r>
          </w:p>
        </w:tc>
        <w:tc>
          <w:tcPr>
            <w:tcW w:w="708" w:type="dxa"/>
          </w:tcPr>
          <w:p w14:paraId="329E11A1" w14:textId="77777777" w:rsidR="00192B58" w:rsidRDefault="007B795D" w:rsidP="00754DA7">
            <w:pPr>
              <w:rPr>
                <w:rFonts w:ascii="Arial" w:hAnsi="Arial" w:cs="Arial"/>
                <w:sz w:val="20"/>
                <w:szCs w:val="20"/>
              </w:rPr>
            </w:pPr>
            <w:r>
              <w:rPr>
                <w:rFonts w:ascii="Arial" w:hAnsi="Arial" w:cs="Arial"/>
                <w:sz w:val="20"/>
                <w:szCs w:val="20"/>
              </w:rPr>
              <w:t>100%</w:t>
            </w:r>
          </w:p>
          <w:p w14:paraId="79DEDB5D" w14:textId="797F31E0" w:rsidR="007B795D" w:rsidRPr="001D7AF1" w:rsidRDefault="007B795D" w:rsidP="00754DA7">
            <w:pPr>
              <w:rPr>
                <w:rFonts w:ascii="Arial" w:hAnsi="Arial" w:cs="Arial"/>
                <w:sz w:val="20"/>
                <w:szCs w:val="20"/>
              </w:rPr>
            </w:pPr>
            <w:r>
              <w:rPr>
                <w:rFonts w:ascii="Arial" w:hAnsi="Arial" w:cs="Arial"/>
                <w:sz w:val="20"/>
                <w:szCs w:val="20"/>
              </w:rPr>
              <w:t>(Pass/Fail)</w:t>
            </w:r>
          </w:p>
        </w:tc>
        <w:tc>
          <w:tcPr>
            <w:tcW w:w="709" w:type="dxa"/>
          </w:tcPr>
          <w:p w14:paraId="7592771E" w14:textId="14301E8B" w:rsidR="00192B58" w:rsidRPr="001D7AF1" w:rsidRDefault="007B795D" w:rsidP="00754DA7">
            <w:pPr>
              <w:rPr>
                <w:rFonts w:ascii="Arial" w:hAnsi="Arial" w:cs="Arial"/>
                <w:sz w:val="20"/>
                <w:szCs w:val="20"/>
              </w:rPr>
            </w:pPr>
            <w:r>
              <w:rPr>
                <w:rFonts w:ascii="Arial" w:hAnsi="Arial" w:cs="Arial"/>
                <w:sz w:val="20"/>
                <w:szCs w:val="20"/>
              </w:rPr>
              <w:t>n/a</w:t>
            </w:r>
          </w:p>
        </w:tc>
        <w:tc>
          <w:tcPr>
            <w:tcW w:w="709" w:type="dxa"/>
          </w:tcPr>
          <w:p w14:paraId="0EF0AF50" w14:textId="66A6B809" w:rsidR="00192B58" w:rsidRPr="001D7AF1" w:rsidRDefault="007B795D" w:rsidP="00754DA7">
            <w:pPr>
              <w:rPr>
                <w:rFonts w:ascii="Arial" w:hAnsi="Arial" w:cs="Arial"/>
                <w:sz w:val="20"/>
                <w:szCs w:val="20"/>
              </w:rPr>
            </w:pPr>
            <w:r>
              <w:rPr>
                <w:rFonts w:ascii="Arial" w:hAnsi="Arial" w:cs="Arial"/>
                <w:sz w:val="20"/>
                <w:szCs w:val="20"/>
              </w:rPr>
              <w:t>n/a</w:t>
            </w:r>
          </w:p>
        </w:tc>
        <w:tc>
          <w:tcPr>
            <w:tcW w:w="1134" w:type="dxa"/>
          </w:tcPr>
          <w:p w14:paraId="42825BD1" w14:textId="64D6A7B6" w:rsidR="00192B58" w:rsidRPr="001D7AF1" w:rsidRDefault="008A2F35" w:rsidP="00754DA7">
            <w:pPr>
              <w:rPr>
                <w:rFonts w:ascii="Arial" w:hAnsi="Arial" w:cs="Arial"/>
                <w:sz w:val="20"/>
                <w:szCs w:val="20"/>
              </w:rPr>
            </w:pPr>
            <w:r>
              <w:rPr>
                <w:rFonts w:ascii="Arial" w:hAnsi="Arial" w:cs="Arial"/>
                <w:sz w:val="20"/>
                <w:szCs w:val="20"/>
              </w:rPr>
              <w:t>54</w:t>
            </w:r>
          </w:p>
        </w:tc>
        <w:tc>
          <w:tcPr>
            <w:tcW w:w="992" w:type="dxa"/>
          </w:tcPr>
          <w:p w14:paraId="1E092CE8" w14:textId="3247E0AE" w:rsidR="00192B58" w:rsidRPr="001D7AF1" w:rsidRDefault="00437739" w:rsidP="00754DA7">
            <w:pPr>
              <w:rPr>
                <w:rFonts w:ascii="Arial" w:hAnsi="Arial" w:cs="Arial"/>
                <w:sz w:val="20"/>
                <w:szCs w:val="20"/>
              </w:rPr>
            </w:pPr>
            <w:r>
              <w:rPr>
                <w:rFonts w:ascii="Arial" w:hAnsi="Arial" w:cs="Arial"/>
                <w:sz w:val="20"/>
                <w:szCs w:val="20"/>
              </w:rPr>
              <w:t>1</w:t>
            </w:r>
            <w:r w:rsidR="004D5604">
              <w:rPr>
                <w:rFonts w:ascii="Arial" w:hAnsi="Arial" w:cs="Arial"/>
                <w:sz w:val="20"/>
                <w:szCs w:val="20"/>
              </w:rPr>
              <w:t>.0</w:t>
            </w:r>
          </w:p>
        </w:tc>
        <w:tc>
          <w:tcPr>
            <w:tcW w:w="1196" w:type="dxa"/>
          </w:tcPr>
          <w:p w14:paraId="29F815B1" w14:textId="1C2B158C" w:rsidR="00192B58" w:rsidRDefault="00651D56" w:rsidP="00754DA7">
            <w:pPr>
              <w:rPr>
                <w:rFonts w:ascii="Arial" w:hAnsi="Arial" w:cs="Arial"/>
                <w:sz w:val="20"/>
                <w:szCs w:val="20"/>
              </w:rPr>
            </w:pPr>
            <w:r>
              <w:rPr>
                <w:rFonts w:ascii="Arial" w:hAnsi="Arial" w:cs="Arial"/>
                <w:sz w:val="20"/>
                <w:szCs w:val="20"/>
              </w:rPr>
              <w:t>100246</w:t>
            </w:r>
            <w:r w:rsidR="005C182D">
              <w:rPr>
                <w:rFonts w:ascii="Arial" w:hAnsi="Arial" w:cs="Arial"/>
                <w:sz w:val="20"/>
                <w:szCs w:val="20"/>
              </w:rPr>
              <w:t xml:space="preserve"> </w:t>
            </w:r>
          </w:p>
          <w:p w14:paraId="36CFDEFE" w14:textId="7559233C" w:rsidR="005472ED" w:rsidRPr="001D7AF1" w:rsidRDefault="005472ED" w:rsidP="00754DA7">
            <w:pPr>
              <w:rPr>
                <w:rFonts w:ascii="Arial" w:hAnsi="Arial" w:cs="Arial"/>
                <w:sz w:val="20"/>
                <w:szCs w:val="20"/>
              </w:rPr>
            </w:pPr>
          </w:p>
        </w:tc>
      </w:tr>
      <w:tr w:rsidR="00F50ED8" w:rsidRPr="00D817FD" w14:paraId="448434C6" w14:textId="77777777" w:rsidTr="2B8E3A48">
        <w:tc>
          <w:tcPr>
            <w:tcW w:w="2127" w:type="dxa"/>
          </w:tcPr>
          <w:p w14:paraId="2C44FCF2" w14:textId="77777777" w:rsidR="00192B58" w:rsidRDefault="00192B58">
            <w:pPr>
              <w:rPr>
                <w:rFonts w:ascii="Arial" w:eastAsia="Arial" w:hAnsi="Arial" w:cs="Arial"/>
                <w:sz w:val="20"/>
                <w:szCs w:val="20"/>
              </w:rPr>
            </w:pPr>
            <w:r w:rsidRPr="001D7AF1">
              <w:rPr>
                <w:rFonts w:ascii="Arial" w:eastAsia="Arial" w:hAnsi="Arial" w:cs="Arial"/>
                <w:sz w:val="20"/>
                <w:szCs w:val="20"/>
              </w:rPr>
              <w:t>Unit 3</w:t>
            </w:r>
            <w:r w:rsidR="004657AF">
              <w:rPr>
                <w:rFonts w:ascii="Arial" w:eastAsia="Arial" w:hAnsi="Arial" w:cs="Arial"/>
                <w:sz w:val="20"/>
                <w:szCs w:val="20"/>
              </w:rPr>
              <w:t>: Assessment, Critical Reasoning and Decision Making for Advancing Practice</w:t>
            </w:r>
          </w:p>
          <w:p w14:paraId="7AF25DDE" w14:textId="77777777" w:rsidR="009E4556" w:rsidRDefault="009E4556">
            <w:pPr>
              <w:rPr>
                <w:rFonts w:ascii="Arial" w:eastAsia="Arial" w:hAnsi="Arial" w:cs="Arial"/>
                <w:sz w:val="20"/>
                <w:szCs w:val="20"/>
              </w:rPr>
            </w:pPr>
          </w:p>
          <w:p w14:paraId="2CC68173" w14:textId="2A0E017B" w:rsidR="009E4556" w:rsidRPr="001D7AF1" w:rsidRDefault="009E4556">
            <w:pPr>
              <w:rPr>
                <w:rFonts w:ascii="Arial" w:eastAsia="Arial" w:hAnsi="Arial" w:cs="Arial"/>
                <w:sz w:val="20"/>
                <w:szCs w:val="20"/>
              </w:rPr>
            </w:pPr>
            <w:r>
              <w:rPr>
                <w:rFonts w:ascii="Arial" w:eastAsia="Arial" w:hAnsi="Arial" w:cs="Arial"/>
                <w:sz w:val="20"/>
                <w:szCs w:val="20"/>
              </w:rPr>
              <w:t xml:space="preserve">Pre-requisite for Unit 3 is to have passed Unit 2. </w:t>
            </w:r>
          </w:p>
        </w:tc>
        <w:tc>
          <w:tcPr>
            <w:tcW w:w="912" w:type="dxa"/>
          </w:tcPr>
          <w:p w14:paraId="5660F2C4" w14:textId="3B3EE00A" w:rsidR="00192B58" w:rsidRPr="001D7AF1" w:rsidRDefault="004657AF" w:rsidP="00754DA7">
            <w:pPr>
              <w:rPr>
                <w:rFonts w:ascii="Arial" w:hAnsi="Arial" w:cs="Arial"/>
                <w:sz w:val="20"/>
                <w:szCs w:val="20"/>
              </w:rPr>
            </w:pPr>
            <w:r>
              <w:rPr>
                <w:rFonts w:ascii="Arial" w:hAnsi="Arial" w:cs="Arial"/>
                <w:sz w:val="20"/>
                <w:szCs w:val="20"/>
              </w:rPr>
              <w:t>Core</w:t>
            </w:r>
          </w:p>
        </w:tc>
        <w:tc>
          <w:tcPr>
            <w:tcW w:w="789" w:type="dxa"/>
          </w:tcPr>
          <w:p w14:paraId="604E28CF" w14:textId="1EB3DADE" w:rsidR="00192B58" w:rsidRPr="001D7AF1" w:rsidRDefault="004657AF" w:rsidP="00754DA7">
            <w:pPr>
              <w:rPr>
                <w:rFonts w:ascii="Arial" w:hAnsi="Arial" w:cs="Arial"/>
                <w:sz w:val="20"/>
                <w:szCs w:val="20"/>
              </w:rPr>
            </w:pPr>
            <w:r>
              <w:rPr>
                <w:rFonts w:ascii="Arial" w:hAnsi="Arial" w:cs="Arial"/>
                <w:sz w:val="20"/>
                <w:szCs w:val="20"/>
              </w:rPr>
              <w:t>20</w:t>
            </w:r>
          </w:p>
        </w:tc>
        <w:tc>
          <w:tcPr>
            <w:tcW w:w="708" w:type="dxa"/>
          </w:tcPr>
          <w:p w14:paraId="318084B6" w14:textId="4E103458" w:rsidR="00192B58" w:rsidRPr="001D7AF1" w:rsidRDefault="004657AF" w:rsidP="00754DA7">
            <w:pPr>
              <w:rPr>
                <w:rFonts w:ascii="Arial" w:hAnsi="Arial" w:cs="Arial"/>
                <w:sz w:val="20"/>
                <w:szCs w:val="20"/>
              </w:rPr>
            </w:pPr>
            <w:r>
              <w:rPr>
                <w:rFonts w:ascii="Arial" w:hAnsi="Arial" w:cs="Arial"/>
                <w:sz w:val="20"/>
                <w:szCs w:val="20"/>
              </w:rPr>
              <w:t>n/a</w:t>
            </w:r>
          </w:p>
        </w:tc>
        <w:tc>
          <w:tcPr>
            <w:tcW w:w="709" w:type="dxa"/>
          </w:tcPr>
          <w:p w14:paraId="2A700918" w14:textId="423DB02F" w:rsidR="00192B58" w:rsidRPr="001D7AF1" w:rsidRDefault="004657AF" w:rsidP="00754DA7">
            <w:pPr>
              <w:rPr>
                <w:rFonts w:ascii="Arial" w:hAnsi="Arial" w:cs="Arial"/>
                <w:sz w:val="20"/>
                <w:szCs w:val="20"/>
              </w:rPr>
            </w:pPr>
            <w:r>
              <w:rPr>
                <w:rFonts w:ascii="Arial" w:hAnsi="Arial" w:cs="Arial"/>
                <w:sz w:val="20"/>
                <w:szCs w:val="20"/>
              </w:rPr>
              <w:t>100%</w:t>
            </w:r>
          </w:p>
        </w:tc>
        <w:tc>
          <w:tcPr>
            <w:tcW w:w="709" w:type="dxa"/>
          </w:tcPr>
          <w:p w14:paraId="2719A26E" w14:textId="2E0FCF95" w:rsidR="00192B58" w:rsidRPr="001D7AF1" w:rsidRDefault="004657AF" w:rsidP="00754DA7">
            <w:pPr>
              <w:rPr>
                <w:rFonts w:ascii="Arial" w:hAnsi="Arial" w:cs="Arial"/>
                <w:sz w:val="20"/>
                <w:szCs w:val="20"/>
              </w:rPr>
            </w:pPr>
            <w:r>
              <w:rPr>
                <w:rFonts w:ascii="Arial" w:hAnsi="Arial" w:cs="Arial"/>
                <w:sz w:val="20"/>
                <w:szCs w:val="20"/>
              </w:rPr>
              <w:t>n/a</w:t>
            </w:r>
          </w:p>
        </w:tc>
        <w:tc>
          <w:tcPr>
            <w:tcW w:w="1134" w:type="dxa"/>
          </w:tcPr>
          <w:p w14:paraId="1D791F18" w14:textId="58BE85ED" w:rsidR="00192B58" w:rsidRPr="001D7AF1" w:rsidRDefault="009F2F70" w:rsidP="00754DA7">
            <w:pPr>
              <w:rPr>
                <w:rFonts w:ascii="Arial" w:hAnsi="Arial" w:cs="Arial"/>
                <w:sz w:val="20"/>
                <w:szCs w:val="20"/>
              </w:rPr>
            </w:pPr>
            <w:r>
              <w:rPr>
                <w:rFonts w:ascii="Arial" w:hAnsi="Arial" w:cs="Arial"/>
                <w:sz w:val="20"/>
                <w:szCs w:val="20"/>
              </w:rPr>
              <w:t>48</w:t>
            </w:r>
          </w:p>
        </w:tc>
        <w:tc>
          <w:tcPr>
            <w:tcW w:w="992" w:type="dxa"/>
          </w:tcPr>
          <w:p w14:paraId="4AAA99FC" w14:textId="69A2E3BB" w:rsidR="00192B58" w:rsidRPr="001D7AF1" w:rsidRDefault="00437739" w:rsidP="00754DA7">
            <w:pPr>
              <w:rPr>
                <w:rFonts w:ascii="Arial" w:hAnsi="Arial" w:cs="Arial"/>
                <w:sz w:val="20"/>
                <w:szCs w:val="20"/>
              </w:rPr>
            </w:pPr>
            <w:r>
              <w:rPr>
                <w:rFonts w:ascii="Arial" w:hAnsi="Arial" w:cs="Arial"/>
                <w:sz w:val="20"/>
                <w:szCs w:val="20"/>
              </w:rPr>
              <w:t>1</w:t>
            </w:r>
            <w:r w:rsidR="004D5604">
              <w:rPr>
                <w:rFonts w:ascii="Arial" w:hAnsi="Arial" w:cs="Arial"/>
                <w:sz w:val="20"/>
                <w:szCs w:val="20"/>
              </w:rPr>
              <w:t>.0</w:t>
            </w:r>
          </w:p>
        </w:tc>
        <w:tc>
          <w:tcPr>
            <w:tcW w:w="1196" w:type="dxa"/>
          </w:tcPr>
          <w:p w14:paraId="73EADB70" w14:textId="3FC44052" w:rsidR="00B01A47" w:rsidRDefault="00B01A47" w:rsidP="00754DA7">
            <w:pPr>
              <w:rPr>
                <w:rFonts w:ascii="Arial" w:hAnsi="Arial" w:cs="Arial"/>
                <w:sz w:val="20"/>
                <w:szCs w:val="20"/>
              </w:rPr>
            </w:pPr>
            <w:r>
              <w:rPr>
                <w:rFonts w:ascii="Arial" w:hAnsi="Arial" w:cs="Arial"/>
                <w:sz w:val="20"/>
                <w:szCs w:val="20"/>
              </w:rPr>
              <w:t>100476 (major)</w:t>
            </w:r>
          </w:p>
          <w:p w14:paraId="1645BB20" w14:textId="2C3121CF" w:rsidR="00192B58" w:rsidRDefault="00B3175F" w:rsidP="00754DA7">
            <w:pPr>
              <w:rPr>
                <w:rFonts w:ascii="Arial" w:hAnsi="Arial" w:cs="Arial"/>
                <w:sz w:val="20"/>
                <w:szCs w:val="20"/>
              </w:rPr>
            </w:pPr>
            <w:r>
              <w:rPr>
                <w:rFonts w:ascii="Arial" w:hAnsi="Arial" w:cs="Arial"/>
                <w:sz w:val="20"/>
                <w:szCs w:val="20"/>
              </w:rPr>
              <w:t>100</w:t>
            </w:r>
            <w:r w:rsidR="00E33509">
              <w:rPr>
                <w:rFonts w:ascii="Arial" w:hAnsi="Arial" w:cs="Arial"/>
                <w:sz w:val="20"/>
                <w:szCs w:val="20"/>
              </w:rPr>
              <w:t>2</w:t>
            </w:r>
            <w:r w:rsidR="00A26DBC">
              <w:rPr>
                <w:rFonts w:ascii="Arial" w:hAnsi="Arial" w:cs="Arial"/>
                <w:sz w:val="20"/>
                <w:szCs w:val="20"/>
              </w:rPr>
              <w:t>46 (m</w:t>
            </w:r>
            <w:r w:rsidR="00B01A47">
              <w:rPr>
                <w:rFonts w:ascii="Arial" w:hAnsi="Arial" w:cs="Arial"/>
                <w:sz w:val="20"/>
                <w:szCs w:val="20"/>
              </w:rPr>
              <w:t>inor</w:t>
            </w:r>
            <w:r w:rsidR="00A26DBC">
              <w:rPr>
                <w:rFonts w:ascii="Arial" w:hAnsi="Arial" w:cs="Arial"/>
                <w:sz w:val="20"/>
                <w:szCs w:val="20"/>
              </w:rPr>
              <w:t>)</w:t>
            </w:r>
          </w:p>
          <w:p w14:paraId="39607563" w14:textId="22F014A5" w:rsidR="00810A04" w:rsidRPr="001D7AF1" w:rsidRDefault="00810A04" w:rsidP="00B01A47">
            <w:pPr>
              <w:rPr>
                <w:rFonts w:ascii="Arial" w:hAnsi="Arial" w:cs="Arial"/>
                <w:sz w:val="20"/>
                <w:szCs w:val="20"/>
              </w:rPr>
            </w:pPr>
          </w:p>
        </w:tc>
      </w:tr>
      <w:tr w:rsidR="00192B58" w:rsidRPr="00D817FD" w14:paraId="7409DC8E" w14:textId="77777777" w:rsidTr="2B8E3A48">
        <w:tc>
          <w:tcPr>
            <w:tcW w:w="9276" w:type="dxa"/>
            <w:gridSpan w:val="9"/>
            <w:shd w:val="clear" w:color="auto" w:fill="B8CCE4" w:themeFill="accent1" w:themeFillTint="66"/>
          </w:tcPr>
          <w:p w14:paraId="242B9B97" w14:textId="422CCA3A" w:rsidR="00192B58" w:rsidRPr="00711B8A" w:rsidRDefault="00192B58">
            <w:pPr>
              <w:rPr>
                <w:rFonts w:ascii="Arial" w:eastAsia="Arial" w:hAnsi="Arial" w:cs="Arial"/>
                <w:b/>
                <w:bCs/>
                <w:sz w:val="20"/>
                <w:szCs w:val="20"/>
              </w:rPr>
            </w:pPr>
            <w:r w:rsidRPr="46506920">
              <w:rPr>
                <w:rFonts w:ascii="Arial" w:eastAsia="Arial" w:hAnsi="Arial" w:cs="Arial"/>
                <w:b/>
                <w:bCs/>
                <w:sz w:val="20"/>
                <w:szCs w:val="20"/>
              </w:rPr>
              <w:t>Progression requirements:</w:t>
            </w:r>
            <w:r w:rsidR="00F62BDF" w:rsidRPr="46506920">
              <w:rPr>
                <w:rFonts w:ascii="Arial" w:eastAsia="Arial" w:hAnsi="Arial" w:cs="Arial"/>
                <w:b/>
                <w:bCs/>
                <w:sz w:val="20"/>
                <w:szCs w:val="20"/>
              </w:rPr>
              <w:t xml:space="preserve"> </w:t>
            </w:r>
            <w:r w:rsidR="673EF716" w:rsidRPr="46506920">
              <w:rPr>
                <w:rFonts w:ascii="Arial" w:eastAsia="Arial" w:hAnsi="Arial" w:cs="Arial"/>
                <w:b/>
                <w:bCs/>
                <w:sz w:val="20"/>
                <w:szCs w:val="20"/>
              </w:rPr>
              <w:t xml:space="preserve">Normally </w:t>
            </w:r>
            <w:r w:rsidR="00F62BDF" w:rsidRPr="46506920">
              <w:rPr>
                <w:rFonts w:ascii="Arial" w:eastAsia="Arial" w:hAnsi="Arial" w:cs="Arial"/>
                <w:sz w:val="20"/>
                <w:szCs w:val="20"/>
              </w:rPr>
              <w:t>60 credits at Level 7 to proceed to Year 2.</w:t>
            </w:r>
          </w:p>
          <w:p w14:paraId="37FCB072" w14:textId="7AA762BF" w:rsidR="00192B58" w:rsidRPr="00711B8A" w:rsidRDefault="00192B58">
            <w:pPr>
              <w:rPr>
                <w:rFonts w:ascii="Arial" w:eastAsia="Arial" w:hAnsi="Arial" w:cs="Arial"/>
                <w:sz w:val="20"/>
                <w:szCs w:val="20"/>
              </w:rPr>
            </w:pPr>
            <w:r w:rsidRPr="00711B8A">
              <w:rPr>
                <w:rFonts w:ascii="Arial" w:eastAsia="Arial" w:hAnsi="Arial" w:cs="Arial"/>
                <w:b/>
                <w:bCs/>
                <w:sz w:val="20"/>
                <w:szCs w:val="20"/>
              </w:rPr>
              <w:t>Exit qualification:</w:t>
            </w:r>
            <w:r w:rsidR="001379DF">
              <w:rPr>
                <w:rFonts w:ascii="Arial" w:eastAsia="Arial" w:hAnsi="Arial" w:cs="Arial"/>
                <w:b/>
                <w:bCs/>
                <w:sz w:val="20"/>
                <w:szCs w:val="20"/>
              </w:rPr>
              <w:t xml:space="preserve"> </w:t>
            </w:r>
            <w:r w:rsidR="001379DF" w:rsidRPr="001379DF">
              <w:rPr>
                <w:rFonts w:ascii="Arial" w:eastAsia="Arial" w:hAnsi="Arial" w:cs="Arial"/>
                <w:sz w:val="20"/>
                <w:szCs w:val="20"/>
              </w:rPr>
              <w:t>P</w:t>
            </w:r>
            <w:r w:rsidR="00257949">
              <w:rPr>
                <w:rFonts w:ascii="Arial" w:eastAsia="Arial" w:hAnsi="Arial" w:cs="Arial"/>
                <w:sz w:val="20"/>
                <w:szCs w:val="20"/>
              </w:rPr>
              <w:t>ostgraduate Certificate (PGCert)</w:t>
            </w:r>
            <w:r w:rsidR="001379DF">
              <w:rPr>
                <w:rFonts w:ascii="Arial" w:eastAsia="Arial" w:hAnsi="Arial" w:cs="Arial"/>
                <w:sz w:val="20"/>
                <w:szCs w:val="20"/>
              </w:rPr>
              <w:t xml:space="preserve"> Professional Practice (</w:t>
            </w:r>
            <w:r w:rsidR="00482C44">
              <w:rPr>
                <w:rFonts w:ascii="Arial" w:eastAsia="Arial" w:hAnsi="Arial" w:cs="Arial"/>
                <w:sz w:val="20"/>
                <w:szCs w:val="20"/>
              </w:rPr>
              <w:t>60 credits at Level 7)</w:t>
            </w:r>
          </w:p>
        </w:tc>
      </w:tr>
    </w:tbl>
    <w:p w14:paraId="6D3AE4CC" w14:textId="7D87F142" w:rsidR="00501B24" w:rsidRDefault="00501B24" w:rsidP="00F63A3F">
      <w:pPr>
        <w:spacing w:after="0"/>
        <w:rPr>
          <w:rFonts w:ascii="Arial" w:hAnsi="Arial" w:cs="Arial"/>
          <w:sz w:val="16"/>
          <w:szCs w:val="16"/>
        </w:rPr>
      </w:pPr>
      <w:r>
        <w:rPr>
          <w:rFonts w:ascii="Arial" w:hAnsi="Arial" w:cs="Arial"/>
          <w:sz w:val="16"/>
          <w:szCs w:val="16"/>
        </w:rPr>
        <w:br w:type="page"/>
      </w:r>
    </w:p>
    <w:p w14:paraId="633F700E" w14:textId="77777777" w:rsidR="00595FA0" w:rsidRDefault="00595FA0" w:rsidP="00F63A3F">
      <w:pPr>
        <w:spacing w:after="0"/>
        <w:rPr>
          <w:rFonts w:ascii="Arial" w:hAnsi="Arial" w:cs="Arial"/>
          <w:sz w:val="16"/>
          <w:szCs w:val="16"/>
        </w:rPr>
      </w:pPr>
    </w:p>
    <w:tbl>
      <w:tblPr>
        <w:tblStyle w:val="TableGrid"/>
        <w:tblW w:w="9355" w:type="dxa"/>
        <w:tblInd w:w="-34" w:type="dxa"/>
        <w:tblLayout w:type="fixed"/>
        <w:tblCellMar>
          <w:top w:w="57" w:type="dxa"/>
          <w:left w:w="28" w:type="dxa"/>
          <w:bottom w:w="28" w:type="dxa"/>
          <w:right w:w="28" w:type="dxa"/>
        </w:tblCellMar>
        <w:tblLook w:val="04A0" w:firstRow="1" w:lastRow="0" w:firstColumn="1" w:lastColumn="0" w:noHBand="0" w:noVBand="1"/>
      </w:tblPr>
      <w:tblGrid>
        <w:gridCol w:w="2127"/>
        <w:gridCol w:w="912"/>
        <w:gridCol w:w="789"/>
        <w:gridCol w:w="784"/>
        <w:gridCol w:w="709"/>
        <w:gridCol w:w="804"/>
        <w:gridCol w:w="1042"/>
        <w:gridCol w:w="800"/>
        <w:gridCol w:w="1388"/>
      </w:tblGrid>
      <w:tr w:rsidR="00F50ED8" w:rsidRPr="00D817FD" w14:paraId="7CE50095" w14:textId="77777777" w:rsidTr="00B3A447">
        <w:tc>
          <w:tcPr>
            <w:tcW w:w="9355" w:type="dxa"/>
            <w:gridSpan w:val="9"/>
          </w:tcPr>
          <w:p w14:paraId="496E8D8D" w14:textId="65C2C8B3"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Year 2</w:t>
            </w:r>
            <w:r w:rsidR="00482C44">
              <w:rPr>
                <w:rFonts w:ascii="Arial" w:eastAsia="Arial" w:hAnsi="Arial" w:cs="Arial"/>
                <w:b/>
                <w:bCs/>
                <w:sz w:val="20"/>
                <w:szCs w:val="20"/>
              </w:rPr>
              <w:t>/Level 7</w:t>
            </w:r>
          </w:p>
          <w:p w14:paraId="313943A6" w14:textId="58FEA405" w:rsidR="00F63A3F" w:rsidRPr="00711B8A" w:rsidRDefault="00F63A3F" w:rsidP="0068794C">
            <w:pPr>
              <w:ind w:right="147"/>
              <w:jc w:val="both"/>
              <w:rPr>
                <w:rFonts w:ascii="Arial" w:eastAsia="Arial" w:hAnsi="Arial" w:cs="Arial"/>
                <w:color w:val="4F81BD" w:themeColor="accent1"/>
                <w:sz w:val="20"/>
                <w:szCs w:val="20"/>
              </w:rPr>
            </w:pPr>
          </w:p>
        </w:tc>
      </w:tr>
      <w:tr w:rsidR="00F50ED8" w:rsidRPr="00D817FD" w14:paraId="04FA66EB" w14:textId="77777777" w:rsidTr="00B3A447">
        <w:trPr>
          <w:trHeight w:val="681"/>
        </w:trPr>
        <w:tc>
          <w:tcPr>
            <w:tcW w:w="2127" w:type="dxa"/>
            <w:vMerge w:val="restart"/>
          </w:tcPr>
          <w:p w14:paraId="785446B1"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Unit Name</w:t>
            </w:r>
          </w:p>
        </w:tc>
        <w:tc>
          <w:tcPr>
            <w:tcW w:w="912" w:type="dxa"/>
            <w:vMerge w:val="restart"/>
          </w:tcPr>
          <w:p w14:paraId="5428EA29"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Core/</w:t>
            </w:r>
          </w:p>
          <w:p w14:paraId="40AC1C75"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Option</w:t>
            </w:r>
          </w:p>
        </w:tc>
        <w:tc>
          <w:tcPr>
            <w:tcW w:w="789" w:type="dxa"/>
            <w:vMerge w:val="restart"/>
          </w:tcPr>
          <w:p w14:paraId="25CC8E1F"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No. of</w:t>
            </w:r>
          </w:p>
          <w:p w14:paraId="3374F808"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Credits</w:t>
            </w:r>
          </w:p>
        </w:tc>
        <w:tc>
          <w:tcPr>
            <w:tcW w:w="2297" w:type="dxa"/>
            <w:gridSpan w:val="3"/>
          </w:tcPr>
          <w:p w14:paraId="295C0A4C"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Assessment Element Weightings</w:t>
            </w:r>
          </w:p>
        </w:tc>
        <w:tc>
          <w:tcPr>
            <w:tcW w:w="1042" w:type="dxa"/>
            <w:vMerge w:val="restart"/>
          </w:tcPr>
          <w:p w14:paraId="4B03D2B6"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Expected</w:t>
            </w:r>
          </w:p>
          <w:p w14:paraId="6CB7666F"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Contact hours per unit</w:t>
            </w:r>
          </w:p>
        </w:tc>
        <w:tc>
          <w:tcPr>
            <w:tcW w:w="800" w:type="dxa"/>
            <w:vMerge w:val="restart"/>
          </w:tcPr>
          <w:p w14:paraId="52E193C1"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Unit</w:t>
            </w:r>
          </w:p>
          <w:p w14:paraId="32EE2E74"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Version No.</w:t>
            </w:r>
          </w:p>
        </w:tc>
        <w:tc>
          <w:tcPr>
            <w:tcW w:w="1388" w:type="dxa"/>
            <w:vMerge w:val="restart"/>
          </w:tcPr>
          <w:p w14:paraId="7678DBB9" w14:textId="77777777" w:rsidR="00F50ED8" w:rsidRPr="00711B8A" w:rsidRDefault="00F50ED8">
            <w:pPr>
              <w:rPr>
                <w:rFonts w:ascii="Arial" w:eastAsia="Arial" w:hAnsi="Arial" w:cs="Arial"/>
                <w:b/>
                <w:bCs/>
                <w:sz w:val="20"/>
                <w:szCs w:val="20"/>
              </w:rPr>
            </w:pPr>
            <w:r w:rsidRPr="00711B8A">
              <w:rPr>
                <w:rFonts w:ascii="Arial" w:eastAsia="Arial" w:hAnsi="Arial" w:cs="Arial"/>
                <w:b/>
                <w:bCs/>
                <w:sz w:val="20"/>
                <w:szCs w:val="20"/>
              </w:rPr>
              <w:t>HECoS Code</w:t>
            </w:r>
          </w:p>
          <w:p w14:paraId="05F0E128" w14:textId="5FF3AB48" w:rsidR="00F50ED8" w:rsidRPr="00711B8A" w:rsidRDefault="00F50ED8">
            <w:pPr>
              <w:rPr>
                <w:rFonts w:ascii="Arial" w:eastAsia="Arial" w:hAnsi="Arial" w:cs="Arial"/>
                <w:b/>
                <w:bCs/>
                <w:sz w:val="20"/>
                <w:szCs w:val="20"/>
              </w:rPr>
            </w:pPr>
            <w:r w:rsidRPr="00711B8A">
              <w:rPr>
                <w:rFonts w:ascii="Arial" w:eastAsia="Arial" w:hAnsi="Arial" w:cs="Arial"/>
                <w:sz w:val="19"/>
                <w:szCs w:val="19"/>
              </w:rPr>
              <w:t xml:space="preserve">(plus </w:t>
            </w:r>
            <w:r w:rsidRPr="00711B8A">
              <w:rPr>
                <w:rFonts w:ascii="Arial" w:eastAsia="Arial" w:hAnsi="Arial" w:cs="Arial"/>
                <w:sz w:val="19"/>
                <w:szCs w:val="19"/>
                <w:lang w:val="en-US" w:eastAsia="en-GB"/>
              </w:rPr>
              <w:t>balanced or major/ minor load)</w:t>
            </w:r>
          </w:p>
        </w:tc>
      </w:tr>
      <w:tr w:rsidR="00F50ED8" w:rsidRPr="00D817FD" w14:paraId="72D0D45D" w14:textId="77777777" w:rsidTr="00B3A447">
        <w:trPr>
          <w:trHeight w:val="451"/>
        </w:trPr>
        <w:tc>
          <w:tcPr>
            <w:tcW w:w="2127" w:type="dxa"/>
            <w:vMerge/>
          </w:tcPr>
          <w:p w14:paraId="154AFF5E" w14:textId="77777777" w:rsidR="00F50ED8" w:rsidRPr="00641D34" w:rsidRDefault="00F50ED8" w:rsidP="00F50ED8">
            <w:pPr>
              <w:rPr>
                <w:rFonts w:ascii="Arial" w:hAnsi="Arial" w:cs="Arial"/>
                <w:b/>
                <w:sz w:val="20"/>
                <w:szCs w:val="20"/>
              </w:rPr>
            </w:pPr>
          </w:p>
        </w:tc>
        <w:tc>
          <w:tcPr>
            <w:tcW w:w="912" w:type="dxa"/>
            <w:vMerge/>
          </w:tcPr>
          <w:p w14:paraId="79338340" w14:textId="77777777" w:rsidR="00F50ED8" w:rsidRPr="00641D34" w:rsidRDefault="00F50ED8" w:rsidP="00F50ED8">
            <w:pPr>
              <w:rPr>
                <w:rFonts w:ascii="Arial" w:hAnsi="Arial" w:cs="Arial"/>
                <w:b/>
                <w:sz w:val="20"/>
                <w:szCs w:val="20"/>
              </w:rPr>
            </w:pPr>
          </w:p>
        </w:tc>
        <w:tc>
          <w:tcPr>
            <w:tcW w:w="789" w:type="dxa"/>
            <w:vMerge/>
          </w:tcPr>
          <w:p w14:paraId="483F20BE" w14:textId="77777777" w:rsidR="00F50ED8" w:rsidRPr="00641D34" w:rsidRDefault="00F50ED8" w:rsidP="00F50ED8">
            <w:pPr>
              <w:rPr>
                <w:rFonts w:ascii="Arial" w:hAnsi="Arial" w:cs="Arial"/>
                <w:b/>
                <w:sz w:val="20"/>
                <w:szCs w:val="20"/>
              </w:rPr>
            </w:pPr>
          </w:p>
        </w:tc>
        <w:tc>
          <w:tcPr>
            <w:tcW w:w="784" w:type="dxa"/>
          </w:tcPr>
          <w:p w14:paraId="38D7E17B" w14:textId="77777777" w:rsidR="00F50ED8" w:rsidRPr="00711B8A" w:rsidRDefault="00F50ED8">
            <w:pPr>
              <w:jc w:val="center"/>
              <w:rPr>
                <w:rFonts w:ascii="Arial" w:eastAsia="Arial" w:hAnsi="Arial" w:cs="Arial"/>
                <w:b/>
                <w:bCs/>
                <w:sz w:val="20"/>
                <w:szCs w:val="20"/>
              </w:rPr>
            </w:pPr>
            <w:r w:rsidRPr="00711B8A">
              <w:rPr>
                <w:rFonts w:ascii="Arial" w:eastAsia="Arial" w:hAnsi="Arial" w:cs="Arial"/>
                <w:b/>
                <w:bCs/>
                <w:sz w:val="20"/>
                <w:szCs w:val="20"/>
              </w:rPr>
              <w:t>Exam</w:t>
            </w:r>
          </w:p>
          <w:p w14:paraId="4CF1F7F6" w14:textId="77777777" w:rsidR="00F50ED8" w:rsidRPr="00711B8A" w:rsidRDefault="00F50ED8">
            <w:pPr>
              <w:jc w:val="center"/>
              <w:rPr>
                <w:rFonts w:ascii="Arial" w:eastAsia="Arial" w:hAnsi="Arial" w:cs="Arial"/>
                <w:b/>
                <w:bCs/>
                <w:sz w:val="20"/>
                <w:szCs w:val="20"/>
              </w:rPr>
            </w:pPr>
            <w:r w:rsidRPr="00711B8A">
              <w:rPr>
                <w:rFonts w:ascii="Arial" w:eastAsia="Arial" w:hAnsi="Arial" w:cs="Arial"/>
                <w:b/>
                <w:bCs/>
                <w:sz w:val="20"/>
                <w:szCs w:val="20"/>
              </w:rPr>
              <w:t>1</w:t>
            </w:r>
          </w:p>
        </w:tc>
        <w:tc>
          <w:tcPr>
            <w:tcW w:w="709" w:type="dxa"/>
          </w:tcPr>
          <w:p w14:paraId="79C26EC2" w14:textId="0FAEDFCD" w:rsidR="00F50ED8" w:rsidRPr="00711B8A" w:rsidRDefault="009B163F">
            <w:pPr>
              <w:jc w:val="center"/>
              <w:rPr>
                <w:rFonts w:ascii="Arial" w:eastAsia="Arial" w:hAnsi="Arial" w:cs="Arial"/>
                <w:b/>
                <w:bCs/>
                <w:sz w:val="20"/>
                <w:szCs w:val="20"/>
              </w:rPr>
            </w:pPr>
            <w:r>
              <w:rPr>
                <w:rFonts w:ascii="Arial" w:eastAsia="Arial" w:hAnsi="Arial" w:cs="Arial"/>
                <w:b/>
                <w:bCs/>
                <w:sz w:val="20"/>
                <w:szCs w:val="20"/>
              </w:rPr>
              <w:t>Exam 2</w:t>
            </w:r>
          </w:p>
          <w:p w14:paraId="331FF2E0" w14:textId="42CC6D4D" w:rsidR="00F50ED8" w:rsidRPr="00711B8A" w:rsidRDefault="00F50ED8">
            <w:pPr>
              <w:jc w:val="center"/>
              <w:rPr>
                <w:rFonts w:ascii="Arial" w:eastAsia="Arial" w:hAnsi="Arial" w:cs="Arial"/>
                <w:b/>
                <w:bCs/>
                <w:sz w:val="20"/>
                <w:szCs w:val="20"/>
              </w:rPr>
            </w:pPr>
          </w:p>
        </w:tc>
        <w:tc>
          <w:tcPr>
            <w:tcW w:w="804" w:type="dxa"/>
          </w:tcPr>
          <w:p w14:paraId="6BB55284" w14:textId="77777777" w:rsidR="00F50ED8" w:rsidRPr="00711B8A" w:rsidRDefault="00F50ED8">
            <w:pPr>
              <w:jc w:val="center"/>
              <w:rPr>
                <w:rFonts w:ascii="Arial" w:eastAsia="Arial" w:hAnsi="Arial" w:cs="Arial"/>
                <w:b/>
                <w:bCs/>
                <w:sz w:val="20"/>
                <w:szCs w:val="20"/>
              </w:rPr>
            </w:pPr>
            <w:proofErr w:type="spellStart"/>
            <w:r w:rsidRPr="00711B8A">
              <w:rPr>
                <w:rFonts w:ascii="Arial" w:eastAsia="Arial" w:hAnsi="Arial" w:cs="Arial"/>
                <w:b/>
                <w:bCs/>
                <w:sz w:val="20"/>
                <w:szCs w:val="20"/>
              </w:rPr>
              <w:t>Cwk</w:t>
            </w:r>
            <w:proofErr w:type="spellEnd"/>
          </w:p>
          <w:p w14:paraId="262B754F" w14:textId="7F12747B" w:rsidR="00F50ED8" w:rsidRPr="00711B8A" w:rsidRDefault="00676AF0">
            <w:pPr>
              <w:jc w:val="center"/>
              <w:rPr>
                <w:rFonts w:ascii="Arial" w:eastAsia="Arial" w:hAnsi="Arial" w:cs="Arial"/>
                <w:b/>
                <w:bCs/>
                <w:sz w:val="20"/>
                <w:szCs w:val="20"/>
              </w:rPr>
            </w:pPr>
            <w:r>
              <w:rPr>
                <w:rFonts w:ascii="Arial" w:eastAsia="Arial" w:hAnsi="Arial" w:cs="Arial"/>
                <w:b/>
                <w:bCs/>
                <w:sz w:val="20"/>
                <w:szCs w:val="20"/>
              </w:rPr>
              <w:t>1</w:t>
            </w:r>
          </w:p>
        </w:tc>
        <w:tc>
          <w:tcPr>
            <w:tcW w:w="1042" w:type="dxa"/>
            <w:vMerge/>
          </w:tcPr>
          <w:p w14:paraId="6C402BFE" w14:textId="77777777" w:rsidR="00F50ED8" w:rsidRPr="00641D34" w:rsidRDefault="00F50ED8" w:rsidP="00F50ED8">
            <w:pPr>
              <w:rPr>
                <w:rFonts w:ascii="Arial" w:hAnsi="Arial" w:cs="Arial"/>
                <w:b/>
                <w:sz w:val="20"/>
                <w:szCs w:val="20"/>
              </w:rPr>
            </w:pPr>
          </w:p>
        </w:tc>
        <w:tc>
          <w:tcPr>
            <w:tcW w:w="800" w:type="dxa"/>
            <w:vMerge/>
          </w:tcPr>
          <w:p w14:paraId="74E4965F" w14:textId="77777777" w:rsidR="00F50ED8" w:rsidRPr="00641D34" w:rsidRDefault="00F50ED8" w:rsidP="00F50ED8">
            <w:pPr>
              <w:rPr>
                <w:rFonts w:ascii="Arial" w:hAnsi="Arial" w:cs="Arial"/>
                <w:b/>
                <w:sz w:val="20"/>
                <w:szCs w:val="20"/>
              </w:rPr>
            </w:pPr>
          </w:p>
        </w:tc>
        <w:tc>
          <w:tcPr>
            <w:tcW w:w="1388" w:type="dxa"/>
            <w:vMerge/>
          </w:tcPr>
          <w:p w14:paraId="0069B852" w14:textId="77777777" w:rsidR="00F50ED8" w:rsidRPr="00641D34" w:rsidRDefault="00F50ED8" w:rsidP="00F50ED8">
            <w:pPr>
              <w:rPr>
                <w:rFonts w:ascii="Arial" w:hAnsi="Arial" w:cs="Arial"/>
                <w:b/>
                <w:sz w:val="20"/>
                <w:szCs w:val="20"/>
              </w:rPr>
            </w:pPr>
          </w:p>
        </w:tc>
      </w:tr>
      <w:tr w:rsidR="00F50ED8" w:rsidRPr="00D817FD" w14:paraId="5A5E7CD6" w14:textId="77777777" w:rsidTr="00B3A447">
        <w:tc>
          <w:tcPr>
            <w:tcW w:w="2127" w:type="dxa"/>
          </w:tcPr>
          <w:p w14:paraId="506FE4ED" w14:textId="1C9E73F1" w:rsidR="00F50ED8" w:rsidRPr="001D7AF1" w:rsidRDefault="001D7AF1" w:rsidP="00F50ED8">
            <w:pPr>
              <w:rPr>
                <w:rFonts w:ascii="Arial" w:hAnsi="Arial" w:cs="Arial"/>
                <w:sz w:val="20"/>
                <w:szCs w:val="20"/>
              </w:rPr>
            </w:pPr>
            <w:r w:rsidRPr="001D7AF1">
              <w:rPr>
                <w:rFonts w:ascii="Arial" w:hAnsi="Arial" w:cs="Arial"/>
                <w:sz w:val="20"/>
                <w:szCs w:val="20"/>
              </w:rPr>
              <w:t>Unit 4/5</w:t>
            </w:r>
            <w:r w:rsidR="00D35CE0">
              <w:rPr>
                <w:rFonts w:ascii="Arial" w:hAnsi="Arial" w:cs="Arial"/>
                <w:sz w:val="20"/>
                <w:szCs w:val="20"/>
              </w:rPr>
              <w:t>. Independent and Supplementary Prescribing</w:t>
            </w:r>
          </w:p>
        </w:tc>
        <w:tc>
          <w:tcPr>
            <w:tcW w:w="912" w:type="dxa"/>
          </w:tcPr>
          <w:p w14:paraId="6FAE4AF6" w14:textId="3356FB83" w:rsidR="00F50ED8" w:rsidRPr="001D7AF1" w:rsidRDefault="1B060E92" w:rsidP="00B3A447">
            <w:pPr>
              <w:jc w:val="center"/>
              <w:rPr>
                <w:rFonts w:ascii="Arial" w:hAnsi="Arial" w:cs="Arial"/>
                <w:sz w:val="20"/>
                <w:szCs w:val="20"/>
              </w:rPr>
            </w:pPr>
            <w:r w:rsidRPr="00B3A447">
              <w:rPr>
                <w:rFonts w:ascii="Arial" w:hAnsi="Arial" w:cs="Arial"/>
                <w:sz w:val="20"/>
                <w:szCs w:val="20"/>
              </w:rPr>
              <w:t>Option</w:t>
            </w:r>
          </w:p>
        </w:tc>
        <w:tc>
          <w:tcPr>
            <w:tcW w:w="789" w:type="dxa"/>
          </w:tcPr>
          <w:p w14:paraId="0C7EAAAB" w14:textId="7E269039" w:rsidR="00F50ED8" w:rsidRPr="001D7AF1" w:rsidRDefault="1B060E92" w:rsidP="00B3A447">
            <w:pPr>
              <w:jc w:val="center"/>
              <w:rPr>
                <w:rFonts w:ascii="Arial" w:hAnsi="Arial" w:cs="Arial"/>
                <w:sz w:val="20"/>
                <w:szCs w:val="20"/>
              </w:rPr>
            </w:pPr>
            <w:r w:rsidRPr="00B3A447">
              <w:rPr>
                <w:rFonts w:ascii="Arial" w:hAnsi="Arial" w:cs="Arial"/>
                <w:sz w:val="20"/>
                <w:szCs w:val="20"/>
              </w:rPr>
              <w:t>40</w:t>
            </w:r>
          </w:p>
        </w:tc>
        <w:tc>
          <w:tcPr>
            <w:tcW w:w="784" w:type="dxa"/>
          </w:tcPr>
          <w:p w14:paraId="726619CA" w14:textId="1BB9DF0F" w:rsidR="00F50ED8" w:rsidRPr="001D7AF1" w:rsidRDefault="2E090108" w:rsidP="00B3A447">
            <w:pPr>
              <w:jc w:val="center"/>
              <w:rPr>
                <w:rFonts w:ascii="Arial" w:hAnsi="Arial" w:cs="Arial"/>
                <w:sz w:val="20"/>
                <w:szCs w:val="20"/>
              </w:rPr>
            </w:pPr>
            <w:r w:rsidRPr="00B3A447">
              <w:rPr>
                <w:rFonts w:ascii="Arial" w:hAnsi="Arial" w:cs="Arial"/>
                <w:sz w:val="20"/>
                <w:szCs w:val="20"/>
              </w:rPr>
              <w:t>Pas</w:t>
            </w:r>
            <w:r w:rsidR="730CAC8D" w:rsidRPr="00B3A447">
              <w:rPr>
                <w:rFonts w:ascii="Arial" w:hAnsi="Arial" w:cs="Arial"/>
                <w:sz w:val="20"/>
                <w:szCs w:val="20"/>
              </w:rPr>
              <w:t>s/</w:t>
            </w:r>
            <w:r w:rsidR="00BA1903">
              <w:br/>
            </w:r>
            <w:r w:rsidR="730CAC8D" w:rsidRPr="00B3A447">
              <w:rPr>
                <w:rFonts w:ascii="Arial" w:hAnsi="Arial" w:cs="Arial"/>
                <w:sz w:val="20"/>
                <w:szCs w:val="20"/>
              </w:rPr>
              <w:t>Fail (Pass mark is 100%)</w:t>
            </w:r>
          </w:p>
        </w:tc>
        <w:tc>
          <w:tcPr>
            <w:tcW w:w="709" w:type="dxa"/>
          </w:tcPr>
          <w:p w14:paraId="51F85903" w14:textId="45A1CD2E" w:rsidR="00F50ED8" w:rsidRPr="001D7AF1" w:rsidRDefault="5962FB69" w:rsidP="00B3A447">
            <w:pPr>
              <w:jc w:val="center"/>
              <w:rPr>
                <w:rFonts w:ascii="Arial" w:hAnsi="Arial" w:cs="Arial"/>
                <w:sz w:val="20"/>
                <w:szCs w:val="20"/>
              </w:rPr>
            </w:pPr>
            <w:r w:rsidRPr="00B3A447">
              <w:rPr>
                <w:rFonts w:ascii="Arial" w:hAnsi="Arial" w:cs="Arial"/>
                <w:sz w:val="20"/>
                <w:szCs w:val="20"/>
              </w:rPr>
              <w:t>Pass/</w:t>
            </w:r>
            <w:r w:rsidR="004172A1">
              <w:br/>
            </w:r>
            <w:r w:rsidRPr="00B3A447">
              <w:rPr>
                <w:rFonts w:ascii="Arial" w:hAnsi="Arial" w:cs="Arial"/>
                <w:sz w:val="20"/>
                <w:szCs w:val="20"/>
              </w:rPr>
              <w:t xml:space="preserve">Fail (Pass mark is </w:t>
            </w:r>
            <w:r w:rsidR="660FAAB6" w:rsidRPr="00B3A447">
              <w:rPr>
                <w:rFonts w:ascii="Arial" w:hAnsi="Arial" w:cs="Arial"/>
                <w:sz w:val="20"/>
                <w:szCs w:val="20"/>
              </w:rPr>
              <w:t>8</w:t>
            </w:r>
            <w:r w:rsidRPr="00B3A447">
              <w:rPr>
                <w:rFonts w:ascii="Arial" w:hAnsi="Arial" w:cs="Arial"/>
                <w:sz w:val="20"/>
                <w:szCs w:val="20"/>
              </w:rPr>
              <w:t>0%)</w:t>
            </w:r>
          </w:p>
        </w:tc>
        <w:tc>
          <w:tcPr>
            <w:tcW w:w="804" w:type="dxa"/>
          </w:tcPr>
          <w:p w14:paraId="4681D56A" w14:textId="1DF8096F" w:rsidR="00816158" w:rsidRDefault="660FAAB6" w:rsidP="00B3A447">
            <w:pPr>
              <w:jc w:val="center"/>
              <w:rPr>
                <w:rFonts w:ascii="Arial" w:hAnsi="Arial" w:cs="Arial"/>
                <w:sz w:val="20"/>
                <w:szCs w:val="20"/>
              </w:rPr>
            </w:pPr>
            <w:r w:rsidRPr="00B3A447">
              <w:rPr>
                <w:rFonts w:ascii="Arial" w:hAnsi="Arial" w:cs="Arial"/>
                <w:sz w:val="20"/>
                <w:szCs w:val="20"/>
              </w:rPr>
              <w:t xml:space="preserve"> </w:t>
            </w:r>
            <w:r w:rsidR="7ED5457D" w:rsidRPr="00B3A447">
              <w:rPr>
                <w:rFonts w:ascii="Arial" w:hAnsi="Arial" w:cs="Arial"/>
                <w:sz w:val="20"/>
                <w:szCs w:val="20"/>
              </w:rPr>
              <w:t>Portfolio</w:t>
            </w:r>
          </w:p>
          <w:p w14:paraId="3F7BA0E1" w14:textId="40A5F656" w:rsidR="00F50ED8" w:rsidRPr="001D7AF1" w:rsidRDefault="47E64827" w:rsidP="00B3A447">
            <w:pPr>
              <w:jc w:val="center"/>
              <w:rPr>
                <w:rFonts w:ascii="Arial" w:hAnsi="Arial" w:cs="Arial"/>
                <w:sz w:val="20"/>
                <w:szCs w:val="20"/>
              </w:rPr>
            </w:pPr>
            <w:r w:rsidRPr="00B3A447">
              <w:rPr>
                <w:rFonts w:ascii="Arial" w:hAnsi="Arial" w:cs="Arial"/>
                <w:sz w:val="20"/>
                <w:szCs w:val="20"/>
              </w:rPr>
              <w:t>100%</w:t>
            </w:r>
          </w:p>
        </w:tc>
        <w:tc>
          <w:tcPr>
            <w:tcW w:w="1042" w:type="dxa"/>
          </w:tcPr>
          <w:p w14:paraId="04D7BAF3" w14:textId="0A22972A" w:rsidR="00F50ED8" w:rsidRPr="001D7AF1" w:rsidRDefault="2B01DA75" w:rsidP="00B3A447">
            <w:pPr>
              <w:jc w:val="center"/>
              <w:rPr>
                <w:rFonts w:ascii="Arial" w:hAnsi="Arial" w:cs="Arial"/>
                <w:sz w:val="20"/>
                <w:szCs w:val="20"/>
              </w:rPr>
            </w:pPr>
            <w:r w:rsidRPr="00B3A447">
              <w:rPr>
                <w:rFonts w:ascii="Arial" w:hAnsi="Arial" w:cs="Arial"/>
                <w:sz w:val="20"/>
                <w:szCs w:val="20"/>
              </w:rPr>
              <w:t>48</w:t>
            </w:r>
          </w:p>
        </w:tc>
        <w:tc>
          <w:tcPr>
            <w:tcW w:w="800" w:type="dxa"/>
          </w:tcPr>
          <w:p w14:paraId="632B9C45" w14:textId="67B81C39" w:rsidR="00F50ED8" w:rsidRPr="001D7AF1" w:rsidRDefault="2B01DA75" w:rsidP="00B3A447">
            <w:pPr>
              <w:jc w:val="center"/>
              <w:rPr>
                <w:rFonts w:ascii="Arial" w:hAnsi="Arial" w:cs="Arial"/>
                <w:sz w:val="20"/>
                <w:szCs w:val="20"/>
              </w:rPr>
            </w:pPr>
            <w:r w:rsidRPr="00B3A447">
              <w:rPr>
                <w:rFonts w:ascii="Arial" w:hAnsi="Arial" w:cs="Arial"/>
                <w:sz w:val="20"/>
                <w:szCs w:val="20"/>
              </w:rPr>
              <w:t>1</w:t>
            </w:r>
            <w:r w:rsidR="2FA2F237" w:rsidRPr="00B3A447">
              <w:rPr>
                <w:rFonts w:ascii="Arial" w:hAnsi="Arial" w:cs="Arial"/>
                <w:sz w:val="20"/>
                <w:szCs w:val="20"/>
              </w:rPr>
              <w:t>.0</w:t>
            </w:r>
          </w:p>
        </w:tc>
        <w:tc>
          <w:tcPr>
            <w:tcW w:w="1388" w:type="dxa"/>
          </w:tcPr>
          <w:p w14:paraId="56BEC3A0" w14:textId="77777777" w:rsidR="00F50ED8" w:rsidRDefault="1ABD13B4" w:rsidP="00B3A447">
            <w:pPr>
              <w:jc w:val="center"/>
              <w:rPr>
                <w:rFonts w:ascii="Arial" w:hAnsi="Arial" w:cs="Arial"/>
                <w:sz w:val="20"/>
                <w:szCs w:val="20"/>
              </w:rPr>
            </w:pPr>
            <w:r w:rsidRPr="00B3A447">
              <w:rPr>
                <w:rFonts w:ascii="Arial" w:hAnsi="Arial" w:cs="Arial"/>
                <w:sz w:val="20"/>
                <w:szCs w:val="20"/>
              </w:rPr>
              <w:t>100251 (50%)</w:t>
            </w:r>
          </w:p>
          <w:p w14:paraId="1B16F26A" w14:textId="3062D23D" w:rsidR="005B69CB" w:rsidRPr="001D7AF1" w:rsidRDefault="1ABD13B4" w:rsidP="00B3A447">
            <w:pPr>
              <w:jc w:val="center"/>
              <w:rPr>
                <w:rFonts w:ascii="Arial" w:hAnsi="Arial" w:cs="Arial"/>
                <w:sz w:val="20"/>
                <w:szCs w:val="20"/>
              </w:rPr>
            </w:pPr>
            <w:r w:rsidRPr="00B3A447">
              <w:rPr>
                <w:rFonts w:ascii="Arial" w:hAnsi="Arial" w:cs="Arial"/>
                <w:sz w:val="20"/>
                <w:szCs w:val="20"/>
              </w:rPr>
              <w:t>100476 (50%)</w:t>
            </w:r>
          </w:p>
        </w:tc>
      </w:tr>
      <w:tr w:rsidR="00106A30" w:rsidRPr="00D817FD" w14:paraId="2912376F" w14:textId="77777777" w:rsidTr="00B3A447">
        <w:tc>
          <w:tcPr>
            <w:tcW w:w="2127" w:type="dxa"/>
          </w:tcPr>
          <w:p w14:paraId="75E7FDA6" w14:textId="152A56A9" w:rsidR="00106A30" w:rsidRPr="001D7AF1" w:rsidRDefault="00106A30" w:rsidP="00106A30">
            <w:pPr>
              <w:rPr>
                <w:rFonts w:ascii="Arial" w:hAnsi="Arial" w:cs="Arial"/>
                <w:sz w:val="20"/>
                <w:szCs w:val="20"/>
              </w:rPr>
            </w:pPr>
            <w:r w:rsidRPr="001D7AF1">
              <w:rPr>
                <w:rFonts w:ascii="Arial" w:hAnsi="Arial" w:cs="Arial"/>
                <w:sz w:val="20"/>
                <w:szCs w:val="20"/>
              </w:rPr>
              <w:t>Unit 4/5</w:t>
            </w:r>
            <w:r>
              <w:rPr>
                <w:rFonts w:ascii="Arial" w:hAnsi="Arial" w:cs="Arial"/>
                <w:sz w:val="20"/>
                <w:szCs w:val="20"/>
              </w:rPr>
              <w:t>a. Supplementary Prescribing</w:t>
            </w:r>
          </w:p>
        </w:tc>
        <w:tc>
          <w:tcPr>
            <w:tcW w:w="912" w:type="dxa"/>
          </w:tcPr>
          <w:p w14:paraId="5FFAB653" w14:textId="57F0DEE8" w:rsidR="00106A30" w:rsidRPr="001D7AF1" w:rsidRDefault="47E64827" w:rsidP="00B3A447">
            <w:pPr>
              <w:jc w:val="center"/>
              <w:rPr>
                <w:rFonts w:ascii="Arial" w:hAnsi="Arial" w:cs="Arial"/>
                <w:sz w:val="20"/>
                <w:szCs w:val="20"/>
              </w:rPr>
            </w:pPr>
            <w:r w:rsidRPr="00B3A447">
              <w:rPr>
                <w:rFonts w:ascii="Arial" w:hAnsi="Arial" w:cs="Arial"/>
                <w:sz w:val="20"/>
                <w:szCs w:val="20"/>
              </w:rPr>
              <w:t>Option</w:t>
            </w:r>
          </w:p>
        </w:tc>
        <w:tc>
          <w:tcPr>
            <w:tcW w:w="789" w:type="dxa"/>
          </w:tcPr>
          <w:p w14:paraId="30317315" w14:textId="19078F1E" w:rsidR="00106A30" w:rsidRPr="001D7AF1" w:rsidRDefault="47E64827" w:rsidP="00B3A447">
            <w:pPr>
              <w:jc w:val="center"/>
              <w:rPr>
                <w:rFonts w:ascii="Arial" w:hAnsi="Arial" w:cs="Arial"/>
                <w:sz w:val="20"/>
                <w:szCs w:val="20"/>
              </w:rPr>
            </w:pPr>
            <w:r w:rsidRPr="00B3A447">
              <w:rPr>
                <w:rFonts w:ascii="Arial" w:hAnsi="Arial" w:cs="Arial"/>
                <w:sz w:val="20"/>
                <w:szCs w:val="20"/>
              </w:rPr>
              <w:t>40</w:t>
            </w:r>
          </w:p>
        </w:tc>
        <w:tc>
          <w:tcPr>
            <w:tcW w:w="784" w:type="dxa"/>
          </w:tcPr>
          <w:p w14:paraId="7418B9CD" w14:textId="45BC188E" w:rsidR="00106A30" w:rsidRPr="001D7AF1" w:rsidRDefault="47E64827" w:rsidP="00B3A447">
            <w:pPr>
              <w:jc w:val="center"/>
              <w:rPr>
                <w:rFonts w:ascii="Arial" w:hAnsi="Arial" w:cs="Arial"/>
                <w:sz w:val="20"/>
                <w:szCs w:val="20"/>
              </w:rPr>
            </w:pPr>
            <w:r w:rsidRPr="00B3A447">
              <w:rPr>
                <w:rFonts w:ascii="Arial" w:hAnsi="Arial" w:cs="Arial"/>
                <w:sz w:val="20"/>
                <w:szCs w:val="20"/>
              </w:rPr>
              <w:t>Pass/</w:t>
            </w:r>
            <w:r w:rsidR="00106A30">
              <w:br/>
            </w:r>
            <w:r w:rsidRPr="00B3A447">
              <w:rPr>
                <w:rFonts w:ascii="Arial" w:hAnsi="Arial" w:cs="Arial"/>
                <w:sz w:val="20"/>
                <w:szCs w:val="20"/>
              </w:rPr>
              <w:t>Fail (Pass mark is 100%)</w:t>
            </w:r>
          </w:p>
        </w:tc>
        <w:tc>
          <w:tcPr>
            <w:tcW w:w="709" w:type="dxa"/>
          </w:tcPr>
          <w:p w14:paraId="739CF11E" w14:textId="5C06D83A" w:rsidR="00106A30" w:rsidRPr="001D7AF1" w:rsidRDefault="47E64827" w:rsidP="00B3A447">
            <w:pPr>
              <w:jc w:val="center"/>
              <w:rPr>
                <w:rFonts w:ascii="Arial" w:hAnsi="Arial" w:cs="Arial"/>
                <w:sz w:val="20"/>
                <w:szCs w:val="20"/>
              </w:rPr>
            </w:pPr>
            <w:r w:rsidRPr="00B3A447">
              <w:rPr>
                <w:rFonts w:ascii="Arial" w:hAnsi="Arial" w:cs="Arial"/>
                <w:sz w:val="20"/>
                <w:szCs w:val="20"/>
              </w:rPr>
              <w:t>Pass/</w:t>
            </w:r>
            <w:r w:rsidR="00106A30">
              <w:br/>
            </w:r>
            <w:r w:rsidRPr="00B3A447">
              <w:rPr>
                <w:rFonts w:ascii="Arial" w:hAnsi="Arial" w:cs="Arial"/>
                <w:sz w:val="20"/>
                <w:szCs w:val="20"/>
              </w:rPr>
              <w:t>Fail (Pass mark is 80%)</w:t>
            </w:r>
          </w:p>
        </w:tc>
        <w:tc>
          <w:tcPr>
            <w:tcW w:w="804" w:type="dxa"/>
          </w:tcPr>
          <w:p w14:paraId="0DA1FE58" w14:textId="77777777" w:rsidR="00106A30" w:rsidRDefault="47E64827" w:rsidP="00B3A447">
            <w:pPr>
              <w:jc w:val="center"/>
              <w:rPr>
                <w:rFonts w:ascii="Arial" w:hAnsi="Arial" w:cs="Arial"/>
                <w:sz w:val="20"/>
                <w:szCs w:val="20"/>
              </w:rPr>
            </w:pPr>
            <w:r w:rsidRPr="00B3A447">
              <w:rPr>
                <w:rFonts w:ascii="Arial" w:hAnsi="Arial" w:cs="Arial"/>
                <w:sz w:val="20"/>
                <w:szCs w:val="20"/>
              </w:rPr>
              <w:t xml:space="preserve"> Portfolio</w:t>
            </w:r>
          </w:p>
          <w:p w14:paraId="66DB11A5" w14:textId="1AA71E35" w:rsidR="00106A30" w:rsidRPr="001D7AF1" w:rsidRDefault="47E64827" w:rsidP="00B3A447">
            <w:pPr>
              <w:jc w:val="center"/>
              <w:rPr>
                <w:rFonts w:ascii="Arial" w:hAnsi="Arial" w:cs="Arial"/>
                <w:sz w:val="20"/>
                <w:szCs w:val="20"/>
              </w:rPr>
            </w:pPr>
            <w:r w:rsidRPr="00B3A447">
              <w:rPr>
                <w:rFonts w:ascii="Arial" w:hAnsi="Arial" w:cs="Arial"/>
                <w:sz w:val="20"/>
                <w:szCs w:val="20"/>
              </w:rPr>
              <w:t>100%</w:t>
            </w:r>
          </w:p>
        </w:tc>
        <w:tc>
          <w:tcPr>
            <w:tcW w:w="1042" w:type="dxa"/>
          </w:tcPr>
          <w:p w14:paraId="7D40C99E" w14:textId="3D294B32" w:rsidR="00106A30" w:rsidRPr="001D7AF1" w:rsidRDefault="2B01DA75" w:rsidP="00B3A447">
            <w:pPr>
              <w:jc w:val="center"/>
              <w:rPr>
                <w:rFonts w:ascii="Arial" w:hAnsi="Arial" w:cs="Arial"/>
                <w:sz w:val="20"/>
                <w:szCs w:val="20"/>
              </w:rPr>
            </w:pPr>
            <w:r w:rsidRPr="00B3A447">
              <w:rPr>
                <w:rFonts w:ascii="Arial" w:hAnsi="Arial" w:cs="Arial"/>
                <w:sz w:val="20"/>
                <w:szCs w:val="20"/>
              </w:rPr>
              <w:t>48</w:t>
            </w:r>
          </w:p>
        </w:tc>
        <w:tc>
          <w:tcPr>
            <w:tcW w:w="800" w:type="dxa"/>
          </w:tcPr>
          <w:p w14:paraId="3983BB11" w14:textId="198D77B4" w:rsidR="00106A30" w:rsidRPr="001D7AF1" w:rsidRDefault="2B01DA75" w:rsidP="00B3A447">
            <w:pPr>
              <w:jc w:val="center"/>
              <w:rPr>
                <w:rFonts w:ascii="Arial" w:hAnsi="Arial" w:cs="Arial"/>
                <w:sz w:val="20"/>
                <w:szCs w:val="20"/>
              </w:rPr>
            </w:pPr>
            <w:r w:rsidRPr="00B3A447">
              <w:rPr>
                <w:rFonts w:ascii="Arial" w:hAnsi="Arial" w:cs="Arial"/>
                <w:sz w:val="20"/>
                <w:szCs w:val="20"/>
              </w:rPr>
              <w:t>1</w:t>
            </w:r>
            <w:r w:rsidR="11C7CC91" w:rsidRPr="00B3A447">
              <w:rPr>
                <w:rFonts w:ascii="Arial" w:hAnsi="Arial" w:cs="Arial"/>
                <w:sz w:val="20"/>
                <w:szCs w:val="20"/>
              </w:rPr>
              <w:t>.0</w:t>
            </w:r>
          </w:p>
        </w:tc>
        <w:tc>
          <w:tcPr>
            <w:tcW w:w="1388" w:type="dxa"/>
          </w:tcPr>
          <w:p w14:paraId="3A6E4134" w14:textId="77777777" w:rsidR="005B69CB" w:rsidRDefault="1ABD13B4" w:rsidP="00B3A447">
            <w:pPr>
              <w:jc w:val="center"/>
              <w:rPr>
                <w:rFonts w:ascii="Arial" w:hAnsi="Arial" w:cs="Arial"/>
                <w:sz w:val="20"/>
                <w:szCs w:val="20"/>
              </w:rPr>
            </w:pPr>
            <w:r w:rsidRPr="00B3A447">
              <w:rPr>
                <w:rFonts w:ascii="Arial" w:hAnsi="Arial" w:cs="Arial"/>
                <w:sz w:val="20"/>
                <w:szCs w:val="20"/>
              </w:rPr>
              <w:t>100251 (50%)</w:t>
            </w:r>
          </w:p>
          <w:p w14:paraId="0DAC6102" w14:textId="32C83C69" w:rsidR="00106A30" w:rsidRPr="001D7AF1" w:rsidRDefault="1ABD13B4" w:rsidP="00B3A447">
            <w:pPr>
              <w:jc w:val="center"/>
              <w:rPr>
                <w:rFonts w:ascii="Arial" w:hAnsi="Arial" w:cs="Arial"/>
                <w:sz w:val="20"/>
                <w:szCs w:val="20"/>
              </w:rPr>
            </w:pPr>
            <w:r w:rsidRPr="00B3A447">
              <w:rPr>
                <w:rFonts w:ascii="Arial" w:hAnsi="Arial" w:cs="Arial"/>
                <w:sz w:val="20"/>
                <w:szCs w:val="20"/>
              </w:rPr>
              <w:t>100476 (50%)</w:t>
            </w:r>
          </w:p>
        </w:tc>
      </w:tr>
      <w:tr w:rsidR="00F50ED8" w:rsidRPr="00D817FD" w14:paraId="3DA4FBB1" w14:textId="77777777" w:rsidTr="00B3A447">
        <w:tc>
          <w:tcPr>
            <w:tcW w:w="2127" w:type="dxa"/>
          </w:tcPr>
          <w:p w14:paraId="3AE56F85" w14:textId="3E040036" w:rsidR="00F50ED8" w:rsidRPr="001D7AF1" w:rsidRDefault="001D7AF1" w:rsidP="00F50ED8">
            <w:pPr>
              <w:rPr>
                <w:rFonts w:ascii="Arial" w:hAnsi="Arial" w:cs="Arial"/>
                <w:sz w:val="20"/>
                <w:szCs w:val="20"/>
              </w:rPr>
            </w:pPr>
            <w:r w:rsidRPr="001D7AF1">
              <w:rPr>
                <w:rFonts w:ascii="Arial" w:hAnsi="Arial" w:cs="Arial"/>
                <w:sz w:val="20"/>
                <w:szCs w:val="20"/>
              </w:rPr>
              <w:t>Unit 4a</w:t>
            </w:r>
            <w:r w:rsidR="00D35CE0">
              <w:rPr>
                <w:rFonts w:ascii="Arial" w:hAnsi="Arial" w:cs="Arial"/>
                <w:sz w:val="20"/>
                <w:szCs w:val="20"/>
              </w:rPr>
              <w:t xml:space="preserve">. Evidencing Professional Learning (1) </w:t>
            </w:r>
          </w:p>
        </w:tc>
        <w:tc>
          <w:tcPr>
            <w:tcW w:w="912" w:type="dxa"/>
          </w:tcPr>
          <w:p w14:paraId="0EF42520" w14:textId="4EA45667" w:rsidR="00F50ED8" w:rsidRPr="001D7AF1" w:rsidRDefault="1B060E92" w:rsidP="00B3A447">
            <w:pPr>
              <w:jc w:val="center"/>
              <w:rPr>
                <w:rFonts w:ascii="Arial" w:hAnsi="Arial" w:cs="Arial"/>
                <w:sz w:val="20"/>
                <w:szCs w:val="20"/>
              </w:rPr>
            </w:pPr>
            <w:r w:rsidRPr="00B3A447">
              <w:rPr>
                <w:rFonts w:ascii="Arial" w:hAnsi="Arial" w:cs="Arial"/>
                <w:sz w:val="20"/>
                <w:szCs w:val="20"/>
              </w:rPr>
              <w:t>Option</w:t>
            </w:r>
          </w:p>
        </w:tc>
        <w:tc>
          <w:tcPr>
            <w:tcW w:w="789" w:type="dxa"/>
          </w:tcPr>
          <w:p w14:paraId="4740EE01" w14:textId="69A4CCEB" w:rsidR="00F50ED8" w:rsidRPr="001D7AF1" w:rsidRDefault="1B060E92" w:rsidP="00B3A447">
            <w:pPr>
              <w:jc w:val="center"/>
              <w:rPr>
                <w:rFonts w:ascii="Arial" w:hAnsi="Arial" w:cs="Arial"/>
                <w:sz w:val="20"/>
                <w:szCs w:val="20"/>
              </w:rPr>
            </w:pPr>
            <w:r w:rsidRPr="00B3A447">
              <w:rPr>
                <w:rFonts w:ascii="Arial" w:hAnsi="Arial" w:cs="Arial"/>
                <w:sz w:val="20"/>
                <w:szCs w:val="20"/>
              </w:rPr>
              <w:t>20</w:t>
            </w:r>
          </w:p>
        </w:tc>
        <w:tc>
          <w:tcPr>
            <w:tcW w:w="784" w:type="dxa"/>
          </w:tcPr>
          <w:p w14:paraId="20F76ABE" w14:textId="75EDEFE9" w:rsidR="00F50ED8" w:rsidRPr="001D7AF1" w:rsidRDefault="04711748" w:rsidP="00B3A447">
            <w:pPr>
              <w:jc w:val="center"/>
              <w:rPr>
                <w:rFonts w:ascii="Arial" w:hAnsi="Arial" w:cs="Arial"/>
                <w:sz w:val="20"/>
                <w:szCs w:val="20"/>
              </w:rPr>
            </w:pPr>
            <w:r w:rsidRPr="00B3A447">
              <w:rPr>
                <w:rFonts w:ascii="Arial" w:hAnsi="Arial" w:cs="Arial"/>
                <w:sz w:val="20"/>
                <w:szCs w:val="20"/>
              </w:rPr>
              <w:t>n/a</w:t>
            </w:r>
          </w:p>
        </w:tc>
        <w:tc>
          <w:tcPr>
            <w:tcW w:w="709" w:type="dxa"/>
          </w:tcPr>
          <w:p w14:paraId="4EC6AE59" w14:textId="4D118A53" w:rsidR="00F50ED8" w:rsidRPr="001D7AF1" w:rsidRDefault="04711748" w:rsidP="00B3A447">
            <w:pPr>
              <w:jc w:val="center"/>
              <w:rPr>
                <w:rFonts w:ascii="Arial" w:hAnsi="Arial" w:cs="Arial"/>
                <w:sz w:val="20"/>
                <w:szCs w:val="20"/>
              </w:rPr>
            </w:pPr>
            <w:r w:rsidRPr="00B3A447">
              <w:rPr>
                <w:rFonts w:ascii="Arial" w:hAnsi="Arial" w:cs="Arial"/>
                <w:sz w:val="20"/>
                <w:szCs w:val="20"/>
              </w:rPr>
              <w:t>n/a</w:t>
            </w:r>
          </w:p>
        </w:tc>
        <w:tc>
          <w:tcPr>
            <w:tcW w:w="804" w:type="dxa"/>
          </w:tcPr>
          <w:p w14:paraId="371B766E" w14:textId="54D54DBC" w:rsidR="00F50ED8" w:rsidRPr="001D7AF1" w:rsidRDefault="04711748" w:rsidP="00B3A447">
            <w:pPr>
              <w:jc w:val="center"/>
              <w:rPr>
                <w:rFonts w:ascii="Arial" w:hAnsi="Arial" w:cs="Arial"/>
                <w:sz w:val="20"/>
                <w:szCs w:val="20"/>
              </w:rPr>
            </w:pPr>
            <w:r w:rsidRPr="00B3A447">
              <w:rPr>
                <w:rFonts w:ascii="Arial" w:hAnsi="Arial" w:cs="Arial"/>
                <w:sz w:val="20"/>
                <w:szCs w:val="20"/>
              </w:rPr>
              <w:t>100%</w:t>
            </w:r>
          </w:p>
        </w:tc>
        <w:tc>
          <w:tcPr>
            <w:tcW w:w="1042" w:type="dxa"/>
          </w:tcPr>
          <w:p w14:paraId="339B3B98" w14:textId="7BB87718" w:rsidR="00F50ED8" w:rsidRPr="001D7AF1" w:rsidRDefault="3DA86E0F" w:rsidP="00B3A447">
            <w:pPr>
              <w:jc w:val="center"/>
              <w:rPr>
                <w:rFonts w:ascii="Arial" w:hAnsi="Arial" w:cs="Arial"/>
                <w:sz w:val="20"/>
                <w:szCs w:val="20"/>
              </w:rPr>
            </w:pPr>
            <w:r w:rsidRPr="00B3A447">
              <w:rPr>
                <w:rFonts w:ascii="Arial" w:hAnsi="Arial" w:cs="Arial"/>
                <w:sz w:val="20"/>
                <w:szCs w:val="20"/>
              </w:rPr>
              <w:t>18</w:t>
            </w:r>
          </w:p>
        </w:tc>
        <w:tc>
          <w:tcPr>
            <w:tcW w:w="800" w:type="dxa"/>
          </w:tcPr>
          <w:p w14:paraId="654A03B1" w14:textId="046DB877" w:rsidR="00F50ED8" w:rsidRPr="001D7AF1" w:rsidRDefault="3DA86E0F" w:rsidP="00B3A447">
            <w:pPr>
              <w:jc w:val="center"/>
              <w:rPr>
                <w:rFonts w:ascii="Arial" w:hAnsi="Arial" w:cs="Arial"/>
                <w:sz w:val="20"/>
                <w:szCs w:val="20"/>
              </w:rPr>
            </w:pPr>
            <w:r w:rsidRPr="00B3A447">
              <w:rPr>
                <w:rFonts w:ascii="Arial" w:hAnsi="Arial" w:cs="Arial"/>
                <w:sz w:val="20"/>
                <w:szCs w:val="20"/>
              </w:rPr>
              <w:t>1</w:t>
            </w:r>
            <w:r w:rsidR="1B73E4DC" w:rsidRPr="00B3A447">
              <w:rPr>
                <w:rFonts w:ascii="Arial" w:hAnsi="Arial" w:cs="Arial"/>
                <w:sz w:val="20"/>
                <w:szCs w:val="20"/>
              </w:rPr>
              <w:t>.0</w:t>
            </w:r>
          </w:p>
        </w:tc>
        <w:tc>
          <w:tcPr>
            <w:tcW w:w="1388" w:type="dxa"/>
          </w:tcPr>
          <w:p w14:paraId="5E2F189D" w14:textId="77777777" w:rsidR="005B69CB" w:rsidRDefault="1ABD13B4" w:rsidP="00B3A447">
            <w:pPr>
              <w:jc w:val="center"/>
              <w:rPr>
                <w:rFonts w:ascii="Arial" w:hAnsi="Arial" w:cs="Arial"/>
                <w:sz w:val="20"/>
                <w:szCs w:val="20"/>
              </w:rPr>
            </w:pPr>
            <w:r w:rsidRPr="00B3A447">
              <w:rPr>
                <w:rFonts w:ascii="Arial" w:hAnsi="Arial" w:cs="Arial"/>
                <w:sz w:val="20"/>
                <w:szCs w:val="20"/>
              </w:rPr>
              <w:t>100251 (50%)</w:t>
            </w:r>
          </w:p>
          <w:p w14:paraId="637C9675" w14:textId="4FD03113" w:rsidR="00F50ED8" w:rsidRPr="001D7AF1" w:rsidRDefault="1ABD13B4" w:rsidP="00B3A447">
            <w:pPr>
              <w:jc w:val="center"/>
              <w:rPr>
                <w:rFonts w:ascii="Arial" w:hAnsi="Arial" w:cs="Arial"/>
                <w:sz w:val="20"/>
                <w:szCs w:val="20"/>
              </w:rPr>
            </w:pPr>
            <w:r w:rsidRPr="00B3A447">
              <w:rPr>
                <w:rFonts w:ascii="Arial" w:hAnsi="Arial" w:cs="Arial"/>
                <w:sz w:val="20"/>
                <w:szCs w:val="20"/>
              </w:rPr>
              <w:t>100476 (50%)</w:t>
            </w:r>
          </w:p>
        </w:tc>
      </w:tr>
      <w:tr w:rsidR="00F50ED8" w:rsidRPr="00D817FD" w14:paraId="26ACBE2D" w14:textId="77777777" w:rsidTr="00B3A447">
        <w:tc>
          <w:tcPr>
            <w:tcW w:w="2127" w:type="dxa"/>
          </w:tcPr>
          <w:p w14:paraId="7D58926F" w14:textId="4046AFEB" w:rsidR="00F50ED8" w:rsidRPr="001D7AF1" w:rsidRDefault="001D7AF1" w:rsidP="00F50ED8">
            <w:pPr>
              <w:rPr>
                <w:rFonts w:ascii="Arial" w:hAnsi="Arial" w:cs="Arial"/>
                <w:sz w:val="20"/>
                <w:szCs w:val="20"/>
              </w:rPr>
            </w:pPr>
            <w:r w:rsidRPr="001D7AF1">
              <w:rPr>
                <w:rFonts w:ascii="Arial" w:hAnsi="Arial" w:cs="Arial"/>
                <w:sz w:val="20"/>
                <w:szCs w:val="20"/>
              </w:rPr>
              <w:t>Unit 5a</w:t>
            </w:r>
            <w:r w:rsidR="00D35CE0">
              <w:rPr>
                <w:rFonts w:ascii="Arial" w:hAnsi="Arial" w:cs="Arial"/>
                <w:sz w:val="20"/>
                <w:szCs w:val="20"/>
              </w:rPr>
              <w:t>. Evidencing Professional Learning (2)</w:t>
            </w:r>
          </w:p>
        </w:tc>
        <w:tc>
          <w:tcPr>
            <w:tcW w:w="912" w:type="dxa"/>
          </w:tcPr>
          <w:p w14:paraId="49F6A40F" w14:textId="11938B62" w:rsidR="00F50ED8" w:rsidRPr="001D7AF1" w:rsidRDefault="1B060E92" w:rsidP="00B3A447">
            <w:pPr>
              <w:jc w:val="center"/>
              <w:rPr>
                <w:rFonts w:ascii="Arial" w:hAnsi="Arial" w:cs="Arial"/>
                <w:sz w:val="20"/>
                <w:szCs w:val="20"/>
              </w:rPr>
            </w:pPr>
            <w:r w:rsidRPr="00B3A447">
              <w:rPr>
                <w:rFonts w:ascii="Arial" w:hAnsi="Arial" w:cs="Arial"/>
                <w:sz w:val="20"/>
                <w:szCs w:val="20"/>
              </w:rPr>
              <w:t>Option</w:t>
            </w:r>
          </w:p>
        </w:tc>
        <w:tc>
          <w:tcPr>
            <w:tcW w:w="789" w:type="dxa"/>
          </w:tcPr>
          <w:p w14:paraId="1600B755" w14:textId="6FB51AEA" w:rsidR="00F50ED8" w:rsidRPr="001D7AF1" w:rsidRDefault="1B060E92" w:rsidP="00B3A447">
            <w:pPr>
              <w:jc w:val="center"/>
              <w:rPr>
                <w:rFonts w:ascii="Arial" w:hAnsi="Arial" w:cs="Arial"/>
                <w:sz w:val="20"/>
                <w:szCs w:val="20"/>
              </w:rPr>
            </w:pPr>
            <w:r w:rsidRPr="00B3A447">
              <w:rPr>
                <w:rFonts w:ascii="Arial" w:hAnsi="Arial" w:cs="Arial"/>
                <w:sz w:val="20"/>
                <w:szCs w:val="20"/>
              </w:rPr>
              <w:t>20</w:t>
            </w:r>
          </w:p>
        </w:tc>
        <w:tc>
          <w:tcPr>
            <w:tcW w:w="784" w:type="dxa"/>
          </w:tcPr>
          <w:p w14:paraId="3485F03A" w14:textId="46D0EDA4" w:rsidR="00F50ED8" w:rsidRPr="001D7AF1" w:rsidRDefault="04711748" w:rsidP="00B3A447">
            <w:pPr>
              <w:jc w:val="center"/>
              <w:rPr>
                <w:rFonts w:ascii="Arial" w:hAnsi="Arial" w:cs="Arial"/>
                <w:sz w:val="20"/>
                <w:szCs w:val="20"/>
              </w:rPr>
            </w:pPr>
            <w:r w:rsidRPr="00B3A447">
              <w:rPr>
                <w:rFonts w:ascii="Arial" w:hAnsi="Arial" w:cs="Arial"/>
                <w:sz w:val="20"/>
                <w:szCs w:val="20"/>
              </w:rPr>
              <w:t>n/a</w:t>
            </w:r>
          </w:p>
        </w:tc>
        <w:tc>
          <w:tcPr>
            <w:tcW w:w="709" w:type="dxa"/>
          </w:tcPr>
          <w:p w14:paraId="115DAB54" w14:textId="2D49DA8E" w:rsidR="00F50ED8" w:rsidRPr="001D7AF1" w:rsidRDefault="04711748" w:rsidP="00B3A447">
            <w:pPr>
              <w:jc w:val="center"/>
              <w:rPr>
                <w:rFonts w:ascii="Arial" w:hAnsi="Arial" w:cs="Arial"/>
                <w:sz w:val="20"/>
                <w:szCs w:val="20"/>
              </w:rPr>
            </w:pPr>
            <w:r w:rsidRPr="00B3A447">
              <w:rPr>
                <w:rFonts w:ascii="Arial" w:hAnsi="Arial" w:cs="Arial"/>
                <w:sz w:val="20"/>
                <w:szCs w:val="20"/>
              </w:rPr>
              <w:t>n/a</w:t>
            </w:r>
          </w:p>
        </w:tc>
        <w:tc>
          <w:tcPr>
            <w:tcW w:w="804" w:type="dxa"/>
          </w:tcPr>
          <w:p w14:paraId="51826937" w14:textId="16E52243" w:rsidR="00F50ED8" w:rsidRPr="001D7AF1" w:rsidRDefault="04711748" w:rsidP="00B3A447">
            <w:pPr>
              <w:jc w:val="center"/>
              <w:rPr>
                <w:rFonts w:ascii="Arial" w:hAnsi="Arial" w:cs="Arial"/>
                <w:sz w:val="20"/>
                <w:szCs w:val="20"/>
              </w:rPr>
            </w:pPr>
            <w:r w:rsidRPr="00B3A447">
              <w:rPr>
                <w:rFonts w:ascii="Arial" w:hAnsi="Arial" w:cs="Arial"/>
                <w:sz w:val="20"/>
                <w:szCs w:val="20"/>
              </w:rPr>
              <w:t>100%</w:t>
            </w:r>
          </w:p>
        </w:tc>
        <w:tc>
          <w:tcPr>
            <w:tcW w:w="1042" w:type="dxa"/>
          </w:tcPr>
          <w:p w14:paraId="130B498F" w14:textId="588FACF9" w:rsidR="00F50ED8" w:rsidRPr="001D7AF1" w:rsidRDefault="3DA86E0F" w:rsidP="00B3A447">
            <w:pPr>
              <w:jc w:val="center"/>
              <w:rPr>
                <w:rFonts w:ascii="Arial" w:hAnsi="Arial" w:cs="Arial"/>
                <w:sz w:val="20"/>
                <w:szCs w:val="20"/>
              </w:rPr>
            </w:pPr>
            <w:r w:rsidRPr="00B3A447">
              <w:rPr>
                <w:rFonts w:ascii="Arial" w:hAnsi="Arial" w:cs="Arial"/>
                <w:sz w:val="20"/>
                <w:szCs w:val="20"/>
              </w:rPr>
              <w:t>18</w:t>
            </w:r>
          </w:p>
        </w:tc>
        <w:tc>
          <w:tcPr>
            <w:tcW w:w="800" w:type="dxa"/>
          </w:tcPr>
          <w:p w14:paraId="3311BFFA" w14:textId="5D1E923C" w:rsidR="00F50ED8" w:rsidRPr="001D7AF1" w:rsidRDefault="3DA86E0F" w:rsidP="00B3A447">
            <w:pPr>
              <w:jc w:val="center"/>
              <w:rPr>
                <w:rFonts w:ascii="Arial" w:hAnsi="Arial" w:cs="Arial"/>
                <w:sz w:val="20"/>
                <w:szCs w:val="20"/>
              </w:rPr>
            </w:pPr>
            <w:r w:rsidRPr="00B3A447">
              <w:rPr>
                <w:rFonts w:ascii="Arial" w:hAnsi="Arial" w:cs="Arial"/>
                <w:sz w:val="20"/>
                <w:szCs w:val="20"/>
              </w:rPr>
              <w:t>1</w:t>
            </w:r>
            <w:r w:rsidR="55D961FC" w:rsidRPr="00B3A447">
              <w:rPr>
                <w:rFonts w:ascii="Arial" w:hAnsi="Arial" w:cs="Arial"/>
                <w:sz w:val="20"/>
                <w:szCs w:val="20"/>
              </w:rPr>
              <w:t>.0</w:t>
            </w:r>
          </w:p>
        </w:tc>
        <w:tc>
          <w:tcPr>
            <w:tcW w:w="1388" w:type="dxa"/>
          </w:tcPr>
          <w:p w14:paraId="1DF25F11" w14:textId="77777777" w:rsidR="00F50ED8" w:rsidRDefault="0A1978E2" w:rsidP="00B3A447">
            <w:pPr>
              <w:jc w:val="center"/>
              <w:rPr>
                <w:rFonts w:ascii="Arial" w:hAnsi="Arial" w:cs="Arial"/>
                <w:sz w:val="20"/>
                <w:szCs w:val="20"/>
              </w:rPr>
            </w:pPr>
            <w:r w:rsidRPr="00B3A447">
              <w:rPr>
                <w:rFonts w:ascii="Arial" w:hAnsi="Arial" w:cs="Arial"/>
                <w:sz w:val="20"/>
                <w:szCs w:val="20"/>
              </w:rPr>
              <w:t>1002</w:t>
            </w:r>
            <w:r w:rsidR="00B82CEE" w:rsidRPr="00B3A447">
              <w:rPr>
                <w:rFonts w:ascii="Arial" w:hAnsi="Arial" w:cs="Arial"/>
                <w:sz w:val="20"/>
                <w:szCs w:val="20"/>
              </w:rPr>
              <w:t>60 (50%)</w:t>
            </w:r>
          </w:p>
          <w:p w14:paraId="4AFEA92B" w14:textId="79F6CF36" w:rsidR="00B82CEE" w:rsidRPr="001D7AF1" w:rsidRDefault="00B82CEE" w:rsidP="00B3A447">
            <w:pPr>
              <w:jc w:val="center"/>
              <w:rPr>
                <w:rFonts w:ascii="Arial" w:hAnsi="Arial" w:cs="Arial"/>
                <w:sz w:val="20"/>
                <w:szCs w:val="20"/>
              </w:rPr>
            </w:pPr>
            <w:r w:rsidRPr="00B3A447">
              <w:rPr>
                <w:rFonts w:ascii="Arial" w:hAnsi="Arial" w:cs="Arial"/>
                <w:sz w:val="20"/>
                <w:szCs w:val="20"/>
              </w:rPr>
              <w:t>100476 (50%)</w:t>
            </w:r>
          </w:p>
        </w:tc>
      </w:tr>
      <w:tr w:rsidR="00F50ED8" w:rsidRPr="00D817FD" w14:paraId="45D10D83" w14:textId="77777777" w:rsidTr="00B3A447">
        <w:tc>
          <w:tcPr>
            <w:tcW w:w="2127" w:type="dxa"/>
          </w:tcPr>
          <w:p w14:paraId="4C0878DF" w14:textId="676EC351" w:rsidR="00F50ED8" w:rsidRPr="001D7AF1" w:rsidRDefault="001D7AF1" w:rsidP="00F50ED8">
            <w:pPr>
              <w:rPr>
                <w:rFonts w:ascii="Arial" w:hAnsi="Arial" w:cs="Arial"/>
                <w:sz w:val="20"/>
                <w:szCs w:val="20"/>
              </w:rPr>
            </w:pPr>
            <w:r w:rsidRPr="001D7AF1">
              <w:rPr>
                <w:rFonts w:ascii="Arial" w:hAnsi="Arial" w:cs="Arial"/>
                <w:sz w:val="20"/>
                <w:szCs w:val="20"/>
              </w:rPr>
              <w:t>Unit 6</w:t>
            </w:r>
            <w:r w:rsidR="00D35CE0">
              <w:rPr>
                <w:rFonts w:ascii="Arial" w:hAnsi="Arial" w:cs="Arial"/>
                <w:sz w:val="20"/>
                <w:szCs w:val="20"/>
              </w:rPr>
              <w:t>: Preparing for your Service Improvement Project.</w:t>
            </w:r>
          </w:p>
        </w:tc>
        <w:tc>
          <w:tcPr>
            <w:tcW w:w="912" w:type="dxa"/>
          </w:tcPr>
          <w:p w14:paraId="7C11E983" w14:textId="7AFF8EF2" w:rsidR="00F50ED8" w:rsidRPr="001D7AF1" w:rsidRDefault="1B060E92" w:rsidP="00B3A447">
            <w:pPr>
              <w:jc w:val="center"/>
              <w:rPr>
                <w:rFonts w:ascii="Arial" w:hAnsi="Arial" w:cs="Arial"/>
                <w:sz w:val="20"/>
                <w:szCs w:val="20"/>
              </w:rPr>
            </w:pPr>
            <w:r w:rsidRPr="00B3A447">
              <w:rPr>
                <w:rFonts w:ascii="Arial" w:hAnsi="Arial" w:cs="Arial"/>
                <w:sz w:val="20"/>
                <w:szCs w:val="20"/>
              </w:rPr>
              <w:t>Core</w:t>
            </w:r>
          </w:p>
        </w:tc>
        <w:tc>
          <w:tcPr>
            <w:tcW w:w="789" w:type="dxa"/>
          </w:tcPr>
          <w:p w14:paraId="56383303" w14:textId="6CB10928" w:rsidR="00F50ED8" w:rsidRPr="001D7AF1" w:rsidRDefault="1B060E92" w:rsidP="00B3A447">
            <w:pPr>
              <w:jc w:val="center"/>
              <w:rPr>
                <w:rFonts w:ascii="Arial" w:hAnsi="Arial" w:cs="Arial"/>
                <w:sz w:val="20"/>
                <w:szCs w:val="20"/>
              </w:rPr>
            </w:pPr>
            <w:r w:rsidRPr="00B3A447">
              <w:rPr>
                <w:rFonts w:ascii="Arial" w:hAnsi="Arial" w:cs="Arial"/>
                <w:sz w:val="20"/>
                <w:szCs w:val="20"/>
              </w:rPr>
              <w:t>20</w:t>
            </w:r>
          </w:p>
        </w:tc>
        <w:tc>
          <w:tcPr>
            <w:tcW w:w="784" w:type="dxa"/>
          </w:tcPr>
          <w:p w14:paraId="4509CDA3" w14:textId="3EEE88EB" w:rsidR="00F50ED8" w:rsidRPr="001D7AF1" w:rsidRDefault="00AA4ED4" w:rsidP="00B3A447">
            <w:pPr>
              <w:jc w:val="center"/>
              <w:rPr>
                <w:rFonts w:ascii="Arial" w:hAnsi="Arial" w:cs="Arial"/>
                <w:sz w:val="20"/>
                <w:szCs w:val="20"/>
              </w:rPr>
            </w:pPr>
            <w:r w:rsidRPr="00B3A447">
              <w:rPr>
                <w:rFonts w:ascii="Arial" w:hAnsi="Arial" w:cs="Arial"/>
                <w:sz w:val="20"/>
                <w:szCs w:val="20"/>
              </w:rPr>
              <w:t>n/a</w:t>
            </w:r>
          </w:p>
        </w:tc>
        <w:tc>
          <w:tcPr>
            <w:tcW w:w="709" w:type="dxa"/>
          </w:tcPr>
          <w:p w14:paraId="2422AE00" w14:textId="0E7DF491" w:rsidR="00F50ED8" w:rsidRPr="001D7AF1" w:rsidRDefault="00AA4ED4" w:rsidP="00B3A447">
            <w:pPr>
              <w:jc w:val="center"/>
              <w:rPr>
                <w:rFonts w:ascii="Arial" w:hAnsi="Arial" w:cs="Arial"/>
                <w:sz w:val="20"/>
                <w:szCs w:val="20"/>
              </w:rPr>
            </w:pPr>
            <w:r w:rsidRPr="00B3A447">
              <w:rPr>
                <w:rFonts w:ascii="Arial" w:hAnsi="Arial" w:cs="Arial"/>
                <w:sz w:val="20"/>
                <w:szCs w:val="20"/>
              </w:rPr>
              <w:t>n/a</w:t>
            </w:r>
          </w:p>
        </w:tc>
        <w:tc>
          <w:tcPr>
            <w:tcW w:w="804" w:type="dxa"/>
          </w:tcPr>
          <w:p w14:paraId="6179E9EC" w14:textId="7D03E794" w:rsidR="00F50ED8" w:rsidRPr="001D7AF1" w:rsidRDefault="00AA4ED4" w:rsidP="00B3A447">
            <w:pPr>
              <w:jc w:val="center"/>
              <w:rPr>
                <w:rFonts w:ascii="Arial" w:hAnsi="Arial" w:cs="Arial"/>
                <w:sz w:val="20"/>
                <w:szCs w:val="20"/>
              </w:rPr>
            </w:pPr>
            <w:r w:rsidRPr="00B3A447">
              <w:rPr>
                <w:rFonts w:ascii="Arial" w:hAnsi="Arial" w:cs="Arial"/>
                <w:sz w:val="20"/>
                <w:szCs w:val="20"/>
              </w:rPr>
              <w:t>100%</w:t>
            </w:r>
          </w:p>
        </w:tc>
        <w:tc>
          <w:tcPr>
            <w:tcW w:w="1042" w:type="dxa"/>
          </w:tcPr>
          <w:p w14:paraId="1D0FFE38" w14:textId="1B9150CD" w:rsidR="00F50ED8" w:rsidRPr="001D7AF1" w:rsidRDefault="00D16977" w:rsidP="00B3A447">
            <w:pPr>
              <w:jc w:val="center"/>
              <w:rPr>
                <w:rFonts w:ascii="Arial" w:hAnsi="Arial" w:cs="Arial"/>
                <w:sz w:val="20"/>
                <w:szCs w:val="20"/>
              </w:rPr>
            </w:pPr>
            <w:r w:rsidRPr="00B3A447">
              <w:rPr>
                <w:rFonts w:ascii="Arial" w:hAnsi="Arial" w:cs="Arial"/>
                <w:sz w:val="20"/>
                <w:szCs w:val="20"/>
              </w:rPr>
              <w:t>24</w:t>
            </w:r>
          </w:p>
        </w:tc>
        <w:tc>
          <w:tcPr>
            <w:tcW w:w="800" w:type="dxa"/>
          </w:tcPr>
          <w:p w14:paraId="09986B03" w14:textId="1D1D2C48" w:rsidR="00F50ED8" w:rsidRPr="001D7AF1" w:rsidRDefault="00D16977" w:rsidP="00B3A447">
            <w:pPr>
              <w:jc w:val="center"/>
              <w:rPr>
                <w:rFonts w:ascii="Arial" w:hAnsi="Arial" w:cs="Arial"/>
                <w:sz w:val="20"/>
                <w:szCs w:val="20"/>
              </w:rPr>
            </w:pPr>
            <w:r w:rsidRPr="00B3A447">
              <w:rPr>
                <w:rFonts w:ascii="Arial" w:hAnsi="Arial" w:cs="Arial"/>
                <w:sz w:val="20"/>
                <w:szCs w:val="20"/>
              </w:rPr>
              <w:t>1</w:t>
            </w:r>
            <w:r w:rsidR="1CD1DFDC" w:rsidRPr="00B3A447">
              <w:rPr>
                <w:rFonts w:ascii="Arial" w:hAnsi="Arial" w:cs="Arial"/>
                <w:sz w:val="20"/>
                <w:szCs w:val="20"/>
              </w:rPr>
              <w:t>.0</w:t>
            </w:r>
          </w:p>
        </w:tc>
        <w:tc>
          <w:tcPr>
            <w:tcW w:w="1388" w:type="dxa"/>
          </w:tcPr>
          <w:p w14:paraId="374DFC33" w14:textId="590A19E5" w:rsidR="00F50ED8" w:rsidRPr="001D7AF1" w:rsidRDefault="00B82CEE" w:rsidP="00B3A447">
            <w:pPr>
              <w:jc w:val="center"/>
              <w:rPr>
                <w:rFonts w:ascii="Arial" w:hAnsi="Arial" w:cs="Arial"/>
                <w:sz w:val="20"/>
                <w:szCs w:val="20"/>
              </w:rPr>
            </w:pPr>
            <w:r w:rsidRPr="00B3A447">
              <w:rPr>
                <w:rFonts w:ascii="Arial" w:hAnsi="Arial" w:cs="Arial"/>
                <w:sz w:val="20"/>
                <w:szCs w:val="20"/>
              </w:rPr>
              <w:t>100476</w:t>
            </w:r>
          </w:p>
        </w:tc>
      </w:tr>
      <w:tr w:rsidR="00F50ED8" w:rsidRPr="00D817FD" w14:paraId="04599CEC" w14:textId="77777777" w:rsidTr="00B3A447">
        <w:tc>
          <w:tcPr>
            <w:tcW w:w="9355" w:type="dxa"/>
            <w:gridSpan w:val="9"/>
            <w:shd w:val="clear" w:color="auto" w:fill="95B3D7" w:themeFill="accent1" w:themeFillTint="99"/>
          </w:tcPr>
          <w:p w14:paraId="51932232" w14:textId="63268878" w:rsidR="00F50ED8" w:rsidRPr="00711B8A" w:rsidRDefault="00F50ED8">
            <w:pPr>
              <w:rPr>
                <w:rFonts w:ascii="Arial" w:eastAsia="Arial" w:hAnsi="Arial" w:cs="Arial"/>
                <w:b/>
                <w:bCs/>
                <w:sz w:val="20"/>
                <w:szCs w:val="20"/>
              </w:rPr>
            </w:pPr>
            <w:r w:rsidRPr="46506920">
              <w:rPr>
                <w:rFonts w:ascii="Arial" w:eastAsia="Arial" w:hAnsi="Arial" w:cs="Arial"/>
                <w:b/>
                <w:bCs/>
                <w:sz w:val="20"/>
                <w:szCs w:val="20"/>
              </w:rPr>
              <w:t>Progression requirements:</w:t>
            </w:r>
            <w:r w:rsidR="00E52B02" w:rsidRPr="46506920">
              <w:rPr>
                <w:rFonts w:ascii="Arial" w:eastAsia="Arial" w:hAnsi="Arial" w:cs="Arial"/>
                <w:b/>
                <w:bCs/>
                <w:sz w:val="20"/>
                <w:szCs w:val="20"/>
              </w:rPr>
              <w:t xml:space="preserve"> </w:t>
            </w:r>
            <w:r w:rsidR="52E809D6" w:rsidRPr="46506920">
              <w:rPr>
                <w:rFonts w:ascii="Arial" w:eastAsia="Arial" w:hAnsi="Arial" w:cs="Arial"/>
                <w:b/>
                <w:bCs/>
                <w:sz w:val="20"/>
                <w:szCs w:val="20"/>
              </w:rPr>
              <w:t xml:space="preserve">Normally </w:t>
            </w:r>
            <w:r w:rsidR="0089484B" w:rsidRPr="46506920">
              <w:rPr>
                <w:rFonts w:ascii="Arial" w:eastAsia="Arial" w:hAnsi="Arial" w:cs="Arial"/>
                <w:sz w:val="20"/>
                <w:szCs w:val="20"/>
              </w:rPr>
              <w:t>120 credits at Level 7 to proceed to Year 3.</w:t>
            </w:r>
          </w:p>
          <w:p w14:paraId="1493C783" w14:textId="5207EE08" w:rsidR="00F50ED8" w:rsidRPr="00711B8A" w:rsidRDefault="00F50ED8">
            <w:pPr>
              <w:rPr>
                <w:rFonts w:ascii="Arial" w:eastAsia="Arial" w:hAnsi="Arial" w:cs="Arial"/>
                <w:sz w:val="20"/>
                <w:szCs w:val="20"/>
              </w:rPr>
            </w:pPr>
            <w:r w:rsidRPr="00711B8A">
              <w:rPr>
                <w:rFonts w:ascii="Arial" w:eastAsia="Arial" w:hAnsi="Arial" w:cs="Arial"/>
                <w:b/>
                <w:bCs/>
                <w:sz w:val="20"/>
                <w:szCs w:val="20"/>
              </w:rPr>
              <w:t>Exit qualification:</w:t>
            </w:r>
            <w:r w:rsidR="00F56F0E">
              <w:rPr>
                <w:rFonts w:ascii="Arial" w:eastAsia="Arial" w:hAnsi="Arial" w:cs="Arial"/>
                <w:b/>
                <w:bCs/>
                <w:sz w:val="20"/>
                <w:szCs w:val="20"/>
              </w:rPr>
              <w:t xml:space="preserve"> </w:t>
            </w:r>
            <w:r w:rsidR="00257949">
              <w:rPr>
                <w:rFonts w:ascii="Arial" w:eastAsia="Arial" w:hAnsi="Arial" w:cs="Arial"/>
                <w:sz w:val="20"/>
                <w:szCs w:val="20"/>
              </w:rPr>
              <w:t xml:space="preserve">Postgraduate Diploma </w:t>
            </w:r>
            <w:r w:rsidR="00257949" w:rsidRPr="00257949">
              <w:rPr>
                <w:rFonts w:ascii="Arial" w:eastAsia="Arial" w:hAnsi="Arial" w:cs="Arial"/>
                <w:sz w:val="20"/>
                <w:szCs w:val="20"/>
              </w:rPr>
              <w:t>(</w:t>
            </w:r>
            <w:r w:rsidR="00F56F0E" w:rsidRPr="00257949">
              <w:rPr>
                <w:rFonts w:ascii="Arial" w:eastAsia="Arial" w:hAnsi="Arial" w:cs="Arial"/>
                <w:sz w:val="20"/>
                <w:szCs w:val="20"/>
              </w:rPr>
              <w:t>PGDip</w:t>
            </w:r>
            <w:r w:rsidR="00257949">
              <w:rPr>
                <w:rFonts w:ascii="Arial" w:eastAsia="Arial" w:hAnsi="Arial" w:cs="Arial"/>
                <w:sz w:val="20"/>
                <w:szCs w:val="20"/>
              </w:rPr>
              <w:t>)</w:t>
            </w:r>
            <w:r w:rsidR="00F56F0E" w:rsidRPr="00F56F0E">
              <w:rPr>
                <w:rFonts w:ascii="Arial" w:eastAsia="Arial" w:hAnsi="Arial" w:cs="Arial"/>
                <w:sz w:val="20"/>
                <w:szCs w:val="20"/>
              </w:rPr>
              <w:t xml:space="preserve"> Advanced Pra</w:t>
            </w:r>
            <w:r w:rsidR="00F56F0E">
              <w:rPr>
                <w:rFonts w:ascii="Arial" w:eastAsia="Arial" w:hAnsi="Arial" w:cs="Arial"/>
                <w:sz w:val="20"/>
                <w:szCs w:val="20"/>
              </w:rPr>
              <w:t>ctice (</w:t>
            </w:r>
            <w:r w:rsidR="00CE5B3C">
              <w:rPr>
                <w:rFonts w:ascii="Arial" w:eastAsia="Arial" w:hAnsi="Arial" w:cs="Arial"/>
                <w:sz w:val="20"/>
                <w:szCs w:val="20"/>
              </w:rPr>
              <w:t>120 credits at Level 7)</w:t>
            </w:r>
          </w:p>
        </w:tc>
      </w:tr>
    </w:tbl>
    <w:p w14:paraId="6112738C" w14:textId="56FC98CB" w:rsidR="00501B24" w:rsidRDefault="00501B24" w:rsidP="00F63A3F">
      <w:pPr>
        <w:spacing w:after="0"/>
        <w:rPr>
          <w:rFonts w:ascii="Arial" w:hAnsi="Arial" w:cs="Arial"/>
          <w:sz w:val="16"/>
          <w:szCs w:val="16"/>
        </w:rPr>
      </w:pPr>
      <w:r>
        <w:rPr>
          <w:rFonts w:ascii="Arial" w:hAnsi="Arial" w:cs="Arial"/>
          <w:sz w:val="16"/>
          <w:szCs w:val="16"/>
        </w:rPr>
        <w:br w:type="page"/>
      </w:r>
    </w:p>
    <w:p w14:paraId="337E78DE" w14:textId="77777777" w:rsidR="000F4A22" w:rsidRDefault="000F4A22" w:rsidP="00F63A3F">
      <w:pPr>
        <w:spacing w:after="0"/>
        <w:rPr>
          <w:rFonts w:ascii="Arial" w:hAnsi="Arial" w:cs="Arial"/>
          <w:sz w:val="16"/>
          <w:szCs w:val="16"/>
        </w:rPr>
      </w:pPr>
    </w:p>
    <w:tbl>
      <w:tblPr>
        <w:tblStyle w:val="TableGrid"/>
        <w:tblW w:w="9276" w:type="dxa"/>
        <w:tblInd w:w="-34" w:type="dxa"/>
        <w:tblLayout w:type="fixed"/>
        <w:tblCellMar>
          <w:top w:w="57" w:type="dxa"/>
          <w:left w:w="28" w:type="dxa"/>
          <w:bottom w:w="28" w:type="dxa"/>
          <w:right w:w="28" w:type="dxa"/>
        </w:tblCellMar>
        <w:tblLook w:val="04A0" w:firstRow="1" w:lastRow="0" w:firstColumn="1" w:lastColumn="0" w:noHBand="0" w:noVBand="1"/>
      </w:tblPr>
      <w:tblGrid>
        <w:gridCol w:w="2127"/>
        <w:gridCol w:w="912"/>
        <w:gridCol w:w="789"/>
        <w:gridCol w:w="1021"/>
        <w:gridCol w:w="992"/>
        <w:gridCol w:w="567"/>
        <w:gridCol w:w="851"/>
        <w:gridCol w:w="821"/>
        <w:gridCol w:w="1196"/>
      </w:tblGrid>
      <w:tr w:rsidR="00595FA0" w:rsidRPr="00D817FD" w14:paraId="1EA8198B" w14:textId="77777777" w:rsidTr="2EA1375F">
        <w:tc>
          <w:tcPr>
            <w:tcW w:w="9276" w:type="dxa"/>
            <w:gridSpan w:val="9"/>
          </w:tcPr>
          <w:p w14:paraId="241D46AA" w14:textId="76788B97" w:rsidR="00F63A3F" w:rsidRPr="00AA4ED4" w:rsidRDefault="00595FA0" w:rsidP="00AA4ED4">
            <w:pPr>
              <w:rPr>
                <w:rFonts w:ascii="Arial" w:eastAsia="Arial" w:hAnsi="Arial" w:cs="Arial"/>
                <w:b/>
                <w:bCs/>
                <w:sz w:val="20"/>
                <w:szCs w:val="20"/>
              </w:rPr>
            </w:pPr>
            <w:r w:rsidRPr="00711B8A">
              <w:rPr>
                <w:rFonts w:ascii="Arial" w:eastAsia="Arial" w:hAnsi="Arial" w:cs="Arial"/>
                <w:b/>
                <w:bCs/>
                <w:sz w:val="20"/>
                <w:szCs w:val="20"/>
              </w:rPr>
              <w:t xml:space="preserve">Year 3/Level </w:t>
            </w:r>
            <w:r w:rsidR="00AA4ED4">
              <w:rPr>
                <w:rFonts w:ascii="Arial" w:eastAsia="Arial" w:hAnsi="Arial" w:cs="Arial"/>
                <w:b/>
                <w:bCs/>
                <w:sz w:val="20"/>
                <w:szCs w:val="20"/>
              </w:rPr>
              <w:t>7</w:t>
            </w:r>
          </w:p>
          <w:p w14:paraId="5CE6D5E2" w14:textId="3CFDCB66" w:rsidR="00F63A3F" w:rsidRPr="00711B8A" w:rsidRDefault="00F63A3F" w:rsidP="0068794C">
            <w:pPr>
              <w:ind w:right="147"/>
              <w:jc w:val="both"/>
              <w:rPr>
                <w:rFonts w:ascii="Arial" w:eastAsia="Arial" w:hAnsi="Arial" w:cs="Arial"/>
                <w:b/>
                <w:bCs/>
                <w:sz w:val="20"/>
                <w:szCs w:val="20"/>
              </w:rPr>
            </w:pPr>
          </w:p>
        </w:tc>
      </w:tr>
      <w:tr w:rsidR="00595FA0" w:rsidRPr="00D817FD" w14:paraId="437545FB" w14:textId="77777777" w:rsidTr="2EA1375F">
        <w:trPr>
          <w:trHeight w:val="681"/>
        </w:trPr>
        <w:tc>
          <w:tcPr>
            <w:tcW w:w="2127" w:type="dxa"/>
            <w:vMerge w:val="restart"/>
          </w:tcPr>
          <w:p w14:paraId="31E8A630"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Unit Name</w:t>
            </w:r>
          </w:p>
        </w:tc>
        <w:tc>
          <w:tcPr>
            <w:tcW w:w="912" w:type="dxa"/>
            <w:vMerge w:val="restart"/>
          </w:tcPr>
          <w:p w14:paraId="453C5E39"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Core/</w:t>
            </w:r>
          </w:p>
          <w:p w14:paraId="37F781EE"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Option</w:t>
            </w:r>
          </w:p>
        </w:tc>
        <w:tc>
          <w:tcPr>
            <w:tcW w:w="789" w:type="dxa"/>
            <w:vMerge w:val="restart"/>
          </w:tcPr>
          <w:p w14:paraId="2D405D68"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No. of</w:t>
            </w:r>
          </w:p>
          <w:p w14:paraId="194C1F5F"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Credits</w:t>
            </w:r>
          </w:p>
        </w:tc>
        <w:tc>
          <w:tcPr>
            <w:tcW w:w="2580" w:type="dxa"/>
            <w:gridSpan w:val="3"/>
          </w:tcPr>
          <w:p w14:paraId="185C4905"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Assessment Element Weightings</w:t>
            </w:r>
          </w:p>
        </w:tc>
        <w:tc>
          <w:tcPr>
            <w:tcW w:w="851" w:type="dxa"/>
            <w:vMerge w:val="restart"/>
          </w:tcPr>
          <w:p w14:paraId="2769FF90"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Expected</w:t>
            </w:r>
          </w:p>
          <w:p w14:paraId="287DFA60"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Contact hours per unit</w:t>
            </w:r>
          </w:p>
        </w:tc>
        <w:tc>
          <w:tcPr>
            <w:tcW w:w="821" w:type="dxa"/>
            <w:vMerge w:val="restart"/>
          </w:tcPr>
          <w:p w14:paraId="03FAFE29"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Unit</w:t>
            </w:r>
          </w:p>
          <w:p w14:paraId="4EF510BC"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Version No.</w:t>
            </w:r>
          </w:p>
        </w:tc>
        <w:tc>
          <w:tcPr>
            <w:tcW w:w="1196" w:type="dxa"/>
            <w:vMerge w:val="restart"/>
          </w:tcPr>
          <w:p w14:paraId="2A8FCBB9" w14:textId="77777777"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HECoS Code</w:t>
            </w:r>
          </w:p>
          <w:p w14:paraId="62B13619" w14:textId="6D5CCDEF" w:rsidR="00595FA0" w:rsidRPr="00711B8A" w:rsidRDefault="00595FA0">
            <w:pPr>
              <w:rPr>
                <w:rFonts w:ascii="Arial" w:eastAsia="Arial" w:hAnsi="Arial" w:cs="Arial"/>
                <w:b/>
                <w:bCs/>
                <w:sz w:val="20"/>
                <w:szCs w:val="20"/>
              </w:rPr>
            </w:pPr>
            <w:r w:rsidRPr="00711B8A">
              <w:rPr>
                <w:rFonts w:ascii="Arial" w:eastAsia="Arial" w:hAnsi="Arial" w:cs="Arial"/>
                <w:sz w:val="19"/>
                <w:szCs w:val="19"/>
              </w:rPr>
              <w:t xml:space="preserve">(plus </w:t>
            </w:r>
            <w:r w:rsidRPr="00711B8A">
              <w:rPr>
                <w:rFonts w:ascii="Arial" w:eastAsia="Arial" w:hAnsi="Arial" w:cs="Arial"/>
                <w:sz w:val="19"/>
                <w:szCs w:val="19"/>
                <w:lang w:val="en-US" w:eastAsia="en-GB"/>
              </w:rPr>
              <w:t>balanced or major/ minor load)</w:t>
            </w:r>
          </w:p>
        </w:tc>
      </w:tr>
      <w:tr w:rsidR="00595FA0" w:rsidRPr="00D817FD" w14:paraId="76E6E3B2" w14:textId="77777777" w:rsidTr="2EA1375F">
        <w:trPr>
          <w:trHeight w:val="20"/>
        </w:trPr>
        <w:tc>
          <w:tcPr>
            <w:tcW w:w="2127" w:type="dxa"/>
            <w:vMerge/>
          </w:tcPr>
          <w:p w14:paraId="050A936A" w14:textId="77777777" w:rsidR="00595FA0" w:rsidRPr="00641D34" w:rsidRDefault="00595FA0" w:rsidP="007F105C">
            <w:pPr>
              <w:rPr>
                <w:rFonts w:ascii="Arial" w:hAnsi="Arial" w:cs="Arial"/>
                <w:b/>
                <w:sz w:val="20"/>
                <w:szCs w:val="20"/>
              </w:rPr>
            </w:pPr>
          </w:p>
        </w:tc>
        <w:tc>
          <w:tcPr>
            <w:tcW w:w="912" w:type="dxa"/>
            <w:vMerge/>
          </w:tcPr>
          <w:p w14:paraId="01C60C33" w14:textId="77777777" w:rsidR="00595FA0" w:rsidRPr="00641D34" w:rsidRDefault="00595FA0" w:rsidP="007F105C">
            <w:pPr>
              <w:rPr>
                <w:rFonts w:ascii="Arial" w:hAnsi="Arial" w:cs="Arial"/>
                <w:b/>
                <w:sz w:val="20"/>
                <w:szCs w:val="20"/>
              </w:rPr>
            </w:pPr>
          </w:p>
        </w:tc>
        <w:tc>
          <w:tcPr>
            <w:tcW w:w="789" w:type="dxa"/>
            <w:vMerge/>
          </w:tcPr>
          <w:p w14:paraId="25CEA6F8" w14:textId="77777777" w:rsidR="00595FA0" w:rsidRPr="00641D34" w:rsidRDefault="00595FA0" w:rsidP="007F105C">
            <w:pPr>
              <w:rPr>
                <w:rFonts w:ascii="Arial" w:hAnsi="Arial" w:cs="Arial"/>
                <w:b/>
                <w:sz w:val="20"/>
                <w:szCs w:val="20"/>
              </w:rPr>
            </w:pPr>
          </w:p>
        </w:tc>
        <w:tc>
          <w:tcPr>
            <w:tcW w:w="1021" w:type="dxa"/>
          </w:tcPr>
          <w:p w14:paraId="03E8328B" w14:textId="77777777" w:rsidR="00595FA0" w:rsidRPr="00711B8A" w:rsidRDefault="00595FA0">
            <w:pPr>
              <w:jc w:val="center"/>
              <w:rPr>
                <w:rFonts w:ascii="Arial" w:eastAsia="Arial" w:hAnsi="Arial" w:cs="Arial"/>
                <w:b/>
                <w:bCs/>
                <w:sz w:val="20"/>
                <w:szCs w:val="20"/>
              </w:rPr>
            </w:pPr>
            <w:r w:rsidRPr="00711B8A">
              <w:rPr>
                <w:rFonts w:ascii="Arial" w:eastAsia="Arial" w:hAnsi="Arial" w:cs="Arial"/>
                <w:b/>
                <w:bCs/>
                <w:sz w:val="20"/>
                <w:szCs w:val="20"/>
              </w:rPr>
              <w:t>Exam</w:t>
            </w:r>
          </w:p>
          <w:p w14:paraId="7DE7BCAF" w14:textId="77777777" w:rsidR="00595FA0" w:rsidRPr="00711B8A" w:rsidRDefault="00595FA0">
            <w:pPr>
              <w:jc w:val="center"/>
              <w:rPr>
                <w:rFonts w:ascii="Arial" w:eastAsia="Arial" w:hAnsi="Arial" w:cs="Arial"/>
                <w:b/>
                <w:bCs/>
                <w:sz w:val="20"/>
                <w:szCs w:val="20"/>
              </w:rPr>
            </w:pPr>
            <w:r w:rsidRPr="00711B8A">
              <w:rPr>
                <w:rFonts w:ascii="Arial" w:eastAsia="Arial" w:hAnsi="Arial" w:cs="Arial"/>
                <w:b/>
                <w:bCs/>
                <w:sz w:val="20"/>
                <w:szCs w:val="20"/>
              </w:rPr>
              <w:t>1</w:t>
            </w:r>
          </w:p>
        </w:tc>
        <w:tc>
          <w:tcPr>
            <w:tcW w:w="992" w:type="dxa"/>
          </w:tcPr>
          <w:p w14:paraId="3E3E7CA3" w14:textId="77777777" w:rsidR="00595FA0" w:rsidRPr="00711B8A" w:rsidRDefault="00595FA0">
            <w:pPr>
              <w:jc w:val="center"/>
              <w:rPr>
                <w:rFonts w:ascii="Arial" w:eastAsia="Arial" w:hAnsi="Arial" w:cs="Arial"/>
                <w:b/>
                <w:bCs/>
                <w:sz w:val="20"/>
                <w:szCs w:val="20"/>
              </w:rPr>
            </w:pPr>
            <w:proofErr w:type="spellStart"/>
            <w:r w:rsidRPr="00711B8A">
              <w:rPr>
                <w:rFonts w:ascii="Arial" w:eastAsia="Arial" w:hAnsi="Arial" w:cs="Arial"/>
                <w:b/>
                <w:bCs/>
                <w:sz w:val="20"/>
                <w:szCs w:val="20"/>
              </w:rPr>
              <w:t>Cwk</w:t>
            </w:r>
            <w:proofErr w:type="spellEnd"/>
          </w:p>
          <w:p w14:paraId="7E4044D0" w14:textId="77777777" w:rsidR="00595FA0" w:rsidRPr="00711B8A" w:rsidRDefault="00595FA0">
            <w:pPr>
              <w:jc w:val="center"/>
              <w:rPr>
                <w:rFonts w:ascii="Arial" w:eastAsia="Arial" w:hAnsi="Arial" w:cs="Arial"/>
                <w:b/>
                <w:bCs/>
                <w:sz w:val="20"/>
                <w:szCs w:val="20"/>
              </w:rPr>
            </w:pPr>
            <w:r w:rsidRPr="00711B8A">
              <w:rPr>
                <w:rFonts w:ascii="Arial" w:eastAsia="Arial" w:hAnsi="Arial" w:cs="Arial"/>
                <w:b/>
                <w:bCs/>
                <w:sz w:val="20"/>
                <w:szCs w:val="20"/>
              </w:rPr>
              <w:t>1</w:t>
            </w:r>
          </w:p>
        </w:tc>
        <w:tc>
          <w:tcPr>
            <w:tcW w:w="567" w:type="dxa"/>
          </w:tcPr>
          <w:p w14:paraId="029CEA55" w14:textId="77777777" w:rsidR="00595FA0" w:rsidRPr="00711B8A" w:rsidRDefault="00595FA0">
            <w:pPr>
              <w:jc w:val="center"/>
              <w:rPr>
                <w:rFonts w:ascii="Arial" w:eastAsia="Arial" w:hAnsi="Arial" w:cs="Arial"/>
                <w:b/>
                <w:bCs/>
                <w:sz w:val="20"/>
                <w:szCs w:val="20"/>
              </w:rPr>
            </w:pPr>
            <w:proofErr w:type="spellStart"/>
            <w:r w:rsidRPr="00711B8A">
              <w:rPr>
                <w:rFonts w:ascii="Arial" w:eastAsia="Arial" w:hAnsi="Arial" w:cs="Arial"/>
                <w:b/>
                <w:bCs/>
                <w:sz w:val="20"/>
                <w:szCs w:val="20"/>
              </w:rPr>
              <w:t>Cwk</w:t>
            </w:r>
            <w:proofErr w:type="spellEnd"/>
          </w:p>
          <w:p w14:paraId="58D681A4" w14:textId="77777777" w:rsidR="00595FA0" w:rsidRPr="00711B8A" w:rsidRDefault="00595FA0">
            <w:pPr>
              <w:jc w:val="center"/>
              <w:rPr>
                <w:rFonts w:ascii="Arial" w:eastAsia="Arial" w:hAnsi="Arial" w:cs="Arial"/>
                <w:b/>
                <w:bCs/>
                <w:sz w:val="20"/>
                <w:szCs w:val="20"/>
              </w:rPr>
            </w:pPr>
            <w:r w:rsidRPr="00711B8A">
              <w:rPr>
                <w:rFonts w:ascii="Arial" w:eastAsia="Arial" w:hAnsi="Arial" w:cs="Arial"/>
                <w:b/>
                <w:bCs/>
                <w:sz w:val="20"/>
                <w:szCs w:val="20"/>
              </w:rPr>
              <w:t>2</w:t>
            </w:r>
          </w:p>
        </w:tc>
        <w:tc>
          <w:tcPr>
            <w:tcW w:w="851" w:type="dxa"/>
            <w:vMerge/>
          </w:tcPr>
          <w:p w14:paraId="3838445A" w14:textId="77777777" w:rsidR="00595FA0" w:rsidRPr="00641D34" w:rsidRDefault="00595FA0" w:rsidP="007F105C">
            <w:pPr>
              <w:rPr>
                <w:rFonts w:ascii="Arial" w:hAnsi="Arial" w:cs="Arial"/>
                <w:b/>
                <w:sz w:val="20"/>
                <w:szCs w:val="20"/>
              </w:rPr>
            </w:pPr>
          </w:p>
        </w:tc>
        <w:tc>
          <w:tcPr>
            <w:tcW w:w="821" w:type="dxa"/>
            <w:vMerge/>
          </w:tcPr>
          <w:p w14:paraId="61A2FE05" w14:textId="77777777" w:rsidR="00595FA0" w:rsidRPr="00641D34" w:rsidRDefault="00595FA0" w:rsidP="007F105C">
            <w:pPr>
              <w:rPr>
                <w:rFonts w:ascii="Arial" w:hAnsi="Arial" w:cs="Arial"/>
                <w:b/>
                <w:sz w:val="20"/>
                <w:szCs w:val="20"/>
              </w:rPr>
            </w:pPr>
          </w:p>
        </w:tc>
        <w:tc>
          <w:tcPr>
            <w:tcW w:w="1196" w:type="dxa"/>
            <w:vMerge/>
          </w:tcPr>
          <w:p w14:paraId="44F7F10A" w14:textId="77777777" w:rsidR="00595FA0" w:rsidRPr="00641D34" w:rsidRDefault="00595FA0" w:rsidP="007F105C">
            <w:pPr>
              <w:rPr>
                <w:rFonts w:ascii="Arial" w:hAnsi="Arial" w:cs="Arial"/>
                <w:b/>
                <w:sz w:val="20"/>
                <w:szCs w:val="20"/>
              </w:rPr>
            </w:pPr>
          </w:p>
        </w:tc>
      </w:tr>
      <w:tr w:rsidR="001D7AF1" w:rsidRPr="00D817FD" w14:paraId="1632063E" w14:textId="77777777" w:rsidTr="2EA1375F">
        <w:tc>
          <w:tcPr>
            <w:tcW w:w="2127" w:type="dxa"/>
          </w:tcPr>
          <w:p w14:paraId="12BA266B" w14:textId="7F55EF00" w:rsidR="001D7AF1" w:rsidRPr="001D7AF1" w:rsidRDefault="001D7AF1" w:rsidP="001D7AF1">
            <w:pPr>
              <w:rPr>
                <w:rFonts w:ascii="Arial" w:hAnsi="Arial" w:cs="Arial"/>
                <w:sz w:val="20"/>
                <w:szCs w:val="20"/>
              </w:rPr>
            </w:pPr>
            <w:r w:rsidRPr="001D7AF1">
              <w:rPr>
                <w:rFonts w:ascii="Arial" w:hAnsi="Arial" w:cs="Arial"/>
                <w:sz w:val="20"/>
                <w:szCs w:val="20"/>
              </w:rPr>
              <w:t>Unit 7</w:t>
            </w:r>
            <w:r w:rsidR="00AA4ED4">
              <w:rPr>
                <w:rFonts w:ascii="Arial" w:hAnsi="Arial" w:cs="Arial"/>
                <w:sz w:val="20"/>
                <w:szCs w:val="20"/>
              </w:rPr>
              <w:t>. Service Improvement Project</w:t>
            </w:r>
          </w:p>
        </w:tc>
        <w:tc>
          <w:tcPr>
            <w:tcW w:w="912" w:type="dxa"/>
          </w:tcPr>
          <w:p w14:paraId="0A608900" w14:textId="75DFFF2F" w:rsidR="001D7AF1" w:rsidRPr="001D7AF1" w:rsidRDefault="00513315" w:rsidP="00B3A447">
            <w:pPr>
              <w:jc w:val="center"/>
              <w:rPr>
                <w:rFonts w:ascii="Arial" w:hAnsi="Arial" w:cs="Arial"/>
                <w:sz w:val="20"/>
                <w:szCs w:val="20"/>
              </w:rPr>
            </w:pPr>
            <w:r w:rsidRPr="00B3A447">
              <w:rPr>
                <w:rFonts w:ascii="Arial" w:hAnsi="Arial" w:cs="Arial"/>
                <w:sz w:val="20"/>
                <w:szCs w:val="20"/>
              </w:rPr>
              <w:t>Core</w:t>
            </w:r>
          </w:p>
        </w:tc>
        <w:tc>
          <w:tcPr>
            <w:tcW w:w="789" w:type="dxa"/>
          </w:tcPr>
          <w:p w14:paraId="34748C55" w14:textId="2443C8B0" w:rsidR="001D7AF1" w:rsidRPr="001D7AF1" w:rsidRDefault="00513315" w:rsidP="00B3A447">
            <w:pPr>
              <w:jc w:val="center"/>
              <w:rPr>
                <w:rFonts w:ascii="Arial" w:hAnsi="Arial" w:cs="Arial"/>
                <w:sz w:val="20"/>
                <w:szCs w:val="20"/>
              </w:rPr>
            </w:pPr>
            <w:r w:rsidRPr="00B3A447">
              <w:rPr>
                <w:rFonts w:ascii="Arial" w:hAnsi="Arial" w:cs="Arial"/>
                <w:sz w:val="20"/>
                <w:szCs w:val="20"/>
              </w:rPr>
              <w:t>40</w:t>
            </w:r>
          </w:p>
        </w:tc>
        <w:tc>
          <w:tcPr>
            <w:tcW w:w="1021" w:type="dxa"/>
          </w:tcPr>
          <w:p w14:paraId="76386FB8" w14:textId="36966756" w:rsidR="001D7AF1" w:rsidRPr="001D7AF1" w:rsidRDefault="00513315" w:rsidP="00B3A447">
            <w:pPr>
              <w:jc w:val="center"/>
              <w:rPr>
                <w:rFonts w:ascii="Arial" w:hAnsi="Arial" w:cs="Arial"/>
                <w:sz w:val="20"/>
                <w:szCs w:val="20"/>
              </w:rPr>
            </w:pPr>
            <w:r w:rsidRPr="00B3A447">
              <w:rPr>
                <w:rFonts w:ascii="Arial" w:hAnsi="Arial" w:cs="Arial"/>
                <w:sz w:val="20"/>
                <w:szCs w:val="20"/>
              </w:rPr>
              <w:t>n/a</w:t>
            </w:r>
          </w:p>
        </w:tc>
        <w:tc>
          <w:tcPr>
            <w:tcW w:w="992" w:type="dxa"/>
          </w:tcPr>
          <w:p w14:paraId="6E22D3B0" w14:textId="66D5DDD4" w:rsidR="001D7AF1" w:rsidRPr="001D7AF1" w:rsidRDefault="00513315" w:rsidP="00B3A447">
            <w:pPr>
              <w:jc w:val="center"/>
              <w:rPr>
                <w:rFonts w:ascii="Arial" w:hAnsi="Arial" w:cs="Arial"/>
                <w:sz w:val="20"/>
                <w:szCs w:val="20"/>
              </w:rPr>
            </w:pPr>
            <w:r w:rsidRPr="00B3A447">
              <w:rPr>
                <w:rFonts w:ascii="Arial" w:hAnsi="Arial" w:cs="Arial"/>
                <w:sz w:val="20"/>
                <w:szCs w:val="20"/>
              </w:rPr>
              <w:t>100%</w:t>
            </w:r>
          </w:p>
        </w:tc>
        <w:tc>
          <w:tcPr>
            <w:tcW w:w="567" w:type="dxa"/>
          </w:tcPr>
          <w:p w14:paraId="491FEBB7" w14:textId="70ABB3CE" w:rsidR="001D7AF1" w:rsidRPr="001D7AF1" w:rsidRDefault="00513315" w:rsidP="00B3A447">
            <w:pPr>
              <w:jc w:val="center"/>
              <w:rPr>
                <w:rFonts w:ascii="Arial" w:hAnsi="Arial" w:cs="Arial"/>
                <w:sz w:val="20"/>
                <w:szCs w:val="20"/>
              </w:rPr>
            </w:pPr>
            <w:r w:rsidRPr="00B3A447">
              <w:rPr>
                <w:rFonts w:ascii="Arial" w:hAnsi="Arial" w:cs="Arial"/>
                <w:sz w:val="20"/>
                <w:szCs w:val="20"/>
              </w:rPr>
              <w:t>n/a</w:t>
            </w:r>
          </w:p>
        </w:tc>
        <w:tc>
          <w:tcPr>
            <w:tcW w:w="851" w:type="dxa"/>
          </w:tcPr>
          <w:p w14:paraId="68A2B128" w14:textId="79243FCF" w:rsidR="001D7AF1" w:rsidRPr="001D7AF1" w:rsidRDefault="00D16977" w:rsidP="00B3A447">
            <w:pPr>
              <w:jc w:val="center"/>
              <w:rPr>
                <w:rFonts w:ascii="Arial" w:hAnsi="Arial" w:cs="Arial"/>
                <w:sz w:val="20"/>
                <w:szCs w:val="20"/>
              </w:rPr>
            </w:pPr>
            <w:r w:rsidRPr="00B3A447">
              <w:rPr>
                <w:rFonts w:ascii="Arial" w:hAnsi="Arial" w:cs="Arial"/>
                <w:sz w:val="20"/>
                <w:szCs w:val="20"/>
              </w:rPr>
              <w:t>18</w:t>
            </w:r>
          </w:p>
        </w:tc>
        <w:tc>
          <w:tcPr>
            <w:tcW w:w="821" w:type="dxa"/>
          </w:tcPr>
          <w:p w14:paraId="44733807" w14:textId="265BD7EC" w:rsidR="001D7AF1" w:rsidRPr="001D7AF1" w:rsidRDefault="00D16977" w:rsidP="00B3A447">
            <w:pPr>
              <w:jc w:val="center"/>
              <w:rPr>
                <w:rFonts w:ascii="Arial" w:hAnsi="Arial" w:cs="Arial"/>
                <w:sz w:val="20"/>
                <w:szCs w:val="20"/>
              </w:rPr>
            </w:pPr>
            <w:r w:rsidRPr="00B3A447">
              <w:rPr>
                <w:rFonts w:ascii="Arial" w:hAnsi="Arial" w:cs="Arial"/>
                <w:sz w:val="20"/>
                <w:szCs w:val="20"/>
              </w:rPr>
              <w:t>1</w:t>
            </w:r>
            <w:r w:rsidR="796421AB" w:rsidRPr="00B3A447">
              <w:rPr>
                <w:rFonts w:ascii="Arial" w:hAnsi="Arial" w:cs="Arial"/>
                <w:sz w:val="20"/>
                <w:szCs w:val="20"/>
              </w:rPr>
              <w:t>.0</w:t>
            </w:r>
          </w:p>
        </w:tc>
        <w:tc>
          <w:tcPr>
            <w:tcW w:w="1196" w:type="dxa"/>
          </w:tcPr>
          <w:p w14:paraId="13393EFC" w14:textId="33C24A00" w:rsidR="001D7AF1" w:rsidRPr="001D7AF1" w:rsidRDefault="00B82CEE" w:rsidP="00B3A447">
            <w:pPr>
              <w:jc w:val="center"/>
              <w:rPr>
                <w:rFonts w:ascii="Arial" w:hAnsi="Arial" w:cs="Arial"/>
                <w:sz w:val="20"/>
                <w:szCs w:val="20"/>
              </w:rPr>
            </w:pPr>
            <w:r w:rsidRPr="00B3A447">
              <w:rPr>
                <w:rFonts w:ascii="Arial" w:hAnsi="Arial" w:cs="Arial"/>
                <w:sz w:val="20"/>
                <w:szCs w:val="20"/>
              </w:rPr>
              <w:t>100476</w:t>
            </w:r>
          </w:p>
        </w:tc>
      </w:tr>
      <w:tr w:rsidR="001D7AF1" w:rsidRPr="00D817FD" w14:paraId="458C8821" w14:textId="77777777" w:rsidTr="2EA1375F">
        <w:trPr>
          <w:trHeight w:val="1845"/>
        </w:trPr>
        <w:tc>
          <w:tcPr>
            <w:tcW w:w="2127" w:type="dxa"/>
          </w:tcPr>
          <w:p w14:paraId="182630F2" w14:textId="6397FB42" w:rsidR="001D7AF1" w:rsidRPr="001D7AF1" w:rsidRDefault="001D7AF1" w:rsidP="001D7AF1">
            <w:pPr>
              <w:rPr>
                <w:rFonts w:ascii="Arial" w:hAnsi="Arial" w:cs="Arial"/>
                <w:sz w:val="20"/>
                <w:szCs w:val="20"/>
              </w:rPr>
            </w:pPr>
            <w:r w:rsidRPr="001D7AF1">
              <w:rPr>
                <w:rFonts w:ascii="Arial" w:hAnsi="Arial" w:cs="Arial"/>
                <w:sz w:val="20"/>
                <w:szCs w:val="20"/>
              </w:rPr>
              <w:t>Unit 8</w:t>
            </w:r>
            <w:r w:rsidR="00AA4ED4">
              <w:rPr>
                <w:rFonts w:ascii="Arial" w:hAnsi="Arial" w:cs="Arial"/>
                <w:sz w:val="20"/>
                <w:szCs w:val="20"/>
              </w:rPr>
              <w:t xml:space="preserve">. Advanced Clinical Practitioner End Point Assessment  </w:t>
            </w:r>
          </w:p>
        </w:tc>
        <w:tc>
          <w:tcPr>
            <w:tcW w:w="912" w:type="dxa"/>
          </w:tcPr>
          <w:p w14:paraId="0C308524" w14:textId="7A0F9844" w:rsidR="001D7AF1" w:rsidRPr="001D7AF1" w:rsidRDefault="00513315" w:rsidP="00B3A447">
            <w:pPr>
              <w:jc w:val="center"/>
              <w:rPr>
                <w:rFonts w:ascii="Arial" w:hAnsi="Arial" w:cs="Arial"/>
                <w:sz w:val="20"/>
                <w:szCs w:val="20"/>
              </w:rPr>
            </w:pPr>
            <w:r w:rsidRPr="00B3A447">
              <w:rPr>
                <w:rFonts w:ascii="Arial" w:hAnsi="Arial" w:cs="Arial"/>
                <w:sz w:val="20"/>
                <w:szCs w:val="20"/>
              </w:rPr>
              <w:t>Core</w:t>
            </w:r>
          </w:p>
        </w:tc>
        <w:tc>
          <w:tcPr>
            <w:tcW w:w="789" w:type="dxa"/>
          </w:tcPr>
          <w:p w14:paraId="3C7065A8" w14:textId="44E866D3" w:rsidR="001D7AF1" w:rsidRPr="001D7AF1" w:rsidRDefault="00513315" w:rsidP="00B3A447">
            <w:pPr>
              <w:jc w:val="center"/>
              <w:rPr>
                <w:rFonts w:ascii="Arial" w:hAnsi="Arial" w:cs="Arial"/>
                <w:sz w:val="20"/>
                <w:szCs w:val="20"/>
              </w:rPr>
            </w:pPr>
            <w:r w:rsidRPr="00B3A447">
              <w:rPr>
                <w:rFonts w:ascii="Arial" w:hAnsi="Arial" w:cs="Arial"/>
                <w:sz w:val="20"/>
                <w:szCs w:val="20"/>
              </w:rPr>
              <w:t>20</w:t>
            </w:r>
          </w:p>
        </w:tc>
        <w:tc>
          <w:tcPr>
            <w:tcW w:w="1021" w:type="dxa"/>
          </w:tcPr>
          <w:p w14:paraId="38C0EA09" w14:textId="69354244" w:rsidR="001D7AF1" w:rsidRDefault="00D735F4" w:rsidP="00B3A447">
            <w:pPr>
              <w:jc w:val="center"/>
              <w:rPr>
                <w:rFonts w:ascii="Arial" w:hAnsi="Arial" w:cs="Arial"/>
                <w:sz w:val="20"/>
                <w:szCs w:val="20"/>
              </w:rPr>
            </w:pPr>
            <w:r w:rsidRPr="00B3A447">
              <w:rPr>
                <w:rFonts w:ascii="Arial" w:hAnsi="Arial" w:cs="Arial"/>
                <w:sz w:val="20"/>
                <w:szCs w:val="20"/>
              </w:rPr>
              <w:t>50%</w:t>
            </w:r>
            <w:r>
              <w:br/>
            </w:r>
          </w:p>
          <w:p w14:paraId="3EF8C4FC" w14:textId="36CBC2C4" w:rsidR="00D735F4" w:rsidRPr="001D7AF1" w:rsidRDefault="00D735F4" w:rsidP="00B3A447">
            <w:pPr>
              <w:jc w:val="center"/>
              <w:rPr>
                <w:rFonts w:ascii="Arial" w:hAnsi="Arial" w:cs="Arial"/>
                <w:sz w:val="20"/>
                <w:szCs w:val="20"/>
              </w:rPr>
            </w:pPr>
            <w:r w:rsidRPr="00B3A447">
              <w:rPr>
                <w:rFonts w:ascii="Arial" w:hAnsi="Arial" w:cs="Arial"/>
                <w:sz w:val="20"/>
                <w:szCs w:val="20"/>
              </w:rPr>
              <w:t>Fail/Pass/Merit/</w:t>
            </w:r>
            <w:r>
              <w:br/>
            </w:r>
            <w:r w:rsidRPr="00B3A447">
              <w:rPr>
                <w:rFonts w:ascii="Arial" w:hAnsi="Arial" w:cs="Arial"/>
                <w:sz w:val="20"/>
                <w:szCs w:val="20"/>
              </w:rPr>
              <w:t>Distinctio</w:t>
            </w:r>
            <w:r w:rsidR="7175890C" w:rsidRPr="00B3A447">
              <w:rPr>
                <w:rFonts w:ascii="Arial" w:hAnsi="Arial" w:cs="Arial"/>
                <w:sz w:val="20"/>
                <w:szCs w:val="20"/>
              </w:rPr>
              <w:t>n</w:t>
            </w:r>
          </w:p>
        </w:tc>
        <w:tc>
          <w:tcPr>
            <w:tcW w:w="992" w:type="dxa"/>
          </w:tcPr>
          <w:p w14:paraId="0C6A0FAA" w14:textId="77777777" w:rsidR="005A4081" w:rsidRDefault="005A4081" w:rsidP="00B3A447">
            <w:pPr>
              <w:jc w:val="center"/>
              <w:rPr>
                <w:rFonts w:ascii="Arial" w:hAnsi="Arial" w:cs="Arial"/>
                <w:sz w:val="20"/>
                <w:szCs w:val="20"/>
              </w:rPr>
            </w:pPr>
            <w:r w:rsidRPr="00B3A447">
              <w:rPr>
                <w:rFonts w:ascii="Arial" w:hAnsi="Arial" w:cs="Arial"/>
                <w:sz w:val="20"/>
                <w:szCs w:val="20"/>
              </w:rPr>
              <w:t>50%</w:t>
            </w:r>
            <w:r>
              <w:br/>
            </w:r>
          </w:p>
          <w:p w14:paraId="68A9C10D" w14:textId="5BE7A960" w:rsidR="001D7AF1" w:rsidRPr="001D7AF1" w:rsidRDefault="005A4081" w:rsidP="00B3A447">
            <w:pPr>
              <w:jc w:val="center"/>
              <w:rPr>
                <w:rFonts w:ascii="Arial" w:hAnsi="Arial" w:cs="Arial"/>
                <w:sz w:val="20"/>
                <w:szCs w:val="20"/>
              </w:rPr>
            </w:pPr>
            <w:r w:rsidRPr="00B3A447">
              <w:rPr>
                <w:rFonts w:ascii="Arial" w:hAnsi="Arial" w:cs="Arial"/>
                <w:sz w:val="20"/>
                <w:szCs w:val="20"/>
              </w:rPr>
              <w:t>Fail/Pass/Merit/</w:t>
            </w:r>
            <w:r>
              <w:br/>
            </w:r>
            <w:r w:rsidRPr="00B3A447">
              <w:rPr>
                <w:rFonts w:ascii="Arial" w:hAnsi="Arial" w:cs="Arial"/>
                <w:sz w:val="20"/>
                <w:szCs w:val="20"/>
              </w:rPr>
              <w:t>Distinction</w:t>
            </w:r>
          </w:p>
        </w:tc>
        <w:tc>
          <w:tcPr>
            <w:tcW w:w="567" w:type="dxa"/>
          </w:tcPr>
          <w:p w14:paraId="535FF0D4" w14:textId="79BAC328" w:rsidR="001D7AF1" w:rsidRPr="001D7AF1" w:rsidRDefault="005A4081" w:rsidP="00B3A447">
            <w:pPr>
              <w:jc w:val="center"/>
              <w:rPr>
                <w:rFonts w:ascii="Arial" w:hAnsi="Arial" w:cs="Arial"/>
                <w:sz w:val="20"/>
                <w:szCs w:val="20"/>
              </w:rPr>
            </w:pPr>
            <w:r w:rsidRPr="00B3A447">
              <w:rPr>
                <w:rFonts w:ascii="Arial" w:hAnsi="Arial" w:cs="Arial"/>
                <w:sz w:val="20"/>
                <w:szCs w:val="20"/>
              </w:rPr>
              <w:t>n/a</w:t>
            </w:r>
          </w:p>
        </w:tc>
        <w:tc>
          <w:tcPr>
            <w:tcW w:w="851" w:type="dxa"/>
          </w:tcPr>
          <w:p w14:paraId="22A6DE71" w14:textId="363546ED" w:rsidR="001D7AF1" w:rsidRPr="001D7AF1" w:rsidRDefault="003F5E62" w:rsidP="00B3A447">
            <w:pPr>
              <w:jc w:val="center"/>
              <w:rPr>
                <w:rFonts w:ascii="Arial" w:hAnsi="Arial" w:cs="Arial"/>
                <w:sz w:val="20"/>
                <w:szCs w:val="20"/>
              </w:rPr>
            </w:pPr>
            <w:r w:rsidRPr="00B3A447">
              <w:rPr>
                <w:rFonts w:ascii="Arial" w:hAnsi="Arial" w:cs="Arial"/>
                <w:sz w:val="20"/>
                <w:szCs w:val="20"/>
              </w:rPr>
              <w:t>30</w:t>
            </w:r>
          </w:p>
        </w:tc>
        <w:tc>
          <w:tcPr>
            <w:tcW w:w="821" w:type="dxa"/>
          </w:tcPr>
          <w:p w14:paraId="76B05E54" w14:textId="242B2935" w:rsidR="001D7AF1" w:rsidRPr="001D7AF1" w:rsidRDefault="003F5E62" w:rsidP="00B3A447">
            <w:pPr>
              <w:jc w:val="center"/>
              <w:rPr>
                <w:rFonts w:ascii="Arial" w:hAnsi="Arial" w:cs="Arial"/>
                <w:sz w:val="20"/>
                <w:szCs w:val="20"/>
              </w:rPr>
            </w:pPr>
            <w:r w:rsidRPr="00B3A447">
              <w:rPr>
                <w:rFonts w:ascii="Arial" w:hAnsi="Arial" w:cs="Arial"/>
                <w:sz w:val="20"/>
                <w:szCs w:val="20"/>
              </w:rPr>
              <w:t>1</w:t>
            </w:r>
            <w:r w:rsidR="5C680826" w:rsidRPr="00B3A447">
              <w:rPr>
                <w:rFonts w:ascii="Arial" w:hAnsi="Arial" w:cs="Arial"/>
                <w:sz w:val="20"/>
                <w:szCs w:val="20"/>
              </w:rPr>
              <w:t>.</w:t>
            </w:r>
            <w:r w:rsidR="009244D7">
              <w:rPr>
                <w:rFonts w:ascii="Arial" w:hAnsi="Arial" w:cs="Arial"/>
                <w:sz w:val="20"/>
                <w:szCs w:val="20"/>
              </w:rPr>
              <w:t>3</w:t>
            </w:r>
          </w:p>
        </w:tc>
        <w:tc>
          <w:tcPr>
            <w:tcW w:w="1196" w:type="dxa"/>
          </w:tcPr>
          <w:p w14:paraId="671FAF14" w14:textId="59B979D0" w:rsidR="001D7AF1" w:rsidRPr="001D7AF1" w:rsidRDefault="002964CE" w:rsidP="00B3A447">
            <w:pPr>
              <w:jc w:val="center"/>
              <w:rPr>
                <w:rFonts w:ascii="Arial" w:hAnsi="Arial" w:cs="Arial"/>
                <w:sz w:val="20"/>
                <w:szCs w:val="20"/>
              </w:rPr>
            </w:pPr>
            <w:r w:rsidRPr="00B3A447">
              <w:rPr>
                <w:rFonts w:ascii="Arial" w:hAnsi="Arial" w:cs="Arial"/>
                <w:sz w:val="20"/>
                <w:szCs w:val="20"/>
              </w:rPr>
              <w:t>100476</w:t>
            </w:r>
          </w:p>
        </w:tc>
      </w:tr>
      <w:tr w:rsidR="00B3A447" w14:paraId="470217E3" w14:textId="77777777" w:rsidTr="2EA1375F">
        <w:trPr>
          <w:trHeight w:val="300"/>
        </w:trPr>
        <w:tc>
          <w:tcPr>
            <w:tcW w:w="2127" w:type="dxa"/>
          </w:tcPr>
          <w:p w14:paraId="7F2D6672" w14:textId="340FBA9C" w:rsidR="78AEEBCD" w:rsidRDefault="3A59CC9E" w:rsidP="00B3A447">
            <w:pPr>
              <w:rPr>
                <w:rFonts w:ascii="Arial" w:hAnsi="Arial" w:cs="Arial"/>
                <w:sz w:val="20"/>
                <w:szCs w:val="20"/>
              </w:rPr>
            </w:pPr>
            <w:r w:rsidRPr="2EA1375F">
              <w:rPr>
                <w:rFonts w:ascii="Arial" w:hAnsi="Arial" w:cs="Arial"/>
                <w:sz w:val="20"/>
                <w:szCs w:val="20"/>
              </w:rPr>
              <w:t>Empowering Leadership</w:t>
            </w:r>
            <w:r w:rsidR="78AEEBCD" w:rsidRPr="2EA1375F">
              <w:rPr>
                <w:rFonts w:ascii="Arial" w:hAnsi="Arial" w:cs="Arial"/>
                <w:sz w:val="20"/>
                <w:szCs w:val="20"/>
              </w:rPr>
              <w:t xml:space="preserve"> and Preparing for Advanced Clinical Practitioner End Point Assessment</w:t>
            </w:r>
          </w:p>
        </w:tc>
        <w:tc>
          <w:tcPr>
            <w:tcW w:w="912" w:type="dxa"/>
          </w:tcPr>
          <w:p w14:paraId="15206CFC" w14:textId="30DCCFBD" w:rsidR="78AEEBCD" w:rsidRDefault="78AEEBCD" w:rsidP="00B3A447">
            <w:pPr>
              <w:jc w:val="center"/>
              <w:rPr>
                <w:rFonts w:ascii="Arial" w:hAnsi="Arial" w:cs="Arial"/>
                <w:sz w:val="20"/>
                <w:szCs w:val="20"/>
              </w:rPr>
            </w:pPr>
            <w:r w:rsidRPr="00B3A447">
              <w:rPr>
                <w:rFonts w:ascii="Arial" w:hAnsi="Arial" w:cs="Arial"/>
                <w:sz w:val="20"/>
                <w:szCs w:val="20"/>
              </w:rPr>
              <w:t xml:space="preserve"> Core</w:t>
            </w:r>
          </w:p>
        </w:tc>
        <w:tc>
          <w:tcPr>
            <w:tcW w:w="789" w:type="dxa"/>
          </w:tcPr>
          <w:p w14:paraId="5103A72A" w14:textId="0A59EB2E" w:rsidR="78AEEBCD" w:rsidRDefault="78AEEBCD" w:rsidP="00B3A447">
            <w:pPr>
              <w:jc w:val="center"/>
              <w:rPr>
                <w:rFonts w:ascii="Arial" w:hAnsi="Arial" w:cs="Arial"/>
                <w:sz w:val="20"/>
                <w:szCs w:val="20"/>
              </w:rPr>
            </w:pPr>
            <w:r w:rsidRPr="00B3A447">
              <w:rPr>
                <w:rFonts w:ascii="Arial" w:hAnsi="Arial" w:cs="Arial"/>
                <w:sz w:val="20"/>
                <w:szCs w:val="20"/>
              </w:rPr>
              <w:t xml:space="preserve"> </w:t>
            </w:r>
            <w:r w:rsidR="2FE67BE9" w:rsidRPr="00B3A447">
              <w:rPr>
                <w:rFonts w:ascii="Arial" w:hAnsi="Arial" w:cs="Arial"/>
                <w:sz w:val="20"/>
                <w:szCs w:val="20"/>
              </w:rPr>
              <w:t>n/a</w:t>
            </w:r>
          </w:p>
        </w:tc>
        <w:tc>
          <w:tcPr>
            <w:tcW w:w="1021" w:type="dxa"/>
          </w:tcPr>
          <w:p w14:paraId="01FDBE0F" w14:textId="3016C1CE" w:rsidR="78AEEBCD" w:rsidRDefault="78AEEBCD" w:rsidP="00B3A447">
            <w:pPr>
              <w:jc w:val="center"/>
              <w:rPr>
                <w:rFonts w:ascii="Arial" w:hAnsi="Arial" w:cs="Arial"/>
                <w:sz w:val="20"/>
                <w:szCs w:val="20"/>
              </w:rPr>
            </w:pPr>
            <w:r w:rsidRPr="00B3A447">
              <w:rPr>
                <w:rFonts w:ascii="Arial" w:hAnsi="Arial" w:cs="Arial"/>
                <w:sz w:val="20"/>
                <w:szCs w:val="20"/>
              </w:rPr>
              <w:t xml:space="preserve"> n/a</w:t>
            </w:r>
          </w:p>
        </w:tc>
        <w:tc>
          <w:tcPr>
            <w:tcW w:w="992" w:type="dxa"/>
          </w:tcPr>
          <w:p w14:paraId="15CF3BD7" w14:textId="07A1BE95" w:rsidR="78AEEBCD" w:rsidRDefault="78AEEBCD" w:rsidP="00B3A447">
            <w:pPr>
              <w:jc w:val="center"/>
              <w:rPr>
                <w:rFonts w:ascii="Arial" w:hAnsi="Arial" w:cs="Arial"/>
                <w:sz w:val="20"/>
                <w:szCs w:val="20"/>
              </w:rPr>
            </w:pPr>
            <w:r w:rsidRPr="00B3A447">
              <w:rPr>
                <w:rFonts w:ascii="Arial" w:hAnsi="Arial" w:cs="Arial"/>
                <w:sz w:val="20"/>
                <w:szCs w:val="20"/>
              </w:rPr>
              <w:t xml:space="preserve"> Pass/Fail</w:t>
            </w:r>
          </w:p>
        </w:tc>
        <w:tc>
          <w:tcPr>
            <w:tcW w:w="567" w:type="dxa"/>
          </w:tcPr>
          <w:p w14:paraId="47E3D017" w14:textId="698C1244" w:rsidR="78AEEBCD" w:rsidRDefault="78AEEBCD" w:rsidP="00B3A447">
            <w:pPr>
              <w:jc w:val="center"/>
              <w:rPr>
                <w:rFonts w:ascii="Arial" w:hAnsi="Arial" w:cs="Arial"/>
                <w:sz w:val="20"/>
                <w:szCs w:val="20"/>
              </w:rPr>
            </w:pPr>
            <w:r w:rsidRPr="00B3A447">
              <w:rPr>
                <w:rFonts w:ascii="Arial" w:hAnsi="Arial" w:cs="Arial"/>
                <w:sz w:val="20"/>
                <w:szCs w:val="20"/>
              </w:rPr>
              <w:t xml:space="preserve"> n/a</w:t>
            </w:r>
          </w:p>
        </w:tc>
        <w:tc>
          <w:tcPr>
            <w:tcW w:w="851" w:type="dxa"/>
          </w:tcPr>
          <w:p w14:paraId="5A45F1DC" w14:textId="0E4BF323" w:rsidR="78AEEBCD" w:rsidRDefault="78AEEBCD" w:rsidP="00B3A447">
            <w:pPr>
              <w:jc w:val="center"/>
              <w:rPr>
                <w:rFonts w:ascii="Arial" w:hAnsi="Arial" w:cs="Arial"/>
                <w:sz w:val="20"/>
                <w:szCs w:val="20"/>
              </w:rPr>
            </w:pPr>
            <w:r w:rsidRPr="00B3A447">
              <w:rPr>
                <w:rFonts w:ascii="Arial" w:hAnsi="Arial" w:cs="Arial"/>
                <w:sz w:val="20"/>
                <w:szCs w:val="20"/>
              </w:rPr>
              <w:t>18</w:t>
            </w:r>
          </w:p>
        </w:tc>
        <w:tc>
          <w:tcPr>
            <w:tcW w:w="821" w:type="dxa"/>
          </w:tcPr>
          <w:p w14:paraId="73B37146" w14:textId="14D7616A" w:rsidR="78AEEBCD" w:rsidRDefault="78AEEBCD" w:rsidP="00B3A447">
            <w:pPr>
              <w:jc w:val="center"/>
              <w:rPr>
                <w:rFonts w:ascii="Arial" w:hAnsi="Arial" w:cs="Arial"/>
                <w:sz w:val="20"/>
                <w:szCs w:val="20"/>
              </w:rPr>
            </w:pPr>
            <w:r w:rsidRPr="00B3A447">
              <w:rPr>
                <w:rFonts w:ascii="Arial" w:hAnsi="Arial" w:cs="Arial"/>
                <w:sz w:val="20"/>
                <w:szCs w:val="20"/>
              </w:rPr>
              <w:t>1.0</w:t>
            </w:r>
          </w:p>
        </w:tc>
        <w:tc>
          <w:tcPr>
            <w:tcW w:w="1196" w:type="dxa"/>
          </w:tcPr>
          <w:p w14:paraId="36A59D62" w14:textId="0997197A" w:rsidR="02216889" w:rsidRDefault="02216889" w:rsidP="00B3A447">
            <w:pPr>
              <w:jc w:val="center"/>
              <w:rPr>
                <w:rFonts w:ascii="Arial" w:hAnsi="Arial" w:cs="Arial"/>
                <w:sz w:val="20"/>
                <w:szCs w:val="20"/>
              </w:rPr>
            </w:pPr>
            <w:r w:rsidRPr="00B3A447">
              <w:rPr>
                <w:rFonts w:ascii="Arial" w:hAnsi="Arial" w:cs="Arial"/>
                <w:sz w:val="20"/>
                <w:szCs w:val="20"/>
              </w:rPr>
              <w:t>100476</w:t>
            </w:r>
          </w:p>
        </w:tc>
      </w:tr>
      <w:tr w:rsidR="00D25333" w:rsidRPr="00D817FD" w14:paraId="7A54FFD9" w14:textId="77777777" w:rsidTr="2EA1375F">
        <w:tc>
          <w:tcPr>
            <w:tcW w:w="9276" w:type="dxa"/>
            <w:gridSpan w:val="9"/>
            <w:shd w:val="clear" w:color="auto" w:fill="E5B8B7" w:themeFill="accent2" w:themeFillTint="66"/>
          </w:tcPr>
          <w:p w14:paraId="1AA36AC1" w14:textId="70F8C4D9" w:rsidR="00D25333" w:rsidRDefault="00D25333" w:rsidP="00510CD5">
            <w:pPr>
              <w:shd w:val="clear" w:color="auto" w:fill="E5B8B7" w:themeFill="accent2" w:themeFillTint="66"/>
              <w:rPr>
                <w:rFonts w:ascii="Arial" w:eastAsia="Arial" w:hAnsi="Arial" w:cs="Arial"/>
                <w:b/>
                <w:bCs/>
                <w:sz w:val="20"/>
                <w:szCs w:val="20"/>
              </w:rPr>
            </w:pPr>
            <w:r>
              <w:rPr>
                <w:rFonts w:ascii="Arial" w:eastAsia="Arial" w:hAnsi="Arial" w:cs="Arial"/>
                <w:b/>
                <w:bCs/>
                <w:sz w:val="20"/>
                <w:szCs w:val="20"/>
              </w:rPr>
              <w:t>End Point Assessment</w:t>
            </w:r>
          </w:p>
          <w:p w14:paraId="7E7020C7" w14:textId="669D0D41" w:rsidR="00990951" w:rsidRPr="00990951" w:rsidRDefault="00D25333" w:rsidP="00990951">
            <w:pPr>
              <w:shd w:val="clear" w:color="auto" w:fill="E5B8B7" w:themeFill="accent2" w:themeFillTint="66"/>
              <w:rPr>
                <w:rFonts w:ascii="Arial" w:hAnsi="Arial" w:cs="Arial"/>
                <w:sz w:val="20"/>
                <w:szCs w:val="20"/>
              </w:rPr>
            </w:pPr>
            <w:r w:rsidRPr="00564D16">
              <w:rPr>
                <w:rFonts w:ascii="Arial" w:eastAsia="Arial" w:hAnsi="Arial" w:cs="Arial"/>
                <w:sz w:val="20"/>
                <w:szCs w:val="20"/>
              </w:rPr>
              <w:t>This award is an integrated degree apprenticeshi</w:t>
            </w:r>
            <w:r w:rsidR="00F479AF" w:rsidRPr="00564D16">
              <w:rPr>
                <w:rFonts w:ascii="Arial" w:eastAsia="Arial" w:hAnsi="Arial" w:cs="Arial"/>
                <w:sz w:val="20"/>
                <w:szCs w:val="20"/>
              </w:rPr>
              <w:t>p</w:t>
            </w:r>
            <w:r w:rsidRPr="00564D16">
              <w:rPr>
                <w:rFonts w:ascii="Arial" w:eastAsia="Arial" w:hAnsi="Arial" w:cs="Arial"/>
                <w:sz w:val="20"/>
                <w:szCs w:val="20"/>
              </w:rPr>
              <w:t xml:space="preserve"> and includes an end-point assessment (EPA) </w:t>
            </w:r>
            <w:r w:rsidR="008D10F3" w:rsidRPr="00564D16">
              <w:rPr>
                <w:rFonts w:ascii="Arial" w:eastAsia="Arial" w:hAnsi="Arial" w:cs="Arial"/>
                <w:sz w:val="20"/>
                <w:szCs w:val="20"/>
              </w:rPr>
              <w:t>which the</w:t>
            </w:r>
            <w:r w:rsidRPr="00564D16">
              <w:rPr>
                <w:rFonts w:ascii="Arial" w:eastAsia="Arial" w:hAnsi="Arial" w:cs="Arial"/>
                <w:sz w:val="20"/>
                <w:szCs w:val="20"/>
              </w:rPr>
              <w:t xml:space="preserve"> apprentice must pass to complete the programme.</w:t>
            </w:r>
            <w:r w:rsidR="00807DFF">
              <w:rPr>
                <w:rFonts w:ascii="Arial" w:eastAsia="Arial" w:hAnsi="Arial" w:cs="Arial"/>
                <w:sz w:val="20"/>
                <w:szCs w:val="20"/>
              </w:rPr>
              <w:t xml:space="preserve"> </w:t>
            </w:r>
            <w:r w:rsidR="00807DFF" w:rsidRPr="001D7AF1">
              <w:rPr>
                <w:rFonts w:ascii="Arial" w:hAnsi="Arial" w:cs="Arial"/>
                <w:sz w:val="20"/>
                <w:szCs w:val="20"/>
              </w:rPr>
              <w:t>Unit 8</w:t>
            </w:r>
            <w:r w:rsidR="00807DFF">
              <w:rPr>
                <w:rFonts w:ascii="Arial" w:hAnsi="Arial" w:cs="Arial"/>
                <w:sz w:val="20"/>
                <w:szCs w:val="20"/>
              </w:rPr>
              <w:t xml:space="preserve">. Advanced Clinical Practitioner End Point Assessment Preparation </w:t>
            </w:r>
            <w:r w:rsidR="00342683">
              <w:rPr>
                <w:rFonts w:ascii="Arial" w:hAnsi="Arial" w:cs="Arial"/>
                <w:sz w:val="20"/>
                <w:szCs w:val="20"/>
              </w:rPr>
              <w:t>ends with</w:t>
            </w:r>
            <w:r w:rsidR="00807DFF">
              <w:rPr>
                <w:rFonts w:ascii="Arial" w:hAnsi="Arial" w:cs="Arial"/>
                <w:sz w:val="20"/>
                <w:szCs w:val="20"/>
              </w:rPr>
              <w:t xml:space="preserve"> the </w:t>
            </w:r>
            <w:r w:rsidR="00990951">
              <w:rPr>
                <w:rFonts w:ascii="Arial" w:hAnsi="Arial" w:cs="Arial"/>
                <w:sz w:val="20"/>
                <w:szCs w:val="20"/>
              </w:rPr>
              <w:t xml:space="preserve">EPA, which </w:t>
            </w:r>
            <w:r w:rsidR="00990951" w:rsidRPr="00990951">
              <w:rPr>
                <w:rFonts w:ascii="Arial" w:hAnsi="Arial" w:cs="Arial"/>
                <w:sz w:val="20"/>
                <w:szCs w:val="20"/>
              </w:rPr>
              <w:t xml:space="preserve">is graded as Fail, Pass, Merit or </w:t>
            </w:r>
          </w:p>
          <w:p w14:paraId="159D148F" w14:textId="771B7CFB" w:rsidR="00927DCA" w:rsidRDefault="00990951" w:rsidP="00990951">
            <w:pPr>
              <w:shd w:val="clear" w:color="auto" w:fill="E5B8B7" w:themeFill="accent2" w:themeFillTint="66"/>
              <w:rPr>
                <w:rFonts w:ascii="Arial" w:hAnsi="Arial" w:cs="Arial"/>
                <w:sz w:val="20"/>
                <w:szCs w:val="20"/>
              </w:rPr>
            </w:pPr>
            <w:r w:rsidRPr="00990951">
              <w:rPr>
                <w:rFonts w:ascii="Arial" w:hAnsi="Arial" w:cs="Arial"/>
                <w:sz w:val="20"/>
                <w:szCs w:val="20"/>
              </w:rPr>
              <w:t>Distinction as required by the End Point Assessment Plan, Integrated Degree Apprenticeship for Advanced Clinical Practitioner at Level 7, ST0564/AP1, Institute of Apprenticeships, March 2018. It is this qualitative grade which will be provided to the Education and Skills Funding Agency (ESFA) and represents the final grade for the ESFA apprenticeship certificate. In addition, a summative numerical grade will also be awarded which will contribute to the final degree classification in line with BU’s standard Postgraduate Taught assessment regulations. For clarity, the two elements of assessment in this unit are a presentation</w:t>
            </w:r>
            <w:r w:rsidR="004C53AC">
              <w:rPr>
                <w:rFonts w:ascii="Arial" w:hAnsi="Arial" w:cs="Arial"/>
                <w:sz w:val="20"/>
                <w:szCs w:val="20"/>
              </w:rPr>
              <w:t xml:space="preserve"> (</w:t>
            </w:r>
            <w:proofErr w:type="spellStart"/>
            <w:r w:rsidR="004C53AC">
              <w:rPr>
                <w:rFonts w:ascii="Arial" w:hAnsi="Arial" w:cs="Arial"/>
                <w:sz w:val="20"/>
                <w:szCs w:val="20"/>
              </w:rPr>
              <w:t>Cwk</w:t>
            </w:r>
            <w:proofErr w:type="spellEnd"/>
            <w:r w:rsidR="004C53AC">
              <w:rPr>
                <w:rFonts w:ascii="Arial" w:hAnsi="Arial" w:cs="Arial"/>
                <w:sz w:val="20"/>
                <w:szCs w:val="20"/>
              </w:rPr>
              <w:t xml:space="preserve"> 1)</w:t>
            </w:r>
            <w:r w:rsidRPr="00990951">
              <w:rPr>
                <w:rFonts w:ascii="Arial" w:hAnsi="Arial" w:cs="Arial"/>
                <w:sz w:val="20"/>
                <w:szCs w:val="20"/>
              </w:rPr>
              <w:t xml:space="preserve"> and an exam</w:t>
            </w:r>
            <w:r w:rsidR="0029566A">
              <w:rPr>
                <w:rFonts w:ascii="Arial" w:hAnsi="Arial" w:cs="Arial"/>
                <w:sz w:val="20"/>
                <w:szCs w:val="20"/>
              </w:rPr>
              <w:t xml:space="preserve"> (Exam 1)</w:t>
            </w:r>
            <w:r w:rsidRPr="00990951">
              <w:rPr>
                <w:rFonts w:ascii="Arial" w:hAnsi="Arial" w:cs="Arial"/>
                <w:sz w:val="20"/>
                <w:szCs w:val="20"/>
              </w:rPr>
              <w:t xml:space="preserve">. Numerical grades will be awarded as followings: </w:t>
            </w:r>
          </w:p>
          <w:p w14:paraId="64734D67" w14:textId="77777777" w:rsidR="00927DCA" w:rsidRDefault="00927DCA" w:rsidP="00990951">
            <w:pPr>
              <w:shd w:val="clear" w:color="auto" w:fill="E5B8B7" w:themeFill="accent2" w:themeFillTint="66"/>
              <w:rPr>
                <w:rFonts w:ascii="Arial" w:hAnsi="Arial" w:cs="Arial"/>
                <w:sz w:val="20"/>
                <w:szCs w:val="20"/>
              </w:rPr>
            </w:pPr>
          </w:p>
          <w:p w14:paraId="6B06A917" w14:textId="62E16FEE" w:rsidR="00D25333" w:rsidRPr="00927DCA" w:rsidRDefault="00990951" w:rsidP="00990951">
            <w:pPr>
              <w:shd w:val="clear" w:color="auto" w:fill="E5B8B7" w:themeFill="accent2" w:themeFillTint="66"/>
              <w:rPr>
                <w:rFonts w:ascii="Arial" w:hAnsi="Arial" w:cs="Arial"/>
                <w:sz w:val="20"/>
                <w:szCs w:val="20"/>
              </w:rPr>
            </w:pPr>
            <w:r w:rsidRPr="00990951">
              <w:rPr>
                <w:rFonts w:ascii="Arial" w:hAnsi="Arial" w:cs="Arial"/>
                <w:sz w:val="20"/>
                <w:szCs w:val="20"/>
              </w:rPr>
              <w:t>Fail for either or both elements = 0%; Pass on both elements = 50%; Pass for one element and Merit for the other = 55%; Pass for one element and Distinction on the other = 60%; Merit for both elements = 60%; Merit for one element and Distinction for the other = 65%; Distinction for both elements = 70%.</w:t>
            </w:r>
            <w:r w:rsidR="00807DFF">
              <w:rPr>
                <w:rFonts w:ascii="Arial" w:hAnsi="Arial" w:cs="Arial"/>
                <w:sz w:val="20"/>
                <w:szCs w:val="20"/>
              </w:rPr>
              <w:t xml:space="preserve"> </w:t>
            </w:r>
          </w:p>
          <w:p w14:paraId="0078392C" w14:textId="77777777" w:rsidR="00D25333" w:rsidRDefault="00D25333" w:rsidP="00510CD5">
            <w:pPr>
              <w:shd w:val="clear" w:color="auto" w:fill="E5B8B7" w:themeFill="accent2" w:themeFillTint="66"/>
              <w:rPr>
                <w:rFonts w:ascii="Arial" w:eastAsia="Arial" w:hAnsi="Arial" w:cs="Arial"/>
                <w:b/>
                <w:bCs/>
                <w:sz w:val="20"/>
                <w:szCs w:val="20"/>
              </w:rPr>
            </w:pPr>
          </w:p>
          <w:p w14:paraId="506601BF" w14:textId="6283A5FC" w:rsidR="00D25333" w:rsidRDefault="00D25333" w:rsidP="00510CD5">
            <w:pPr>
              <w:shd w:val="clear" w:color="auto" w:fill="E5B8B7" w:themeFill="accent2" w:themeFillTint="66"/>
              <w:rPr>
                <w:rFonts w:ascii="Arial" w:eastAsia="Arial" w:hAnsi="Arial" w:cs="Arial"/>
                <w:sz w:val="20"/>
                <w:szCs w:val="20"/>
              </w:rPr>
            </w:pPr>
            <w:r w:rsidRPr="00D25333">
              <w:rPr>
                <w:rFonts w:ascii="Arial" w:eastAsia="Arial" w:hAnsi="Arial" w:cs="Arial"/>
                <w:sz w:val="20"/>
                <w:szCs w:val="20"/>
              </w:rPr>
              <w:t xml:space="preserve">The EPA period must only start once the employer </w:t>
            </w:r>
            <w:r w:rsidR="008F78C7">
              <w:rPr>
                <w:rFonts w:ascii="Arial" w:eastAsia="Arial" w:hAnsi="Arial" w:cs="Arial"/>
                <w:sz w:val="20"/>
                <w:szCs w:val="20"/>
              </w:rPr>
              <w:t>and BU are</w:t>
            </w:r>
            <w:r w:rsidRPr="00D25333">
              <w:rPr>
                <w:rFonts w:ascii="Arial" w:eastAsia="Arial" w:hAnsi="Arial" w:cs="Arial"/>
                <w:sz w:val="20"/>
                <w:szCs w:val="20"/>
              </w:rPr>
              <w:t xml:space="preserve"> satisfied that the apprentice is </w:t>
            </w:r>
            <w:r w:rsidR="008F78C7">
              <w:rPr>
                <w:rFonts w:ascii="Arial" w:eastAsia="Arial" w:hAnsi="Arial" w:cs="Arial"/>
                <w:sz w:val="20"/>
                <w:szCs w:val="20"/>
              </w:rPr>
              <w:t>demonstrating the knowledge, skills and behaviours of the apprenticeship</w:t>
            </w:r>
            <w:r w:rsidRPr="00D25333">
              <w:rPr>
                <w:rFonts w:ascii="Arial" w:eastAsia="Arial" w:hAnsi="Arial" w:cs="Arial"/>
                <w:sz w:val="20"/>
                <w:szCs w:val="20"/>
              </w:rPr>
              <w:t xml:space="preserve"> standard, </w:t>
            </w:r>
            <w:r w:rsidR="008F78C7">
              <w:rPr>
                <w:rFonts w:ascii="Arial" w:eastAsia="Arial" w:hAnsi="Arial" w:cs="Arial"/>
                <w:sz w:val="20"/>
                <w:szCs w:val="20"/>
              </w:rPr>
              <w:t xml:space="preserve">and </w:t>
            </w:r>
            <w:r w:rsidRPr="00D25333">
              <w:rPr>
                <w:rFonts w:ascii="Arial" w:eastAsia="Arial" w:hAnsi="Arial" w:cs="Arial"/>
                <w:sz w:val="20"/>
                <w:szCs w:val="20"/>
              </w:rPr>
              <w:t>all of the pre-requisite gateway requirements for EPA as defined in th</w:t>
            </w:r>
            <w:r>
              <w:rPr>
                <w:rFonts w:ascii="Arial" w:eastAsia="Arial" w:hAnsi="Arial" w:cs="Arial"/>
                <w:sz w:val="20"/>
                <w:szCs w:val="20"/>
              </w:rPr>
              <w:t>e assessment plan</w:t>
            </w:r>
            <w:r w:rsidR="004D2381">
              <w:rPr>
                <w:rFonts w:ascii="Arial" w:eastAsia="Arial" w:hAnsi="Arial" w:cs="Arial"/>
                <w:sz w:val="20"/>
                <w:szCs w:val="20"/>
              </w:rPr>
              <w:t xml:space="preserve"> and apprenticeship funding rules</w:t>
            </w:r>
            <w:r w:rsidR="008F78C7">
              <w:rPr>
                <w:rFonts w:ascii="Arial" w:eastAsia="Arial" w:hAnsi="Arial" w:cs="Arial"/>
                <w:sz w:val="20"/>
                <w:szCs w:val="20"/>
              </w:rPr>
              <w:t xml:space="preserve"> have been met</w:t>
            </w:r>
            <w:r>
              <w:rPr>
                <w:rFonts w:ascii="Arial" w:eastAsia="Arial" w:hAnsi="Arial" w:cs="Arial"/>
                <w:sz w:val="20"/>
                <w:szCs w:val="20"/>
              </w:rPr>
              <w:t>.</w:t>
            </w:r>
          </w:p>
          <w:p w14:paraId="793B7DC6" w14:textId="222F990A" w:rsidR="00D25333" w:rsidRPr="00711B8A" w:rsidRDefault="00D25333" w:rsidP="00D25333">
            <w:pPr>
              <w:rPr>
                <w:rFonts w:ascii="Arial" w:eastAsia="Arial" w:hAnsi="Arial" w:cs="Arial"/>
                <w:b/>
                <w:bCs/>
                <w:sz w:val="20"/>
                <w:szCs w:val="20"/>
              </w:rPr>
            </w:pPr>
          </w:p>
        </w:tc>
      </w:tr>
      <w:tr w:rsidR="00595FA0" w:rsidRPr="00D817FD" w14:paraId="37D20BB6" w14:textId="77777777" w:rsidTr="2EA1375F">
        <w:tc>
          <w:tcPr>
            <w:tcW w:w="9276" w:type="dxa"/>
            <w:gridSpan w:val="9"/>
            <w:shd w:val="clear" w:color="auto" w:fill="95B3D7" w:themeFill="accent1" w:themeFillTint="99"/>
          </w:tcPr>
          <w:p w14:paraId="1CC86BD9" w14:textId="248602EB" w:rsidR="00595FA0" w:rsidRPr="00711B8A" w:rsidRDefault="00595FA0">
            <w:pPr>
              <w:rPr>
                <w:rFonts w:ascii="Arial" w:eastAsia="Arial" w:hAnsi="Arial" w:cs="Arial"/>
                <w:b/>
                <w:bCs/>
                <w:sz w:val="20"/>
                <w:szCs w:val="20"/>
              </w:rPr>
            </w:pPr>
            <w:r w:rsidRPr="00711B8A">
              <w:rPr>
                <w:rFonts w:ascii="Arial" w:eastAsia="Arial" w:hAnsi="Arial" w:cs="Arial"/>
                <w:b/>
                <w:bCs/>
                <w:sz w:val="20"/>
                <w:szCs w:val="20"/>
              </w:rPr>
              <w:t>Exit qualification:</w:t>
            </w:r>
            <w:r w:rsidR="002E2EAD">
              <w:rPr>
                <w:rFonts w:ascii="Arial" w:eastAsia="Arial" w:hAnsi="Arial" w:cs="Arial"/>
                <w:b/>
                <w:bCs/>
                <w:sz w:val="20"/>
                <w:szCs w:val="20"/>
              </w:rPr>
              <w:t xml:space="preserve"> </w:t>
            </w:r>
            <w:r w:rsidR="00257949">
              <w:rPr>
                <w:rFonts w:ascii="Arial" w:eastAsia="Arial" w:hAnsi="Arial" w:cs="Arial"/>
                <w:sz w:val="20"/>
                <w:szCs w:val="20"/>
              </w:rPr>
              <w:t>Master of Science</w:t>
            </w:r>
            <w:r w:rsidR="00257949" w:rsidRPr="00257949">
              <w:rPr>
                <w:rFonts w:ascii="Arial" w:eastAsia="Arial" w:hAnsi="Arial" w:cs="Arial"/>
                <w:sz w:val="20"/>
                <w:szCs w:val="20"/>
              </w:rPr>
              <w:t xml:space="preserve"> (</w:t>
            </w:r>
            <w:r w:rsidR="002E2EAD" w:rsidRPr="002E2EAD">
              <w:rPr>
                <w:rFonts w:ascii="Arial" w:eastAsia="Arial" w:hAnsi="Arial" w:cs="Arial"/>
                <w:sz w:val="20"/>
                <w:szCs w:val="20"/>
              </w:rPr>
              <w:t>M</w:t>
            </w:r>
            <w:r w:rsidR="00735D0F">
              <w:rPr>
                <w:rFonts w:ascii="Arial" w:eastAsia="Arial" w:hAnsi="Arial" w:cs="Arial"/>
                <w:sz w:val="20"/>
                <w:szCs w:val="20"/>
              </w:rPr>
              <w:t>Sc</w:t>
            </w:r>
            <w:r w:rsidR="00257949">
              <w:rPr>
                <w:rFonts w:ascii="Arial" w:eastAsia="Arial" w:hAnsi="Arial" w:cs="Arial"/>
                <w:sz w:val="20"/>
                <w:szCs w:val="20"/>
              </w:rPr>
              <w:t>)</w:t>
            </w:r>
            <w:r w:rsidR="002E2EAD" w:rsidRPr="002E2EAD">
              <w:rPr>
                <w:rFonts w:ascii="Arial" w:eastAsia="Arial" w:hAnsi="Arial" w:cs="Arial"/>
                <w:sz w:val="20"/>
                <w:szCs w:val="20"/>
              </w:rPr>
              <w:t xml:space="preserve"> in Advanced Clinical Practice</w:t>
            </w:r>
            <w:r w:rsidR="00770B4F">
              <w:rPr>
                <w:rFonts w:ascii="Arial" w:eastAsia="Arial" w:hAnsi="Arial" w:cs="Arial"/>
                <w:sz w:val="20"/>
                <w:szCs w:val="20"/>
              </w:rPr>
              <w:t xml:space="preserve"> (180 credits at Level 7)</w:t>
            </w:r>
          </w:p>
          <w:p w14:paraId="72295C97" w14:textId="0CEEA932" w:rsidR="00595FA0" w:rsidRPr="00711B8A" w:rsidRDefault="00595FA0">
            <w:pPr>
              <w:rPr>
                <w:rFonts w:ascii="Arial" w:eastAsia="Arial" w:hAnsi="Arial" w:cs="Arial"/>
                <w:sz w:val="20"/>
                <w:szCs w:val="20"/>
              </w:rPr>
            </w:pPr>
          </w:p>
        </w:tc>
      </w:tr>
    </w:tbl>
    <w:p w14:paraId="649D22C1" w14:textId="77777777" w:rsidR="007F105C" w:rsidRDefault="007F105C" w:rsidP="00DF54EE">
      <w:pPr>
        <w:spacing w:after="0" w:line="240" w:lineRule="auto"/>
        <w:rPr>
          <w:rFonts w:ascii="Arial" w:hAnsi="Arial" w:cs="Arial"/>
          <w:sz w:val="16"/>
          <w:szCs w:val="16"/>
        </w:rPr>
      </w:pPr>
    </w:p>
    <w:p w14:paraId="1F75D5CB" w14:textId="721577AA" w:rsidR="000F4A22" w:rsidRDefault="00501B24" w:rsidP="00993857">
      <w:pPr>
        <w:spacing w:after="0"/>
        <w:rPr>
          <w:rFonts w:ascii="Arial" w:hAnsi="Arial" w:cs="Arial"/>
          <w:sz w:val="16"/>
          <w:szCs w:val="16"/>
        </w:rPr>
      </w:pPr>
      <w:r>
        <w:rPr>
          <w:rFonts w:ascii="Arial" w:hAnsi="Arial" w:cs="Arial"/>
          <w:sz w:val="16"/>
          <w:szCs w:val="16"/>
        </w:rPr>
        <w:br w:type="page"/>
      </w:r>
    </w:p>
    <w:p w14:paraId="0697870B" w14:textId="77777777" w:rsidR="000F4A22" w:rsidRDefault="000F4A22">
      <w:pPr>
        <w:rPr>
          <w:rFonts w:ascii="Arial" w:hAnsi="Arial" w:cs="Arial"/>
          <w:sz w:val="16"/>
          <w:szCs w:val="16"/>
        </w:rPr>
        <w:sectPr w:rsidR="000F4A22" w:rsidSect="003E1996">
          <w:headerReference w:type="default" r:id="rId26"/>
          <w:footerReference w:type="default" r:id="rId27"/>
          <w:type w:val="continuous"/>
          <w:pgSz w:w="11906" w:h="16838"/>
          <w:pgMar w:top="1440" w:right="1440" w:bottom="1440" w:left="1440" w:header="708" w:footer="708" w:gutter="0"/>
          <w:pgNumType w:start="1"/>
          <w:cols w:space="708"/>
          <w:docGrid w:linePitch="360"/>
        </w:sectPr>
      </w:pPr>
    </w:p>
    <w:p w14:paraId="1957A33F" w14:textId="77777777" w:rsidR="00B21839" w:rsidRPr="00711B8A" w:rsidRDefault="00B351F2" w:rsidP="00711B8A">
      <w:pPr>
        <w:spacing w:after="0" w:line="240" w:lineRule="auto"/>
        <w:jc w:val="both"/>
        <w:rPr>
          <w:rFonts w:ascii="Arial" w:eastAsia="Arial" w:hAnsi="Arial" w:cs="Arial"/>
          <w:b/>
          <w:bCs/>
          <w:sz w:val="24"/>
          <w:szCs w:val="24"/>
        </w:rPr>
      </w:pPr>
      <w:bookmarkStart w:id="3" w:name="programme_structure_section"/>
      <w:bookmarkEnd w:id="3"/>
      <w:r w:rsidRPr="00711B8A">
        <w:rPr>
          <w:rFonts w:ascii="Arial" w:eastAsia="Arial" w:hAnsi="Arial" w:cs="Arial"/>
          <w:b/>
          <w:bCs/>
          <w:sz w:val="24"/>
          <w:szCs w:val="24"/>
        </w:rPr>
        <w:lastRenderedPageBreak/>
        <w:t>AIMS OF THE DOCUMENT</w:t>
      </w:r>
    </w:p>
    <w:p w14:paraId="521E797C" w14:textId="77777777" w:rsidR="00BB56F3" w:rsidRPr="007F105C" w:rsidRDefault="00BB56F3" w:rsidP="00BB56F3">
      <w:pPr>
        <w:pStyle w:val="BodyTextFirstIndent"/>
        <w:spacing w:after="0"/>
        <w:ind w:firstLine="0"/>
        <w:jc w:val="both"/>
        <w:rPr>
          <w:rFonts w:ascii="Arial" w:hAnsi="Arial" w:cs="Arial"/>
          <w:iCs/>
          <w:sz w:val="20"/>
          <w:szCs w:val="20"/>
        </w:rPr>
      </w:pPr>
    </w:p>
    <w:p w14:paraId="76275C77" w14:textId="77777777" w:rsidR="00B351F2" w:rsidRPr="00711B8A" w:rsidRDefault="00B351F2" w:rsidP="00711B8A">
      <w:pPr>
        <w:pStyle w:val="BodyTextFirstIndent"/>
        <w:spacing w:after="0"/>
        <w:ind w:firstLine="0"/>
        <w:jc w:val="both"/>
        <w:rPr>
          <w:rFonts w:ascii="Arial" w:eastAsia="Arial" w:hAnsi="Arial" w:cs="Arial"/>
          <w:sz w:val="20"/>
          <w:szCs w:val="20"/>
        </w:rPr>
      </w:pPr>
      <w:r w:rsidRPr="00711B8A">
        <w:rPr>
          <w:rFonts w:ascii="Arial" w:eastAsia="Arial" w:hAnsi="Arial" w:cs="Arial"/>
          <w:sz w:val="20"/>
          <w:szCs w:val="20"/>
        </w:rPr>
        <w:t>The aims of this document are to:</w:t>
      </w:r>
    </w:p>
    <w:p w14:paraId="5F1339F0" w14:textId="77777777" w:rsidR="00B351F2" w:rsidRPr="007F105C" w:rsidRDefault="00B351F2" w:rsidP="00BB56F3">
      <w:pPr>
        <w:pStyle w:val="BodyTextFirstIndent"/>
        <w:spacing w:after="0"/>
        <w:ind w:firstLine="0"/>
        <w:jc w:val="both"/>
        <w:rPr>
          <w:rFonts w:ascii="Arial" w:hAnsi="Arial" w:cs="Arial"/>
          <w:iCs/>
          <w:sz w:val="20"/>
          <w:szCs w:val="20"/>
        </w:rPr>
      </w:pPr>
    </w:p>
    <w:p w14:paraId="7FA29E00" w14:textId="77777777" w:rsidR="00B351F2" w:rsidRPr="00711B8A" w:rsidRDefault="008C057A" w:rsidP="00711B8A">
      <w:pPr>
        <w:pStyle w:val="BodyTextFirstIndent"/>
        <w:numPr>
          <w:ilvl w:val="0"/>
          <w:numId w:val="1"/>
        </w:numPr>
        <w:tabs>
          <w:tab w:val="clear" w:pos="1069"/>
        </w:tabs>
        <w:spacing w:after="0"/>
        <w:ind w:left="709" w:hanging="709"/>
        <w:jc w:val="both"/>
        <w:rPr>
          <w:rFonts w:ascii="Arial" w:eastAsia="Arial" w:hAnsi="Arial" w:cs="Arial"/>
          <w:sz w:val="20"/>
          <w:szCs w:val="20"/>
        </w:rPr>
      </w:pPr>
      <w:r w:rsidRPr="00711B8A">
        <w:rPr>
          <w:rFonts w:ascii="Arial" w:eastAsia="Arial" w:hAnsi="Arial" w:cs="Arial"/>
          <w:sz w:val="20"/>
          <w:szCs w:val="20"/>
        </w:rPr>
        <w:t>d</w:t>
      </w:r>
      <w:r w:rsidR="00B351F2" w:rsidRPr="00711B8A">
        <w:rPr>
          <w:rFonts w:ascii="Arial" w:eastAsia="Arial" w:hAnsi="Arial" w:cs="Arial"/>
          <w:sz w:val="20"/>
          <w:szCs w:val="20"/>
        </w:rPr>
        <w:t xml:space="preserve">efine the structure of the </w:t>
      </w:r>
      <w:r w:rsidR="00FC6679" w:rsidRPr="00711B8A">
        <w:rPr>
          <w:rFonts w:ascii="Arial" w:eastAsia="Arial" w:hAnsi="Arial" w:cs="Arial"/>
          <w:sz w:val="20"/>
          <w:szCs w:val="20"/>
        </w:rPr>
        <w:t>programme</w:t>
      </w:r>
      <w:r w:rsidRPr="00711B8A">
        <w:rPr>
          <w:rFonts w:ascii="Arial" w:eastAsia="Arial" w:hAnsi="Arial" w:cs="Arial"/>
          <w:sz w:val="20"/>
          <w:szCs w:val="20"/>
        </w:rPr>
        <w:t>;</w:t>
      </w:r>
    </w:p>
    <w:p w14:paraId="13972835" w14:textId="403A92AC" w:rsidR="00125A26" w:rsidRDefault="008C057A" w:rsidP="00125A26">
      <w:pPr>
        <w:pStyle w:val="BodyTextFirstIndent"/>
        <w:numPr>
          <w:ilvl w:val="0"/>
          <w:numId w:val="1"/>
        </w:numPr>
        <w:tabs>
          <w:tab w:val="clear" w:pos="1069"/>
        </w:tabs>
        <w:spacing w:after="0"/>
        <w:ind w:left="709" w:hanging="709"/>
        <w:jc w:val="both"/>
        <w:rPr>
          <w:rFonts w:ascii="Arial" w:eastAsia="Arial" w:hAnsi="Arial" w:cs="Arial"/>
          <w:sz w:val="20"/>
          <w:szCs w:val="20"/>
        </w:rPr>
      </w:pPr>
      <w:r w:rsidRPr="00711B8A">
        <w:rPr>
          <w:rFonts w:ascii="Arial" w:eastAsia="Arial" w:hAnsi="Arial" w:cs="Arial"/>
          <w:sz w:val="20"/>
          <w:szCs w:val="20"/>
        </w:rPr>
        <w:t>s</w:t>
      </w:r>
      <w:r w:rsidR="00B351F2" w:rsidRPr="00711B8A">
        <w:rPr>
          <w:rFonts w:ascii="Arial" w:eastAsia="Arial" w:hAnsi="Arial" w:cs="Arial"/>
          <w:sz w:val="20"/>
          <w:szCs w:val="20"/>
        </w:rPr>
        <w:t xml:space="preserve">pecify the programme </w:t>
      </w:r>
      <w:r w:rsidR="00337E79" w:rsidRPr="00711B8A">
        <w:rPr>
          <w:rFonts w:ascii="Arial" w:eastAsia="Arial" w:hAnsi="Arial" w:cs="Arial"/>
          <w:sz w:val="20"/>
          <w:szCs w:val="20"/>
        </w:rPr>
        <w:t>award titles</w:t>
      </w:r>
      <w:r w:rsidRPr="00711B8A">
        <w:rPr>
          <w:rFonts w:ascii="Arial" w:eastAsia="Arial" w:hAnsi="Arial" w:cs="Arial"/>
          <w:sz w:val="20"/>
          <w:szCs w:val="20"/>
        </w:rPr>
        <w:t>;</w:t>
      </w:r>
    </w:p>
    <w:p w14:paraId="4A9A2700" w14:textId="70544757" w:rsidR="00125A26" w:rsidRPr="00125A26" w:rsidRDefault="00125A26" w:rsidP="007456B2">
      <w:pPr>
        <w:pStyle w:val="BodyTextFirstIndent"/>
        <w:numPr>
          <w:ilvl w:val="0"/>
          <w:numId w:val="1"/>
        </w:numPr>
        <w:tabs>
          <w:tab w:val="clear" w:pos="1069"/>
        </w:tabs>
        <w:spacing w:after="0"/>
        <w:ind w:left="709" w:hanging="709"/>
        <w:jc w:val="both"/>
        <w:rPr>
          <w:rFonts w:ascii="Arial" w:eastAsia="Arial" w:hAnsi="Arial" w:cs="Arial"/>
          <w:sz w:val="20"/>
          <w:szCs w:val="20"/>
        </w:rPr>
      </w:pPr>
      <w:r>
        <w:rPr>
          <w:rFonts w:ascii="Arial" w:eastAsia="Arial" w:hAnsi="Arial" w:cs="Arial"/>
          <w:sz w:val="20"/>
          <w:szCs w:val="20"/>
        </w:rPr>
        <w:t>articulate how the programme will enable apprentices to demonstrate the Knowledge, Skills and Behaviours of the apprenticeship standard;</w:t>
      </w:r>
    </w:p>
    <w:p w14:paraId="03A05089" w14:textId="77777777" w:rsidR="00B351F2" w:rsidRPr="00711B8A" w:rsidRDefault="008C057A" w:rsidP="00711B8A">
      <w:pPr>
        <w:pStyle w:val="BodyTextFirstIndent"/>
        <w:numPr>
          <w:ilvl w:val="0"/>
          <w:numId w:val="1"/>
        </w:numPr>
        <w:tabs>
          <w:tab w:val="clear" w:pos="1069"/>
        </w:tabs>
        <w:spacing w:after="0"/>
        <w:ind w:left="709" w:hanging="709"/>
        <w:jc w:val="both"/>
        <w:rPr>
          <w:rFonts w:ascii="Arial" w:eastAsia="Arial" w:hAnsi="Arial" w:cs="Arial"/>
          <w:sz w:val="20"/>
          <w:szCs w:val="20"/>
        </w:rPr>
      </w:pPr>
      <w:r w:rsidRPr="00711B8A">
        <w:rPr>
          <w:rFonts w:ascii="Arial" w:eastAsia="Arial" w:hAnsi="Arial" w:cs="Arial"/>
          <w:sz w:val="20"/>
          <w:szCs w:val="20"/>
        </w:rPr>
        <w:t>i</w:t>
      </w:r>
      <w:r w:rsidR="00B351F2" w:rsidRPr="00711B8A">
        <w:rPr>
          <w:rFonts w:ascii="Arial" w:eastAsia="Arial" w:hAnsi="Arial" w:cs="Arial"/>
          <w:sz w:val="20"/>
          <w:szCs w:val="20"/>
        </w:rPr>
        <w:t>dentify programme and level learning outcomes</w:t>
      </w:r>
      <w:r w:rsidRPr="00711B8A">
        <w:rPr>
          <w:rFonts w:ascii="Arial" w:eastAsia="Arial" w:hAnsi="Arial" w:cs="Arial"/>
          <w:sz w:val="20"/>
          <w:szCs w:val="20"/>
        </w:rPr>
        <w:t>;</w:t>
      </w:r>
    </w:p>
    <w:p w14:paraId="383E525D" w14:textId="77777777" w:rsidR="00B351F2" w:rsidRPr="00711B8A" w:rsidRDefault="008C057A" w:rsidP="00711B8A">
      <w:pPr>
        <w:pStyle w:val="BodyTextFirstIndent"/>
        <w:numPr>
          <w:ilvl w:val="0"/>
          <w:numId w:val="1"/>
        </w:numPr>
        <w:tabs>
          <w:tab w:val="clear" w:pos="1069"/>
        </w:tabs>
        <w:spacing w:after="0"/>
        <w:ind w:left="709" w:hanging="709"/>
        <w:jc w:val="both"/>
        <w:rPr>
          <w:rFonts w:ascii="Arial" w:eastAsia="Arial" w:hAnsi="Arial" w:cs="Arial"/>
          <w:sz w:val="20"/>
          <w:szCs w:val="20"/>
        </w:rPr>
      </w:pPr>
      <w:r w:rsidRPr="00711B8A">
        <w:rPr>
          <w:rFonts w:ascii="Arial" w:eastAsia="Arial" w:hAnsi="Arial" w:cs="Arial"/>
          <w:sz w:val="20"/>
          <w:szCs w:val="20"/>
        </w:rPr>
        <w:t>a</w:t>
      </w:r>
      <w:r w:rsidR="00B351F2" w:rsidRPr="00711B8A">
        <w:rPr>
          <w:rFonts w:ascii="Arial" w:eastAsia="Arial" w:hAnsi="Arial" w:cs="Arial"/>
          <w:sz w:val="20"/>
          <w:szCs w:val="20"/>
        </w:rPr>
        <w:t xml:space="preserve">rticulate the regulations governing the awards </w:t>
      </w:r>
      <w:r w:rsidR="00337E79" w:rsidRPr="00711B8A">
        <w:rPr>
          <w:rFonts w:ascii="Arial" w:eastAsia="Arial" w:hAnsi="Arial" w:cs="Arial"/>
          <w:sz w:val="20"/>
          <w:szCs w:val="20"/>
        </w:rPr>
        <w:t>defined within the document</w:t>
      </w:r>
      <w:r w:rsidRPr="00711B8A">
        <w:rPr>
          <w:rFonts w:ascii="Arial" w:eastAsia="Arial" w:hAnsi="Arial" w:cs="Arial"/>
          <w:sz w:val="20"/>
          <w:szCs w:val="20"/>
        </w:rPr>
        <w:t>.</w:t>
      </w:r>
    </w:p>
    <w:p w14:paraId="49EA9546" w14:textId="77777777" w:rsidR="00B351F2" w:rsidRPr="007F105C" w:rsidRDefault="00B351F2" w:rsidP="00BB56F3">
      <w:pPr>
        <w:spacing w:after="0" w:line="240" w:lineRule="auto"/>
        <w:jc w:val="both"/>
        <w:rPr>
          <w:rFonts w:ascii="Arial" w:hAnsi="Arial" w:cs="Arial"/>
          <w:sz w:val="20"/>
          <w:szCs w:val="20"/>
        </w:rPr>
      </w:pPr>
    </w:p>
    <w:p w14:paraId="476D6FF4" w14:textId="77777777" w:rsidR="000B7400" w:rsidRPr="00711B8A" w:rsidRDefault="000B7400" w:rsidP="00711B8A">
      <w:pPr>
        <w:pStyle w:val="BodyTextFirstIndent"/>
        <w:spacing w:after="0"/>
        <w:ind w:firstLine="0"/>
        <w:jc w:val="both"/>
        <w:rPr>
          <w:rFonts w:ascii="Arial" w:eastAsia="Arial" w:hAnsi="Arial" w:cs="Arial"/>
          <w:b/>
          <w:bCs/>
        </w:rPr>
      </w:pPr>
      <w:r w:rsidRPr="00711B8A">
        <w:rPr>
          <w:rFonts w:ascii="Arial" w:eastAsia="Arial" w:hAnsi="Arial" w:cs="Arial"/>
          <w:b/>
          <w:bCs/>
        </w:rPr>
        <w:t>AIMS OF THE PROGRAMME</w:t>
      </w:r>
    </w:p>
    <w:p w14:paraId="72D6FD16" w14:textId="77777777" w:rsidR="00E85517" w:rsidRDefault="00E85517" w:rsidP="001544D7">
      <w:pPr>
        <w:pStyle w:val="BodyTextFirstIndent"/>
        <w:spacing w:after="0"/>
        <w:ind w:firstLine="0"/>
        <w:jc w:val="both"/>
        <w:rPr>
          <w:rFonts w:ascii="Arial" w:hAnsi="Arial" w:cs="Arial"/>
          <w:sz w:val="20"/>
          <w:szCs w:val="20"/>
        </w:rPr>
      </w:pPr>
      <w:bookmarkStart w:id="4" w:name="Aims_section"/>
      <w:bookmarkEnd w:id="4"/>
    </w:p>
    <w:p w14:paraId="2655CB4F" w14:textId="2AE3739C" w:rsidR="001544D7" w:rsidRPr="001544D7" w:rsidRDefault="001544D7" w:rsidP="001544D7">
      <w:pPr>
        <w:pStyle w:val="BodyTextFirstIndent"/>
        <w:spacing w:after="0"/>
        <w:ind w:firstLine="0"/>
        <w:jc w:val="both"/>
        <w:rPr>
          <w:rFonts w:ascii="Arial" w:eastAsia="Arial" w:hAnsi="Arial" w:cs="Arial"/>
          <w:sz w:val="20"/>
          <w:szCs w:val="20"/>
        </w:rPr>
      </w:pPr>
      <w:r w:rsidRPr="001544D7">
        <w:rPr>
          <w:rFonts w:ascii="Arial" w:eastAsia="Arial" w:hAnsi="Arial" w:cs="Arial"/>
          <w:sz w:val="20"/>
          <w:szCs w:val="20"/>
        </w:rPr>
        <w:t xml:space="preserve">This programme aims to develop critically informed graduates of an appropriate level 7 academic </w:t>
      </w:r>
    </w:p>
    <w:p w14:paraId="446552D7" w14:textId="77777777" w:rsidR="001544D7" w:rsidRDefault="001544D7" w:rsidP="00E85517">
      <w:pPr>
        <w:pStyle w:val="BodyTextFirstIndent"/>
        <w:spacing w:after="0"/>
        <w:ind w:firstLine="0"/>
        <w:jc w:val="both"/>
        <w:rPr>
          <w:rFonts w:ascii="Arial" w:eastAsia="Arial" w:hAnsi="Arial" w:cs="Arial"/>
          <w:sz w:val="20"/>
          <w:szCs w:val="20"/>
        </w:rPr>
      </w:pPr>
      <w:r w:rsidRPr="001544D7">
        <w:rPr>
          <w:rFonts w:ascii="Arial" w:eastAsia="Arial" w:hAnsi="Arial" w:cs="Arial"/>
          <w:sz w:val="20"/>
          <w:szCs w:val="20"/>
        </w:rPr>
        <w:t xml:space="preserve">and integrated degree apprenticeship programme who: </w:t>
      </w:r>
    </w:p>
    <w:p w14:paraId="3E4CF3B0" w14:textId="77777777" w:rsidR="00E85517" w:rsidRPr="001544D7" w:rsidRDefault="00E85517" w:rsidP="001544D7">
      <w:pPr>
        <w:pStyle w:val="BodyTextFirstIndent"/>
        <w:spacing w:after="0"/>
        <w:jc w:val="both"/>
        <w:rPr>
          <w:rFonts w:ascii="Arial" w:eastAsia="Arial" w:hAnsi="Arial" w:cs="Arial"/>
          <w:sz w:val="20"/>
          <w:szCs w:val="20"/>
        </w:rPr>
      </w:pPr>
    </w:p>
    <w:p w14:paraId="62DE3BC9" w14:textId="46EEB674" w:rsidR="001544D7" w:rsidRPr="001544D7" w:rsidRDefault="001544D7" w:rsidP="00405A99">
      <w:pPr>
        <w:pStyle w:val="BodyTextFirstIndent"/>
        <w:numPr>
          <w:ilvl w:val="0"/>
          <w:numId w:val="3"/>
        </w:numPr>
        <w:spacing w:after="0"/>
        <w:jc w:val="both"/>
        <w:rPr>
          <w:rFonts w:ascii="Arial" w:eastAsia="Arial" w:hAnsi="Arial" w:cs="Arial"/>
          <w:sz w:val="20"/>
          <w:szCs w:val="20"/>
        </w:rPr>
      </w:pPr>
      <w:r w:rsidRPr="001544D7">
        <w:rPr>
          <w:rFonts w:ascii="Arial" w:eastAsia="Arial" w:hAnsi="Arial" w:cs="Arial"/>
          <w:sz w:val="20"/>
          <w:szCs w:val="20"/>
        </w:rPr>
        <w:t>Are prepared for working as advanced clinical practitioners within clinical practice settings, meeting contemporary and future workforce requirements of healthcare providers.</w:t>
      </w:r>
    </w:p>
    <w:p w14:paraId="119A31FA" w14:textId="2C24C80D" w:rsidR="001544D7" w:rsidRPr="001544D7" w:rsidRDefault="001544D7" w:rsidP="00405A99">
      <w:pPr>
        <w:pStyle w:val="BodyTextFirstIndent"/>
        <w:numPr>
          <w:ilvl w:val="0"/>
          <w:numId w:val="3"/>
        </w:numPr>
        <w:spacing w:after="0"/>
        <w:jc w:val="both"/>
        <w:rPr>
          <w:rFonts w:ascii="Arial" w:eastAsia="Arial" w:hAnsi="Arial" w:cs="Arial"/>
          <w:sz w:val="20"/>
          <w:szCs w:val="20"/>
        </w:rPr>
      </w:pPr>
      <w:r w:rsidRPr="001544D7">
        <w:rPr>
          <w:rFonts w:ascii="Arial" w:eastAsia="Arial" w:hAnsi="Arial" w:cs="Arial"/>
          <w:sz w:val="20"/>
          <w:szCs w:val="20"/>
        </w:rPr>
        <w:t xml:space="preserve">Meet nationally agreed advanced practice criteria and the </w:t>
      </w:r>
      <w:r w:rsidR="009C48AD">
        <w:rPr>
          <w:rFonts w:ascii="Arial" w:eastAsia="Arial" w:hAnsi="Arial" w:cs="Arial"/>
          <w:sz w:val="20"/>
          <w:szCs w:val="20"/>
        </w:rPr>
        <w:t>a</w:t>
      </w:r>
      <w:r w:rsidRPr="001544D7">
        <w:rPr>
          <w:rFonts w:ascii="Arial" w:eastAsia="Arial" w:hAnsi="Arial" w:cs="Arial"/>
          <w:sz w:val="20"/>
          <w:szCs w:val="20"/>
        </w:rPr>
        <w:t>dvanced clinical practitioner apprenticeship standard (</w:t>
      </w:r>
      <w:proofErr w:type="spellStart"/>
      <w:r w:rsidRPr="001544D7">
        <w:rPr>
          <w:rFonts w:ascii="Arial" w:eastAsia="Arial" w:hAnsi="Arial" w:cs="Arial"/>
          <w:sz w:val="20"/>
          <w:szCs w:val="20"/>
        </w:rPr>
        <w:t>IoA</w:t>
      </w:r>
      <w:proofErr w:type="spellEnd"/>
      <w:r w:rsidRPr="001544D7">
        <w:rPr>
          <w:rFonts w:ascii="Arial" w:eastAsia="Arial" w:hAnsi="Arial" w:cs="Arial"/>
          <w:sz w:val="20"/>
          <w:szCs w:val="20"/>
        </w:rPr>
        <w:t xml:space="preserve"> 2018) through practice and academic development that includes an appropriate level of critical thinking and judgement and decision-making in complex situations.</w:t>
      </w:r>
    </w:p>
    <w:p w14:paraId="00860231" w14:textId="1F21F45F" w:rsidR="00801EAC" w:rsidRDefault="001544D7" w:rsidP="00405A99">
      <w:pPr>
        <w:pStyle w:val="BodyTextFirstIndent"/>
        <w:numPr>
          <w:ilvl w:val="0"/>
          <w:numId w:val="3"/>
        </w:numPr>
        <w:spacing w:after="0"/>
        <w:jc w:val="both"/>
        <w:rPr>
          <w:rFonts w:ascii="Arial" w:eastAsia="Arial" w:hAnsi="Arial" w:cs="Arial"/>
          <w:sz w:val="20"/>
          <w:szCs w:val="20"/>
        </w:rPr>
      </w:pPr>
      <w:r w:rsidRPr="001544D7">
        <w:rPr>
          <w:rFonts w:ascii="Arial" w:eastAsia="Arial" w:hAnsi="Arial" w:cs="Arial"/>
          <w:sz w:val="20"/>
          <w:szCs w:val="20"/>
        </w:rPr>
        <w:t>Have successfully completed a relevant, comprehensive process of assessment of theoretical and practical skills and knowledge, supported by significant academic, clinical and professional support, to consolidate, apply and assimilate newly gained advanced practice knowledge and skills</w:t>
      </w:r>
      <w:r w:rsidR="00E4218D">
        <w:rPr>
          <w:rFonts w:ascii="Arial" w:eastAsia="Arial" w:hAnsi="Arial" w:cs="Arial"/>
          <w:sz w:val="20"/>
          <w:szCs w:val="20"/>
        </w:rPr>
        <w:t>.</w:t>
      </w:r>
    </w:p>
    <w:p w14:paraId="10715DF0" w14:textId="74A89D47" w:rsidR="007A19E0" w:rsidRPr="007A19E0" w:rsidRDefault="007A19E0" w:rsidP="00405A99">
      <w:pPr>
        <w:pStyle w:val="BodyTextFirstIndent"/>
        <w:numPr>
          <w:ilvl w:val="0"/>
          <w:numId w:val="3"/>
        </w:numPr>
        <w:spacing w:after="0"/>
        <w:jc w:val="both"/>
        <w:rPr>
          <w:rFonts w:ascii="Arial" w:eastAsia="Arial" w:hAnsi="Arial" w:cs="Arial"/>
          <w:sz w:val="20"/>
          <w:szCs w:val="20"/>
        </w:rPr>
      </w:pPr>
      <w:r w:rsidRPr="007A19E0">
        <w:rPr>
          <w:rFonts w:ascii="Arial" w:eastAsia="Arial" w:hAnsi="Arial" w:cs="Arial"/>
          <w:sz w:val="20"/>
          <w:szCs w:val="20"/>
        </w:rPr>
        <w:t>Have successfully completed a relevant, comprehensive process of assessment of theoretical and practical skills and knowledge, supported by significant academic, clinical and professional support, to consolidate, apply and assimilate newly gained advanced practice knowledge and skills</w:t>
      </w:r>
      <w:r w:rsidR="00E4218D">
        <w:rPr>
          <w:rFonts w:ascii="Arial" w:eastAsia="Arial" w:hAnsi="Arial" w:cs="Arial"/>
          <w:sz w:val="20"/>
          <w:szCs w:val="20"/>
        </w:rPr>
        <w:t>.</w:t>
      </w:r>
    </w:p>
    <w:p w14:paraId="00E93D64" w14:textId="54985AEB" w:rsidR="007A19E0" w:rsidRPr="007A19E0" w:rsidRDefault="007A19E0" w:rsidP="00405A99">
      <w:pPr>
        <w:pStyle w:val="BodyTextFirstIndent"/>
        <w:numPr>
          <w:ilvl w:val="0"/>
          <w:numId w:val="3"/>
        </w:numPr>
        <w:spacing w:after="0"/>
        <w:jc w:val="both"/>
        <w:rPr>
          <w:rFonts w:ascii="Arial" w:eastAsia="Arial" w:hAnsi="Arial" w:cs="Arial"/>
          <w:sz w:val="20"/>
          <w:szCs w:val="20"/>
        </w:rPr>
      </w:pPr>
      <w:r w:rsidRPr="007A19E0">
        <w:rPr>
          <w:rFonts w:ascii="Arial" w:eastAsia="Arial" w:hAnsi="Arial" w:cs="Arial"/>
          <w:sz w:val="20"/>
          <w:szCs w:val="20"/>
        </w:rPr>
        <w:t xml:space="preserve">Have competed an award at level 7 and are embedding an advanced clinical practitioner role as an </w:t>
      </w:r>
      <w:r>
        <w:rPr>
          <w:rFonts w:ascii="Arial" w:eastAsia="Arial" w:hAnsi="Arial" w:cs="Arial"/>
          <w:sz w:val="20"/>
          <w:szCs w:val="20"/>
        </w:rPr>
        <w:t>advanced clinical practitioner</w:t>
      </w:r>
      <w:r w:rsidRPr="007A19E0">
        <w:rPr>
          <w:rFonts w:ascii="Arial" w:eastAsia="Arial" w:hAnsi="Arial" w:cs="Arial"/>
          <w:sz w:val="20"/>
          <w:szCs w:val="20"/>
        </w:rPr>
        <w:t>, which includes: advanced physical health assessment; drawing on a diverse range of knowledge in their decision-making to determine evidence-based</w:t>
      </w:r>
      <w:r>
        <w:rPr>
          <w:rFonts w:ascii="Arial" w:eastAsia="Arial" w:hAnsi="Arial" w:cs="Arial"/>
          <w:sz w:val="20"/>
          <w:szCs w:val="20"/>
        </w:rPr>
        <w:t xml:space="preserve"> </w:t>
      </w:r>
      <w:r w:rsidRPr="007A19E0">
        <w:rPr>
          <w:rFonts w:ascii="Arial" w:eastAsia="Arial" w:hAnsi="Arial" w:cs="Arial"/>
          <w:sz w:val="20"/>
          <w:szCs w:val="20"/>
        </w:rPr>
        <w:t>therapeutic interventions (which will usually include prescribing medication or medicines management and actively monitoring the effectiveness of therapeutic interventions);</w:t>
      </w:r>
      <w:r>
        <w:rPr>
          <w:rFonts w:ascii="Arial" w:eastAsia="Arial" w:hAnsi="Arial" w:cs="Arial"/>
          <w:sz w:val="20"/>
          <w:szCs w:val="20"/>
        </w:rPr>
        <w:t xml:space="preserve"> </w:t>
      </w:r>
      <w:r w:rsidRPr="007A19E0">
        <w:rPr>
          <w:rFonts w:ascii="Arial" w:eastAsia="Arial" w:hAnsi="Arial" w:cs="Arial"/>
          <w:sz w:val="20"/>
          <w:szCs w:val="20"/>
        </w:rPr>
        <w:t>leadership</w:t>
      </w:r>
      <w:r>
        <w:rPr>
          <w:rFonts w:ascii="Arial" w:eastAsia="Arial" w:hAnsi="Arial" w:cs="Arial"/>
          <w:sz w:val="20"/>
          <w:szCs w:val="20"/>
        </w:rPr>
        <w:t xml:space="preserve"> </w:t>
      </w:r>
      <w:r w:rsidRPr="007A19E0">
        <w:rPr>
          <w:rFonts w:ascii="Arial" w:eastAsia="Arial" w:hAnsi="Arial" w:cs="Arial"/>
          <w:sz w:val="20"/>
          <w:szCs w:val="20"/>
        </w:rPr>
        <w:t>skills, evidence-based practice/research and quality improvement.</w:t>
      </w:r>
    </w:p>
    <w:p w14:paraId="14686385" w14:textId="1B216CF5" w:rsidR="007A19E0" w:rsidRPr="007A19E0" w:rsidRDefault="007A19E0" w:rsidP="00405A99">
      <w:pPr>
        <w:pStyle w:val="BodyTextFirstIndent"/>
        <w:numPr>
          <w:ilvl w:val="0"/>
          <w:numId w:val="3"/>
        </w:numPr>
        <w:spacing w:after="0"/>
        <w:jc w:val="both"/>
        <w:rPr>
          <w:rFonts w:ascii="Arial" w:eastAsia="Arial" w:hAnsi="Arial" w:cs="Arial"/>
          <w:sz w:val="20"/>
          <w:szCs w:val="20"/>
        </w:rPr>
      </w:pPr>
      <w:r w:rsidRPr="007A19E0">
        <w:rPr>
          <w:rFonts w:ascii="Arial" w:eastAsia="Arial" w:hAnsi="Arial" w:cs="Arial"/>
          <w:sz w:val="20"/>
          <w:szCs w:val="20"/>
        </w:rPr>
        <w:t>Are autonomous advanced clinical practitioners as advanced nurse practitioners, who possess advanced clinical skills and knowledge that is informed by current practice, scholarship and research.</w:t>
      </w:r>
    </w:p>
    <w:p w14:paraId="41ECF5EF" w14:textId="223EFFCE" w:rsidR="007A19E0" w:rsidRPr="007A19E0" w:rsidRDefault="007A19E0" w:rsidP="00405A99">
      <w:pPr>
        <w:pStyle w:val="BodyTextFirstIndent"/>
        <w:numPr>
          <w:ilvl w:val="0"/>
          <w:numId w:val="3"/>
        </w:numPr>
        <w:spacing w:after="0"/>
        <w:jc w:val="both"/>
        <w:rPr>
          <w:rFonts w:ascii="Arial" w:eastAsia="Arial" w:hAnsi="Arial" w:cs="Arial"/>
          <w:sz w:val="20"/>
          <w:szCs w:val="20"/>
        </w:rPr>
      </w:pPr>
      <w:r w:rsidRPr="007A19E0">
        <w:rPr>
          <w:rFonts w:ascii="Arial" w:eastAsia="Arial" w:hAnsi="Arial" w:cs="Arial"/>
          <w:sz w:val="20"/>
          <w:szCs w:val="20"/>
        </w:rPr>
        <w:t>Have engaged in learning, to support the creation of new knowledge and innovative working practices at the forefront of their professional discipline and advanced practice.</w:t>
      </w:r>
    </w:p>
    <w:p w14:paraId="36648EC1" w14:textId="709855D6" w:rsidR="007A19E0" w:rsidRPr="007A19E0" w:rsidRDefault="007A19E0" w:rsidP="00405A99">
      <w:pPr>
        <w:pStyle w:val="BodyTextFirstIndent"/>
        <w:numPr>
          <w:ilvl w:val="0"/>
          <w:numId w:val="3"/>
        </w:numPr>
        <w:spacing w:after="0"/>
        <w:jc w:val="both"/>
        <w:rPr>
          <w:rFonts w:ascii="Arial" w:eastAsia="Arial" w:hAnsi="Arial" w:cs="Arial"/>
          <w:sz w:val="20"/>
          <w:szCs w:val="20"/>
        </w:rPr>
      </w:pPr>
      <w:r w:rsidRPr="007A19E0">
        <w:rPr>
          <w:rFonts w:ascii="Arial" w:eastAsia="Arial" w:hAnsi="Arial" w:cs="Arial"/>
          <w:sz w:val="20"/>
          <w:szCs w:val="20"/>
        </w:rPr>
        <w:t xml:space="preserve">Have critical thinking and analysis skills to engage with best evidence </w:t>
      </w:r>
      <w:r w:rsidR="00E4218D" w:rsidRPr="007A19E0">
        <w:rPr>
          <w:rFonts w:ascii="Arial" w:eastAsia="Arial" w:hAnsi="Arial" w:cs="Arial"/>
          <w:sz w:val="20"/>
          <w:szCs w:val="20"/>
        </w:rPr>
        <w:t>to</w:t>
      </w:r>
      <w:r w:rsidRPr="007A19E0">
        <w:rPr>
          <w:rFonts w:ascii="Arial" w:eastAsia="Arial" w:hAnsi="Arial" w:cs="Arial"/>
          <w:sz w:val="20"/>
          <w:szCs w:val="20"/>
        </w:rPr>
        <w:t xml:space="preserve"> tackle and solve problems in complex and unpredictable professional environments.</w:t>
      </w:r>
    </w:p>
    <w:p w14:paraId="24F09239" w14:textId="77777777" w:rsidR="00804042" w:rsidRDefault="007A19E0" w:rsidP="00405A99">
      <w:pPr>
        <w:pStyle w:val="BodyTextFirstIndent"/>
        <w:numPr>
          <w:ilvl w:val="0"/>
          <w:numId w:val="3"/>
        </w:numPr>
        <w:spacing w:after="0"/>
        <w:jc w:val="both"/>
        <w:rPr>
          <w:rFonts w:ascii="Arial" w:eastAsia="Arial" w:hAnsi="Arial" w:cs="Arial"/>
          <w:sz w:val="20"/>
          <w:szCs w:val="20"/>
        </w:rPr>
      </w:pPr>
      <w:r w:rsidRPr="007A19E0">
        <w:rPr>
          <w:rFonts w:ascii="Arial" w:eastAsia="Arial" w:hAnsi="Arial" w:cs="Arial"/>
          <w:sz w:val="20"/>
          <w:szCs w:val="20"/>
        </w:rPr>
        <w:t>Have critical awareness and applied understanding of contemporary issues and ongoing developments in advanced practice, professional responsibility, legality, integrity, values and ethics.</w:t>
      </w:r>
    </w:p>
    <w:p w14:paraId="690E669B" w14:textId="6883370D" w:rsidR="00804042" w:rsidRDefault="00804042" w:rsidP="00405A99">
      <w:pPr>
        <w:pStyle w:val="BodyTextFirstIndent"/>
        <w:numPr>
          <w:ilvl w:val="0"/>
          <w:numId w:val="3"/>
        </w:numPr>
        <w:spacing w:after="0"/>
        <w:jc w:val="both"/>
        <w:rPr>
          <w:rFonts w:ascii="Arial" w:eastAsia="Arial" w:hAnsi="Arial" w:cs="Arial"/>
          <w:sz w:val="20"/>
          <w:szCs w:val="20"/>
        </w:rPr>
      </w:pPr>
      <w:r w:rsidRPr="00804042">
        <w:rPr>
          <w:rFonts w:ascii="Arial" w:eastAsia="Arial" w:hAnsi="Arial" w:cs="Arial"/>
          <w:sz w:val="20"/>
          <w:szCs w:val="20"/>
        </w:rPr>
        <w:t>Are enabled to define and articulate their own learning needs in relation to their advancing nurse practitioner roles and have achieved personal and professional development through a facilitative and critically reflective process</w:t>
      </w:r>
      <w:r>
        <w:rPr>
          <w:rFonts w:ascii="Arial" w:eastAsia="Arial" w:hAnsi="Arial" w:cs="Arial"/>
          <w:sz w:val="20"/>
          <w:szCs w:val="20"/>
        </w:rPr>
        <w:t>.</w:t>
      </w:r>
    </w:p>
    <w:p w14:paraId="1742E0A7" w14:textId="2D927AE6" w:rsidR="00804042" w:rsidRPr="00804042" w:rsidRDefault="00804042" w:rsidP="00405A99">
      <w:pPr>
        <w:pStyle w:val="BodyTextFirstIndent"/>
        <w:numPr>
          <w:ilvl w:val="0"/>
          <w:numId w:val="3"/>
        </w:numPr>
        <w:spacing w:after="0"/>
        <w:jc w:val="both"/>
        <w:rPr>
          <w:rFonts w:ascii="Arial" w:eastAsia="Arial" w:hAnsi="Arial" w:cs="Arial"/>
          <w:sz w:val="20"/>
          <w:szCs w:val="20"/>
        </w:rPr>
      </w:pPr>
      <w:r w:rsidRPr="00804042">
        <w:rPr>
          <w:rFonts w:ascii="Arial" w:eastAsia="Arial" w:hAnsi="Arial" w:cs="Arial"/>
          <w:sz w:val="20"/>
          <w:szCs w:val="20"/>
        </w:rPr>
        <w:t>To enable practitioners to demonstrate their independent ability within a complex professional context to undertake a service / practice improvement project, applying well-grounded research and evaluation methods and practice/service development skills.</w:t>
      </w:r>
    </w:p>
    <w:p w14:paraId="300EB671" w14:textId="77777777" w:rsidR="007E6D4B" w:rsidRPr="007F105C" w:rsidRDefault="007E6D4B" w:rsidP="00BB56F3">
      <w:pPr>
        <w:pStyle w:val="BodyTextFirstIndent"/>
        <w:tabs>
          <w:tab w:val="num" w:pos="1800"/>
        </w:tabs>
        <w:spacing w:after="0"/>
        <w:ind w:firstLine="0"/>
        <w:jc w:val="both"/>
        <w:rPr>
          <w:rFonts w:ascii="Arial" w:eastAsiaTheme="minorHAnsi" w:hAnsi="Arial" w:cs="Arial"/>
          <w:color w:val="4F6228" w:themeColor="accent3" w:themeShade="80"/>
          <w:sz w:val="20"/>
          <w:szCs w:val="20"/>
        </w:rPr>
      </w:pPr>
    </w:p>
    <w:p w14:paraId="453BB504" w14:textId="77777777" w:rsidR="00DA7184" w:rsidRPr="00711B8A" w:rsidRDefault="00DA7184" w:rsidP="00711B8A">
      <w:pPr>
        <w:spacing w:after="0" w:line="240" w:lineRule="auto"/>
        <w:jc w:val="both"/>
        <w:rPr>
          <w:rFonts w:ascii="Arial" w:eastAsia="Arial" w:hAnsi="Arial" w:cs="Arial"/>
          <w:b/>
          <w:bCs/>
          <w:sz w:val="24"/>
          <w:szCs w:val="24"/>
        </w:rPr>
      </w:pPr>
      <w:r w:rsidRPr="00711B8A">
        <w:rPr>
          <w:rFonts w:ascii="Arial" w:eastAsia="Arial" w:hAnsi="Arial" w:cs="Arial"/>
          <w:b/>
          <w:bCs/>
          <w:sz w:val="24"/>
          <w:szCs w:val="24"/>
        </w:rPr>
        <w:t>ALIGNMENT WITH THE UNIVERSITY’S STRATEGIC PLAN</w:t>
      </w:r>
    </w:p>
    <w:p w14:paraId="1E9C2469" w14:textId="77777777" w:rsidR="00801EAC" w:rsidRPr="00DF54EE" w:rsidRDefault="00801EAC" w:rsidP="00BB56F3">
      <w:pPr>
        <w:spacing w:after="0" w:line="240" w:lineRule="auto"/>
        <w:jc w:val="both"/>
        <w:rPr>
          <w:rFonts w:ascii="Arial" w:hAnsi="Arial" w:cs="Arial"/>
          <w:b/>
          <w:bCs/>
          <w:sz w:val="20"/>
          <w:szCs w:val="20"/>
        </w:rPr>
      </w:pPr>
    </w:p>
    <w:p w14:paraId="3A9137B6" w14:textId="3BD0D31A" w:rsidR="00EA4FD5" w:rsidRPr="00EA4FD5" w:rsidRDefault="00EA4FD5" w:rsidP="00EA4FD5">
      <w:pPr>
        <w:spacing w:after="0" w:line="240" w:lineRule="auto"/>
        <w:jc w:val="both"/>
        <w:rPr>
          <w:rFonts w:ascii="Arial" w:hAnsi="Arial" w:cs="Arial"/>
          <w:sz w:val="20"/>
          <w:szCs w:val="20"/>
        </w:rPr>
      </w:pPr>
      <w:bookmarkStart w:id="5" w:name="Strat_plan_section"/>
      <w:bookmarkEnd w:id="5"/>
      <w:r w:rsidRPr="00EA4FD5">
        <w:rPr>
          <w:rFonts w:ascii="Arial" w:hAnsi="Arial" w:cs="Arial"/>
          <w:sz w:val="20"/>
          <w:szCs w:val="20"/>
        </w:rPr>
        <w:t>The MSc Advanced Clinical Practice (</w:t>
      </w:r>
      <w:r>
        <w:rPr>
          <w:rFonts w:ascii="Arial" w:hAnsi="Arial" w:cs="Arial"/>
          <w:sz w:val="20"/>
          <w:szCs w:val="20"/>
        </w:rPr>
        <w:t xml:space="preserve">advanced clinical practitioner </w:t>
      </w:r>
      <w:r w:rsidRPr="00EA4FD5">
        <w:rPr>
          <w:rFonts w:ascii="Arial" w:hAnsi="Arial" w:cs="Arial"/>
          <w:sz w:val="20"/>
          <w:szCs w:val="20"/>
        </w:rPr>
        <w:t xml:space="preserve">integrated degree apprenticeship) is informed by and aligned with the </w:t>
      </w:r>
      <w:hyperlink r:id="rId28" w:history="1">
        <w:r w:rsidRPr="00E04E07">
          <w:rPr>
            <w:rStyle w:val="Hyperlink"/>
            <w:rFonts w:ascii="Arial" w:hAnsi="Arial" w:cs="Arial"/>
            <w:sz w:val="20"/>
            <w:szCs w:val="20"/>
          </w:rPr>
          <w:t>BU2025 strategic plan</w:t>
        </w:r>
      </w:hyperlink>
      <w:r w:rsidRPr="00EA4FD5">
        <w:rPr>
          <w:rFonts w:ascii="Arial" w:hAnsi="Arial" w:cs="Arial"/>
          <w:sz w:val="20"/>
          <w:szCs w:val="20"/>
        </w:rPr>
        <w:t xml:space="preserve"> and the University’s </w:t>
      </w:r>
      <w:hyperlink r:id="rId29" w:history="1">
        <w:r w:rsidR="00865F2C" w:rsidRPr="00A26A2B">
          <w:rPr>
            <w:rStyle w:val="Hyperlink"/>
            <w:rFonts w:ascii="Arial" w:hAnsi="Arial" w:cs="Arial"/>
            <w:sz w:val="20"/>
            <w:szCs w:val="20"/>
          </w:rPr>
          <w:t>Fusion learning approach</w:t>
        </w:r>
      </w:hyperlink>
      <w:r w:rsidRPr="00EA4FD5">
        <w:rPr>
          <w:rFonts w:ascii="Arial" w:hAnsi="Arial" w:cs="Arial"/>
          <w:sz w:val="20"/>
          <w:szCs w:val="20"/>
        </w:rPr>
        <w:t>.</w:t>
      </w:r>
    </w:p>
    <w:p w14:paraId="59BA49F0" w14:textId="3A28E1F6" w:rsidR="00DA7184" w:rsidRDefault="00555260" w:rsidP="00EA4FD5">
      <w:pPr>
        <w:spacing w:after="0" w:line="240" w:lineRule="auto"/>
        <w:jc w:val="both"/>
        <w:rPr>
          <w:rFonts w:ascii="Arial" w:hAnsi="Arial" w:cs="Arial"/>
          <w:sz w:val="20"/>
          <w:szCs w:val="20"/>
        </w:rPr>
      </w:pPr>
      <w:r>
        <w:rPr>
          <w:rFonts w:ascii="Arial" w:hAnsi="Arial" w:cs="Arial"/>
          <w:sz w:val="20"/>
          <w:szCs w:val="20"/>
        </w:rPr>
        <w:lastRenderedPageBreak/>
        <w:t xml:space="preserve">BU’s vision is to be recognised worldwide as a leading university for inspiring learning, advancing knowledge and enriching society through the Fusion of education, research and practice. </w:t>
      </w:r>
      <w:r w:rsidR="003E0F96">
        <w:rPr>
          <w:rFonts w:ascii="Arial" w:hAnsi="Arial" w:cs="Arial"/>
          <w:sz w:val="20"/>
          <w:szCs w:val="20"/>
        </w:rPr>
        <w:t xml:space="preserve">Our values are excellence, inclusivity, creativity and responsibility. </w:t>
      </w:r>
      <w:r w:rsidR="00EA4FD5" w:rsidRPr="00EA4FD5">
        <w:rPr>
          <w:rFonts w:ascii="Arial" w:hAnsi="Arial" w:cs="Arial"/>
          <w:sz w:val="20"/>
          <w:szCs w:val="20"/>
        </w:rPr>
        <w:t xml:space="preserve">The BU vision </w:t>
      </w:r>
      <w:r w:rsidR="00B76636">
        <w:rPr>
          <w:rFonts w:ascii="Arial" w:hAnsi="Arial" w:cs="Arial"/>
          <w:sz w:val="20"/>
          <w:szCs w:val="20"/>
        </w:rPr>
        <w:t xml:space="preserve">supports creating an environment </w:t>
      </w:r>
      <w:r w:rsidR="003178E9">
        <w:rPr>
          <w:rFonts w:ascii="Arial" w:hAnsi="Arial" w:cs="Arial"/>
          <w:sz w:val="20"/>
          <w:szCs w:val="20"/>
        </w:rPr>
        <w:t xml:space="preserve">for </w:t>
      </w:r>
      <w:r w:rsidR="00EA4FD5" w:rsidRPr="00EA4FD5">
        <w:rPr>
          <w:rFonts w:ascii="Arial" w:hAnsi="Arial" w:cs="Arial"/>
          <w:sz w:val="20"/>
          <w:szCs w:val="20"/>
        </w:rPr>
        <w:t xml:space="preserve">a personalised student experience, where </w:t>
      </w:r>
      <w:r w:rsidR="003178E9">
        <w:rPr>
          <w:rFonts w:ascii="Arial" w:hAnsi="Arial" w:cs="Arial"/>
          <w:sz w:val="20"/>
          <w:szCs w:val="20"/>
        </w:rPr>
        <w:t>learners</w:t>
      </w:r>
      <w:r w:rsidR="00EA4FD5" w:rsidRPr="00EA4FD5">
        <w:rPr>
          <w:rFonts w:ascii="Arial" w:hAnsi="Arial" w:cs="Arial"/>
          <w:sz w:val="20"/>
          <w:szCs w:val="20"/>
        </w:rPr>
        <w:t xml:space="preserve"> are actively engaged in all aspects of their learning</w:t>
      </w:r>
      <w:r w:rsidR="003178E9">
        <w:rPr>
          <w:rFonts w:ascii="Arial" w:hAnsi="Arial" w:cs="Arial"/>
          <w:sz w:val="20"/>
          <w:szCs w:val="20"/>
        </w:rPr>
        <w:t>.</w:t>
      </w:r>
      <w:r w:rsidR="00395AB2">
        <w:rPr>
          <w:rFonts w:ascii="Arial" w:hAnsi="Arial" w:cs="Arial"/>
          <w:sz w:val="20"/>
          <w:szCs w:val="20"/>
        </w:rPr>
        <w:t xml:space="preserve"> Learners will:</w:t>
      </w:r>
    </w:p>
    <w:p w14:paraId="5BF02AE8" w14:textId="77777777" w:rsidR="000E2C52" w:rsidRDefault="000E2C52" w:rsidP="00EA4FD5">
      <w:pPr>
        <w:spacing w:after="0" w:line="240" w:lineRule="auto"/>
        <w:jc w:val="both"/>
        <w:rPr>
          <w:rFonts w:ascii="Arial" w:hAnsi="Arial" w:cs="Arial"/>
          <w:sz w:val="20"/>
          <w:szCs w:val="20"/>
        </w:rPr>
      </w:pPr>
    </w:p>
    <w:p w14:paraId="16105A4A" w14:textId="6CEBE99D" w:rsidR="000E2C52" w:rsidRPr="00395AB2" w:rsidRDefault="000E2C52" w:rsidP="00405A99">
      <w:pPr>
        <w:pStyle w:val="ListParagraph"/>
        <w:numPr>
          <w:ilvl w:val="0"/>
          <w:numId w:val="4"/>
        </w:numPr>
        <w:spacing w:after="0" w:line="240" w:lineRule="auto"/>
        <w:jc w:val="both"/>
        <w:rPr>
          <w:rFonts w:ascii="Arial" w:hAnsi="Arial" w:cs="Arial"/>
          <w:sz w:val="20"/>
          <w:szCs w:val="20"/>
        </w:rPr>
      </w:pPr>
      <w:r w:rsidRPr="00395AB2">
        <w:rPr>
          <w:rFonts w:ascii="Arial" w:hAnsi="Arial" w:cs="Arial"/>
          <w:sz w:val="20"/>
          <w:szCs w:val="20"/>
        </w:rPr>
        <w:t>receive an excellent education, through a range of interactions with academics who are at the top of their field, and through the opportunity to work collaboratively and share knowledge with their peers</w:t>
      </w:r>
      <w:r w:rsidR="002A6BA5">
        <w:rPr>
          <w:rFonts w:ascii="Arial" w:hAnsi="Arial" w:cs="Arial"/>
          <w:sz w:val="20"/>
          <w:szCs w:val="20"/>
        </w:rPr>
        <w:t>;</w:t>
      </w:r>
      <w:r w:rsidRPr="00395AB2">
        <w:rPr>
          <w:rFonts w:ascii="Arial" w:hAnsi="Arial" w:cs="Arial"/>
          <w:sz w:val="20"/>
          <w:szCs w:val="20"/>
        </w:rPr>
        <w:t xml:space="preserve"> </w:t>
      </w:r>
    </w:p>
    <w:p w14:paraId="0BDE571C" w14:textId="77777777" w:rsidR="002A6BA5" w:rsidRDefault="000E2C52" w:rsidP="00405A99">
      <w:pPr>
        <w:pStyle w:val="ListParagraph"/>
        <w:numPr>
          <w:ilvl w:val="0"/>
          <w:numId w:val="4"/>
        </w:numPr>
        <w:spacing w:after="0" w:line="240" w:lineRule="auto"/>
        <w:jc w:val="both"/>
        <w:rPr>
          <w:rFonts w:ascii="Arial" w:hAnsi="Arial" w:cs="Arial"/>
          <w:sz w:val="20"/>
          <w:szCs w:val="20"/>
        </w:rPr>
      </w:pPr>
      <w:r w:rsidRPr="00395AB2">
        <w:rPr>
          <w:rFonts w:ascii="Arial" w:hAnsi="Arial" w:cs="Arial"/>
          <w:sz w:val="20"/>
          <w:szCs w:val="20"/>
        </w:rPr>
        <w:t xml:space="preserve">be involved in, and aware of, research relevant to their subject areas so that they develop critical thinking skills, appreciate the importance of knowledge generation and </w:t>
      </w:r>
      <w:r w:rsidRPr="002A6BA5">
        <w:rPr>
          <w:rFonts w:ascii="Arial" w:hAnsi="Arial" w:cs="Arial"/>
          <w:sz w:val="20"/>
          <w:szCs w:val="20"/>
        </w:rPr>
        <w:t>experience the joy of discovery;</w:t>
      </w:r>
    </w:p>
    <w:p w14:paraId="635060D1" w14:textId="7340D486" w:rsidR="000E2C52" w:rsidRPr="00FC1C2E" w:rsidRDefault="002A6BA5" w:rsidP="00405A99">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be </w:t>
      </w:r>
      <w:r w:rsidR="000E2C52" w:rsidRPr="002A6BA5">
        <w:rPr>
          <w:rFonts w:ascii="Arial" w:hAnsi="Arial" w:cs="Arial"/>
          <w:sz w:val="20"/>
          <w:szCs w:val="20"/>
        </w:rPr>
        <w:t>prepare</w:t>
      </w:r>
      <w:r>
        <w:rPr>
          <w:rFonts w:ascii="Arial" w:hAnsi="Arial" w:cs="Arial"/>
          <w:sz w:val="20"/>
          <w:szCs w:val="20"/>
        </w:rPr>
        <w:t>d</w:t>
      </w:r>
      <w:r w:rsidR="000E2C52" w:rsidRPr="002A6BA5">
        <w:rPr>
          <w:rFonts w:ascii="Arial" w:hAnsi="Arial" w:cs="Arial"/>
          <w:sz w:val="20"/>
          <w:szCs w:val="20"/>
        </w:rPr>
        <w:t xml:space="preserve"> for professional practice, having been developed and shaped through close collaboration with </w:t>
      </w:r>
      <w:r w:rsidR="00FC1C2E">
        <w:rPr>
          <w:rFonts w:ascii="Arial" w:hAnsi="Arial" w:cs="Arial"/>
          <w:sz w:val="20"/>
          <w:szCs w:val="20"/>
        </w:rPr>
        <w:t>employers.</w:t>
      </w:r>
    </w:p>
    <w:p w14:paraId="79D6EC1F" w14:textId="77777777" w:rsidR="00A26A2B" w:rsidRPr="007F105C" w:rsidRDefault="00A26A2B" w:rsidP="00EA4FD5">
      <w:pPr>
        <w:spacing w:after="0" w:line="240" w:lineRule="auto"/>
        <w:jc w:val="both"/>
        <w:rPr>
          <w:rFonts w:ascii="Arial" w:hAnsi="Arial" w:cs="Arial"/>
          <w:b/>
          <w:bCs/>
          <w:sz w:val="20"/>
          <w:szCs w:val="20"/>
        </w:rPr>
      </w:pPr>
    </w:p>
    <w:p w14:paraId="0BAA0A47" w14:textId="77777777" w:rsidR="004938B7" w:rsidRPr="00711B8A" w:rsidRDefault="004938B7" w:rsidP="00711B8A">
      <w:pPr>
        <w:spacing w:after="0" w:line="240" w:lineRule="auto"/>
        <w:jc w:val="both"/>
        <w:rPr>
          <w:rFonts w:ascii="Arial" w:eastAsia="Arial,Times New Roman" w:hAnsi="Arial" w:cs="Arial"/>
          <w:b/>
          <w:bCs/>
          <w:sz w:val="24"/>
          <w:szCs w:val="24"/>
          <w:lang w:val="en-US" w:eastAsia="en-GB"/>
        </w:rPr>
      </w:pPr>
      <w:r w:rsidRPr="00711B8A">
        <w:rPr>
          <w:rFonts w:ascii="Arial" w:eastAsia="Arial,Times New Roman" w:hAnsi="Arial" w:cs="Arial"/>
          <w:b/>
          <w:bCs/>
          <w:sz w:val="24"/>
          <w:szCs w:val="24"/>
          <w:lang w:val="en-US" w:eastAsia="en-GB"/>
        </w:rPr>
        <w:t xml:space="preserve">LEARNING HOURS AND </w:t>
      </w:r>
      <w:r w:rsidR="006D5811" w:rsidRPr="00711B8A">
        <w:rPr>
          <w:rFonts w:ascii="Arial" w:eastAsia="Arial,Times New Roman" w:hAnsi="Arial" w:cs="Arial"/>
          <w:b/>
          <w:bCs/>
          <w:sz w:val="24"/>
          <w:szCs w:val="24"/>
          <w:lang w:val="en-US" w:eastAsia="en-GB"/>
        </w:rPr>
        <w:t>ASSESSMENT</w:t>
      </w:r>
    </w:p>
    <w:p w14:paraId="1558F2D4" w14:textId="77777777" w:rsidR="00801EAC" w:rsidRPr="00711B8A" w:rsidRDefault="00801EAC" w:rsidP="00BB56F3">
      <w:pPr>
        <w:spacing w:after="0" w:line="240" w:lineRule="auto"/>
        <w:jc w:val="both"/>
        <w:rPr>
          <w:rFonts w:ascii="Arial" w:eastAsia="Times New Roman" w:hAnsi="Arial" w:cs="Arial"/>
          <w:b/>
          <w:iCs/>
          <w:sz w:val="20"/>
          <w:szCs w:val="20"/>
          <w:lang w:val="en-US" w:eastAsia="en-GB"/>
        </w:rPr>
      </w:pPr>
    </w:p>
    <w:p w14:paraId="1754EBEF" w14:textId="58ADDED4" w:rsidR="004938B7" w:rsidRPr="00711B8A" w:rsidRDefault="007315C6" w:rsidP="00711B8A">
      <w:pPr>
        <w:spacing w:after="0" w:line="240" w:lineRule="auto"/>
        <w:jc w:val="both"/>
        <w:rPr>
          <w:rFonts w:ascii="Arial" w:eastAsia="Arial,Times New Roman" w:hAnsi="Arial" w:cs="Arial"/>
          <w:sz w:val="20"/>
          <w:szCs w:val="20"/>
          <w:lang w:val="en-US" w:eastAsia="en-GB"/>
        </w:rPr>
      </w:pPr>
      <w:bookmarkStart w:id="6" w:name="learning_hours_section"/>
      <w:bookmarkEnd w:id="6"/>
      <w:r w:rsidRPr="00711B8A">
        <w:rPr>
          <w:rFonts w:ascii="Arial" w:eastAsia="Arial,Times New Roman" w:hAnsi="Arial" w:cs="Arial"/>
          <w:sz w:val="20"/>
          <w:szCs w:val="20"/>
          <w:lang w:val="en-US" w:eastAsia="en-GB"/>
        </w:rPr>
        <w:t>Bournemouth University taught programmes are composed of units of study, which are assigned a credit value indicating the</w:t>
      </w:r>
      <w:r w:rsidR="00314083" w:rsidRPr="00711B8A">
        <w:rPr>
          <w:rFonts w:ascii="Arial" w:eastAsia="Arial,Times New Roman" w:hAnsi="Arial" w:cs="Arial"/>
          <w:sz w:val="20"/>
          <w:szCs w:val="20"/>
          <w:lang w:val="en-US" w:eastAsia="en-GB"/>
        </w:rPr>
        <w:t xml:space="preserve"> amount of learning undertaken.  </w:t>
      </w:r>
      <w:r w:rsidRPr="00711B8A">
        <w:rPr>
          <w:rFonts w:ascii="Arial" w:eastAsia="Arial,Times New Roman" w:hAnsi="Arial" w:cs="Arial"/>
          <w:sz w:val="20"/>
          <w:szCs w:val="20"/>
          <w:lang w:val="en-US" w:eastAsia="en-GB"/>
        </w:rPr>
        <w:t xml:space="preserve">The </w:t>
      </w:r>
      <w:r w:rsidR="004938B7" w:rsidRPr="00711B8A">
        <w:rPr>
          <w:rFonts w:ascii="Arial" w:eastAsia="Arial,Times New Roman" w:hAnsi="Arial" w:cs="Arial"/>
          <w:sz w:val="20"/>
          <w:szCs w:val="20"/>
          <w:lang w:val="en-US" w:eastAsia="en-GB"/>
        </w:rPr>
        <w:t>minimum credit value of a unit is</w:t>
      </w:r>
      <w:r w:rsidRPr="00711B8A">
        <w:rPr>
          <w:rFonts w:ascii="Arial" w:eastAsia="Arial,Times New Roman" w:hAnsi="Arial" w:cs="Arial"/>
          <w:sz w:val="20"/>
          <w:szCs w:val="20"/>
          <w:lang w:val="en-US" w:eastAsia="en-GB"/>
        </w:rPr>
        <w:t xml:space="preserve"> normally</w:t>
      </w:r>
      <w:r w:rsidR="004938B7" w:rsidRPr="00711B8A">
        <w:rPr>
          <w:rFonts w:ascii="Arial" w:eastAsia="Arial,Times New Roman" w:hAnsi="Arial" w:cs="Arial"/>
          <w:sz w:val="20"/>
          <w:szCs w:val="20"/>
          <w:lang w:val="en-US" w:eastAsia="en-GB"/>
        </w:rPr>
        <w:t xml:space="preserve"> 20 credits, above which credit values </w:t>
      </w:r>
      <w:r w:rsidRPr="00711B8A">
        <w:rPr>
          <w:rFonts w:ascii="Arial" w:eastAsia="Arial,Times New Roman" w:hAnsi="Arial" w:cs="Arial"/>
          <w:sz w:val="20"/>
          <w:szCs w:val="20"/>
          <w:lang w:val="en-US" w:eastAsia="en-GB"/>
        </w:rPr>
        <w:t xml:space="preserve">normally </w:t>
      </w:r>
      <w:r w:rsidR="004938B7" w:rsidRPr="00711B8A">
        <w:rPr>
          <w:rFonts w:ascii="Arial" w:eastAsia="Arial,Times New Roman" w:hAnsi="Arial" w:cs="Arial"/>
          <w:sz w:val="20"/>
          <w:szCs w:val="20"/>
          <w:lang w:val="en-US" w:eastAsia="en-GB"/>
        </w:rPr>
        <w:t xml:space="preserve">increase at 20-point intervals. </w:t>
      </w:r>
      <w:r w:rsidR="002A3B10" w:rsidRPr="00711B8A">
        <w:rPr>
          <w:rFonts w:ascii="Arial" w:eastAsia="Arial,Times New Roman" w:hAnsi="Arial" w:cs="Arial"/>
          <w:sz w:val="20"/>
          <w:szCs w:val="20"/>
          <w:lang w:val="en-US" w:eastAsia="en-GB"/>
        </w:rPr>
        <w:t xml:space="preserve"> </w:t>
      </w:r>
      <w:r w:rsidR="004938B7" w:rsidRPr="00711B8A">
        <w:rPr>
          <w:rFonts w:ascii="Arial" w:eastAsia="Arial,Times New Roman" w:hAnsi="Arial" w:cs="Arial"/>
          <w:sz w:val="20"/>
          <w:szCs w:val="20"/>
          <w:lang w:val="en-US" w:eastAsia="en-GB"/>
        </w:rPr>
        <w:t xml:space="preserve">20 credits is the equivalent of 200 study hours required of the </w:t>
      </w:r>
      <w:r w:rsidR="00CC6563">
        <w:rPr>
          <w:rFonts w:ascii="Arial" w:eastAsia="Arial,Times New Roman" w:hAnsi="Arial" w:cs="Arial"/>
          <w:sz w:val="20"/>
          <w:szCs w:val="20"/>
          <w:lang w:val="en-US" w:eastAsia="en-GB"/>
        </w:rPr>
        <w:t>apprentice</w:t>
      </w:r>
      <w:r w:rsidR="004938B7" w:rsidRPr="00711B8A">
        <w:rPr>
          <w:rFonts w:ascii="Arial" w:eastAsia="Arial,Times New Roman" w:hAnsi="Arial" w:cs="Arial"/>
          <w:sz w:val="20"/>
          <w:szCs w:val="20"/>
          <w:lang w:val="en-US" w:eastAsia="en-GB"/>
        </w:rPr>
        <w:t>, including lectures, seminars, assessment and independent</w:t>
      </w:r>
      <w:r w:rsidR="002A3B10" w:rsidRPr="00711B8A">
        <w:rPr>
          <w:rFonts w:ascii="Arial" w:eastAsia="Arial,Times New Roman" w:hAnsi="Arial" w:cs="Arial"/>
          <w:sz w:val="20"/>
          <w:szCs w:val="20"/>
          <w:lang w:val="en-US" w:eastAsia="en-GB"/>
        </w:rPr>
        <w:t xml:space="preserve"> study</w:t>
      </w:r>
      <w:r w:rsidR="004938B7" w:rsidRPr="00711B8A">
        <w:rPr>
          <w:rFonts w:ascii="Arial" w:eastAsia="Arial,Times New Roman" w:hAnsi="Arial" w:cs="Arial"/>
          <w:sz w:val="20"/>
          <w:szCs w:val="20"/>
          <w:lang w:val="en-US" w:eastAsia="en-GB"/>
        </w:rPr>
        <w:t xml:space="preserve">.  20 University credits are equivalent to 10 </w:t>
      </w:r>
      <w:r w:rsidRPr="00711B8A">
        <w:rPr>
          <w:rFonts w:ascii="Arial" w:eastAsia="Arial,Times New Roman" w:hAnsi="Arial" w:cs="Arial"/>
          <w:sz w:val="20"/>
          <w:szCs w:val="20"/>
          <w:lang w:val="en-US" w:eastAsia="en-GB"/>
        </w:rPr>
        <w:t xml:space="preserve">European Credit Transfer System (ECTS) </w:t>
      </w:r>
      <w:r w:rsidR="00314083" w:rsidRPr="00711B8A">
        <w:rPr>
          <w:rFonts w:ascii="Arial" w:eastAsia="Arial,Times New Roman" w:hAnsi="Arial" w:cs="Arial"/>
          <w:sz w:val="20"/>
          <w:szCs w:val="20"/>
          <w:lang w:val="en-US" w:eastAsia="en-GB"/>
        </w:rPr>
        <w:t>credits.</w:t>
      </w:r>
    </w:p>
    <w:p w14:paraId="2FEBE2B4" w14:textId="77777777" w:rsidR="00A55B19" w:rsidRPr="00711B8A" w:rsidRDefault="00A55B19" w:rsidP="00BB56F3">
      <w:pPr>
        <w:spacing w:after="0" w:line="240" w:lineRule="auto"/>
        <w:jc w:val="both"/>
        <w:rPr>
          <w:rFonts w:ascii="Arial" w:eastAsia="Times New Roman" w:hAnsi="Arial" w:cs="Arial"/>
          <w:iCs/>
          <w:sz w:val="20"/>
          <w:szCs w:val="20"/>
          <w:lang w:val="en-US" w:eastAsia="en-GB"/>
        </w:rPr>
      </w:pPr>
    </w:p>
    <w:p w14:paraId="0764D3AF" w14:textId="3F749CF9" w:rsidR="00A55B19" w:rsidRPr="002E54E0" w:rsidRDefault="00A55B19" w:rsidP="00711B8A">
      <w:pPr>
        <w:tabs>
          <w:tab w:val="left" w:pos="2837"/>
        </w:tabs>
        <w:spacing w:after="0" w:line="240" w:lineRule="auto"/>
        <w:jc w:val="both"/>
        <w:rPr>
          <w:rFonts w:ascii="Arial" w:eastAsia="Arial,Times New Roman" w:hAnsi="Arial" w:cs="Arial"/>
          <w:color w:val="0070C0"/>
          <w:sz w:val="20"/>
          <w:szCs w:val="20"/>
          <w:lang w:val="en-US" w:eastAsia="en-GB"/>
        </w:rPr>
      </w:pPr>
      <w:r w:rsidRPr="00711B8A">
        <w:rPr>
          <w:rFonts w:ascii="Arial" w:eastAsia="Arial,Times New Roman" w:hAnsi="Arial" w:cs="Arial"/>
          <w:sz w:val="20"/>
          <w:szCs w:val="20"/>
          <w:lang w:val="en-US" w:eastAsia="en-GB"/>
        </w:rPr>
        <w:t>The assessment workload for a unit should consider the total time devoted to study, including the assessment workload (i.e. formative and summative assessment) and the taught elements and independent study workload (i.e. lectures, seminars, preparatory work, practical activities, reading, critical reflection</w:t>
      </w:r>
      <w:r w:rsidR="004369F1">
        <w:rPr>
          <w:rFonts w:ascii="Arial" w:eastAsia="Arial,Times New Roman" w:hAnsi="Arial" w:cs="Arial"/>
          <w:sz w:val="20"/>
          <w:szCs w:val="20"/>
          <w:lang w:val="en-US" w:eastAsia="en-GB"/>
        </w:rPr>
        <w:t xml:space="preserve"> and </w:t>
      </w:r>
      <w:r w:rsidR="005D0C26" w:rsidRPr="004369F1">
        <w:rPr>
          <w:rFonts w:ascii="Arial" w:eastAsia="Arial,Times New Roman" w:hAnsi="Arial" w:cs="Arial"/>
          <w:iCs/>
          <w:sz w:val="20"/>
          <w:szCs w:val="20"/>
          <w:lang w:val="en-US" w:eastAsia="en-GB"/>
        </w:rPr>
        <w:t>practice</w:t>
      </w:r>
      <w:r w:rsidR="004369F1" w:rsidRPr="004369F1">
        <w:rPr>
          <w:rFonts w:ascii="Arial" w:eastAsia="Arial,Times New Roman" w:hAnsi="Arial" w:cs="Arial"/>
          <w:iCs/>
          <w:sz w:val="20"/>
          <w:szCs w:val="20"/>
          <w:lang w:val="en-US" w:eastAsia="en-GB"/>
        </w:rPr>
        <w:t>.</w:t>
      </w:r>
    </w:p>
    <w:p w14:paraId="42198E35" w14:textId="77777777" w:rsidR="00A55B19" w:rsidRPr="002E54E0" w:rsidRDefault="00A55B19" w:rsidP="00BB56F3">
      <w:pPr>
        <w:tabs>
          <w:tab w:val="left" w:pos="2837"/>
        </w:tabs>
        <w:spacing w:after="0" w:line="240" w:lineRule="auto"/>
        <w:jc w:val="both"/>
        <w:rPr>
          <w:rFonts w:ascii="Arial" w:eastAsia="Times New Roman" w:hAnsi="Arial" w:cs="Arial"/>
          <w:iCs/>
          <w:color w:val="0070C0"/>
          <w:sz w:val="20"/>
          <w:szCs w:val="20"/>
          <w:lang w:val="en-US" w:eastAsia="en-GB"/>
        </w:rPr>
      </w:pPr>
    </w:p>
    <w:p w14:paraId="065ADE83" w14:textId="140FA646" w:rsidR="00267194" w:rsidRDefault="00A55B19" w:rsidP="00711B8A">
      <w:pPr>
        <w:tabs>
          <w:tab w:val="left" w:pos="2837"/>
        </w:tabs>
        <w:spacing w:after="0" w:line="240" w:lineRule="auto"/>
        <w:jc w:val="both"/>
        <w:rPr>
          <w:rFonts w:ascii="Arial" w:eastAsia="Arial,Times New Roman" w:hAnsi="Arial" w:cs="Arial"/>
          <w:sz w:val="20"/>
          <w:szCs w:val="20"/>
          <w:lang w:val="en-US" w:eastAsia="en-GB"/>
        </w:rPr>
      </w:pPr>
      <w:r w:rsidRPr="00711B8A">
        <w:rPr>
          <w:rFonts w:ascii="Arial" w:eastAsia="Arial,Times New Roman" w:hAnsi="Arial" w:cs="Arial"/>
          <w:sz w:val="20"/>
          <w:szCs w:val="20"/>
          <w:lang w:val="en-US" w:eastAsia="en-GB"/>
        </w:rPr>
        <w:t xml:space="preserve">Assessment per 20 credit unit should normally consist of 3,000 words or equivalent.  Dissertations and </w:t>
      </w:r>
      <w:r w:rsidR="008C7440">
        <w:rPr>
          <w:rFonts w:ascii="Arial" w:eastAsia="Arial,Times New Roman" w:hAnsi="Arial" w:cs="Arial"/>
          <w:sz w:val="20"/>
          <w:szCs w:val="20"/>
          <w:lang w:val="en-US" w:eastAsia="en-GB"/>
        </w:rPr>
        <w:t xml:space="preserve">Level 6 and </w:t>
      </w:r>
      <w:r w:rsidRPr="00711B8A">
        <w:rPr>
          <w:rFonts w:ascii="Arial" w:eastAsia="Arial,Times New Roman" w:hAnsi="Arial" w:cs="Arial"/>
          <w:sz w:val="20"/>
          <w:szCs w:val="20"/>
          <w:lang w:val="en-US" w:eastAsia="en-GB"/>
        </w:rPr>
        <w:t xml:space="preserve">7 Final Projects are distinct from other assessment types. The word count for these assignments is 5,000 words per 20 credits, </w:t>
      </w:r>
      <w:proofErr w:type="spellStart"/>
      <w:r w:rsidRPr="00711B8A">
        <w:rPr>
          <w:rFonts w:ascii="Arial" w:eastAsia="Arial,Times New Roman" w:hAnsi="Arial" w:cs="Arial"/>
          <w:sz w:val="20"/>
          <w:szCs w:val="20"/>
          <w:lang w:val="en-US" w:eastAsia="en-GB"/>
        </w:rPr>
        <w:t>recognising</w:t>
      </w:r>
      <w:proofErr w:type="spellEnd"/>
      <w:r w:rsidRPr="00711B8A">
        <w:rPr>
          <w:rFonts w:ascii="Arial" w:eastAsia="Arial,Times New Roman" w:hAnsi="Arial" w:cs="Arial"/>
          <w:sz w:val="20"/>
          <w:szCs w:val="20"/>
          <w:lang w:val="en-US" w:eastAsia="en-GB"/>
        </w:rPr>
        <w:t xml:space="preserve"> that undertaking an in-depth piece of original research as the capstone to a degree is pedagogically sound.</w:t>
      </w:r>
    </w:p>
    <w:p w14:paraId="771862AC" w14:textId="77777777" w:rsidR="00582309" w:rsidRDefault="00582309" w:rsidP="00711B8A">
      <w:pPr>
        <w:tabs>
          <w:tab w:val="left" w:pos="2837"/>
        </w:tabs>
        <w:spacing w:after="0" w:line="240" w:lineRule="auto"/>
        <w:jc w:val="both"/>
        <w:rPr>
          <w:rFonts w:ascii="Arial" w:eastAsia="Arial,Times New Roman" w:hAnsi="Arial" w:cs="Arial"/>
          <w:sz w:val="20"/>
          <w:szCs w:val="20"/>
          <w:lang w:val="en-US" w:eastAsia="en-GB"/>
        </w:rPr>
      </w:pPr>
    </w:p>
    <w:p w14:paraId="0F1F1180" w14:textId="4DEBDEA0" w:rsidR="00582309" w:rsidRDefault="00582309" w:rsidP="00582309">
      <w:pPr>
        <w:tabs>
          <w:tab w:val="left" w:pos="2837"/>
        </w:tabs>
        <w:spacing w:after="0" w:line="240" w:lineRule="auto"/>
        <w:jc w:val="both"/>
        <w:rPr>
          <w:rFonts w:ascii="Arial" w:eastAsia="Arial,Times New Roman" w:hAnsi="Arial" w:cs="Arial"/>
          <w:sz w:val="20"/>
          <w:szCs w:val="20"/>
          <w:lang w:val="en-US" w:eastAsia="en-GB"/>
        </w:rPr>
      </w:pPr>
      <w:r w:rsidRPr="00582309">
        <w:rPr>
          <w:rFonts w:ascii="Arial" w:eastAsia="Arial,Times New Roman" w:hAnsi="Arial" w:cs="Arial"/>
          <w:sz w:val="20"/>
          <w:szCs w:val="20"/>
          <w:lang w:val="en-US" w:eastAsia="en-GB"/>
        </w:rPr>
        <w:t xml:space="preserve">Throughout the </w:t>
      </w:r>
      <w:r w:rsidR="00D3098C">
        <w:rPr>
          <w:rFonts w:ascii="Arial" w:eastAsia="Arial,Times New Roman" w:hAnsi="Arial" w:cs="Arial"/>
          <w:sz w:val="20"/>
          <w:szCs w:val="20"/>
          <w:lang w:val="en-US" w:eastAsia="en-GB"/>
        </w:rPr>
        <w:t>programme learners</w:t>
      </w:r>
      <w:r w:rsidRPr="00582309">
        <w:rPr>
          <w:rFonts w:ascii="Arial" w:eastAsia="Arial,Times New Roman" w:hAnsi="Arial" w:cs="Arial"/>
          <w:sz w:val="20"/>
          <w:szCs w:val="20"/>
          <w:lang w:val="en-US" w:eastAsia="en-GB"/>
        </w:rPr>
        <w:t xml:space="preserve"> are expected to undertake a significant proportion of work-based learning and development of their professional practice in their own workplaces, with formal agreement of their employers. They identify </w:t>
      </w:r>
      <w:r w:rsidR="001B75FE">
        <w:rPr>
          <w:rFonts w:ascii="Arial" w:eastAsia="Arial,Times New Roman" w:hAnsi="Arial" w:cs="Arial"/>
          <w:sz w:val="20"/>
          <w:szCs w:val="20"/>
          <w:lang w:val="en-US" w:eastAsia="en-GB"/>
        </w:rPr>
        <w:t>a coordinating education supervisor</w:t>
      </w:r>
      <w:r w:rsidRPr="00582309">
        <w:rPr>
          <w:rFonts w:ascii="Arial" w:eastAsia="Arial,Times New Roman" w:hAnsi="Arial" w:cs="Arial"/>
          <w:sz w:val="20"/>
          <w:szCs w:val="20"/>
          <w:lang w:val="en-US" w:eastAsia="en-GB"/>
        </w:rPr>
        <w:t xml:space="preserve"> in practice to support learning of the clinical skills required for their </w:t>
      </w:r>
      <w:r w:rsidR="00D3098C">
        <w:rPr>
          <w:rFonts w:ascii="Arial" w:eastAsia="Arial,Times New Roman" w:hAnsi="Arial" w:cs="Arial"/>
          <w:sz w:val="20"/>
          <w:szCs w:val="20"/>
          <w:lang w:val="en-US" w:eastAsia="en-GB"/>
        </w:rPr>
        <w:t>a</w:t>
      </w:r>
      <w:r w:rsidRPr="00582309">
        <w:rPr>
          <w:rFonts w:ascii="Arial" w:eastAsia="Arial,Times New Roman" w:hAnsi="Arial" w:cs="Arial"/>
          <w:sz w:val="20"/>
          <w:szCs w:val="20"/>
          <w:lang w:val="en-US" w:eastAsia="en-GB"/>
        </w:rPr>
        <w:t>dvanced clinical practitioner roles. They also draw on the expertise of colleagues from their cohort and from their own work areas</w:t>
      </w:r>
      <w:r w:rsidR="001B75FE">
        <w:rPr>
          <w:rFonts w:ascii="Arial" w:eastAsia="Arial,Times New Roman" w:hAnsi="Arial" w:cs="Arial"/>
          <w:sz w:val="20"/>
          <w:szCs w:val="20"/>
          <w:lang w:val="en-US" w:eastAsia="en-GB"/>
        </w:rPr>
        <w:t xml:space="preserve"> (associate supervisors)</w:t>
      </w:r>
      <w:r w:rsidRPr="00582309">
        <w:rPr>
          <w:rFonts w:ascii="Arial" w:eastAsia="Arial,Times New Roman" w:hAnsi="Arial" w:cs="Arial"/>
          <w:sz w:val="20"/>
          <w:szCs w:val="20"/>
          <w:lang w:val="en-US" w:eastAsia="en-GB"/>
        </w:rPr>
        <w:t xml:space="preserve"> to enhance and advance their learning. </w:t>
      </w:r>
      <w:r w:rsidR="00FF551B">
        <w:rPr>
          <w:rFonts w:ascii="Arial" w:eastAsia="Arial,Times New Roman" w:hAnsi="Arial" w:cs="Arial"/>
          <w:sz w:val="20"/>
          <w:szCs w:val="20"/>
          <w:lang w:val="en-US" w:eastAsia="en-GB"/>
        </w:rPr>
        <w:t xml:space="preserve">Members of the ACP programme team </w:t>
      </w:r>
      <w:r w:rsidRPr="00582309">
        <w:rPr>
          <w:rFonts w:ascii="Arial" w:eastAsia="Arial,Times New Roman" w:hAnsi="Arial" w:cs="Arial"/>
          <w:sz w:val="20"/>
          <w:szCs w:val="20"/>
          <w:lang w:val="en-US" w:eastAsia="en-GB"/>
        </w:rPr>
        <w:t xml:space="preserve">signpost </w:t>
      </w:r>
      <w:r w:rsidR="00FF551B">
        <w:rPr>
          <w:rFonts w:ascii="Arial" w:eastAsia="Arial,Times New Roman" w:hAnsi="Arial" w:cs="Arial"/>
          <w:sz w:val="20"/>
          <w:szCs w:val="20"/>
          <w:lang w:val="en-US" w:eastAsia="en-GB"/>
        </w:rPr>
        <w:t>learners</w:t>
      </w:r>
      <w:r w:rsidRPr="00582309">
        <w:rPr>
          <w:rFonts w:ascii="Arial" w:eastAsia="Arial,Times New Roman" w:hAnsi="Arial" w:cs="Arial"/>
          <w:sz w:val="20"/>
          <w:szCs w:val="20"/>
          <w:lang w:val="en-US" w:eastAsia="en-GB"/>
        </w:rPr>
        <w:t xml:space="preserve"> to appropriate work</w:t>
      </w:r>
      <w:r w:rsidR="00D3098C">
        <w:rPr>
          <w:rFonts w:ascii="Arial" w:eastAsia="Arial,Times New Roman" w:hAnsi="Arial" w:cs="Arial"/>
          <w:sz w:val="20"/>
          <w:szCs w:val="20"/>
          <w:lang w:val="en-US" w:eastAsia="en-GB"/>
        </w:rPr>
        <w:t>-</w:t>
      </w:r>
      <w:r w:rsidRPr="00582309">
        <w:rPr>
          <w:rFonts w:ascii="Arial" w:eastAsia="Arial,Times New Roman" w:hAnsi="Arial" w:cs="Arial"/>
          <w:sz w:val="20"/>
          <w:szCs w:val="20"/>
          <w:lang w:val="en-US" w:eastAsia="en-GB"/>
        </w:rPr>
        <w:t>based learning opportunities and provide support to negotiate learning experiences</w:t>
      </w:r>
      <w:r w:rsidR="00FF551B">
        <w:rPr>
          <w:rFonts w:ascii="Arial" w:eastAsia="Arial,Times New Roman" w:hAnsi="Arial" w:cs="Arial"/>
          <w:sz w:val="20"/>
          <w:szCs w:val="20"/>
          <w:lang w:val="en-US" w:eastAsia="en-GB"/>
        </w:rPr>
        <w:t xml:space="preserve"> at progress reviews.</w:t>
      </w:r>
    </w:p>
    <w:p w14:paraId="2636F18C" w14:textId="77777777" w:rsidR="00582309" w:rsidRPr="00582309" w:rsidRDefault="00582309" w:rsidP="00582309">
      <w:pPr>
        <w:tabs>
          <w:tab w:val="left" w:pos="2837"/>
        </w:tabs>
        <w:spacing w:after="0" w:line="240" w:lineRule="auto"/>
        <w:jc w:val="both"/>
        <w:rPr>
          <w:rFonts w:ascii="Arial" w:eastAsia="Arial,Times New Roman" w:hAnsi="Arial" w:cs="Arial"/>
          <w:sz w:val="20"/>
          <w:szCs w:val="20"/>
          <w:lang w:val="en-US" w:eastAsia="en-GB"/>
        </w:rPr>
      </w:pPr>
    </w:p>
    <w:p w14:paraId="35EF01F0" w14:textId="3A7387AA" w:rsidR="00582309" w:rsidRPr="00582309" w:rsidRDefault="00582309" w:rsidP="00582309">
      <w:pPr>
        <w:tabs>
          <w:tab w:val="left" w:pos="2837"/>
        </w:tabs>
        <w:spacing w:after="0" w:line="240" w:lineRule="auto"/>
        <w:jc w:val="both"/>
        <w:rPr>
          <w:rFonts w:ascii="Arial" w:eastAsia="Arial,Times New Roman" w:hAnsi="Arial" w:cs="Arial"/>
          <w:sz w:val="20"/>
          <w:szCs w:val="20"/>
          <w:lang w:val="en-US" w:eastAsia="en-GB"/>
        </w:rPr>
      </w:pPr>
      <w:r w:rsidRPr="00582309">
        <w:rPr>
          <w:rFonts w:ascii="Arial" w:eastAsia="Arial,Times New Roman" w:hAnsi="Arial" w:cs="Arial"/>
          <w:sz w:val="20"/>
          <w:szCs w:val="20"/>
          <w:lang w:val="en-US" w:eastAsia="en-GB"/>
        </w:rPr>
        <w:t xml:space="preserve">Throughout the programme, </w:t>
      </w:r>
      <w:r w:rsidR="00FF551B">
        <w:rPr>
          <w:rFonts w:ascii="Arial" w:eastAsia="Arial,Times New Roman" w:hAnsi="Arial" w:cs="Arial"/>
          <w:sz w:val="20"/>
          <w:szCs w:val="20"/>
          <w:lang w:val="en-US" w:eastAsia="en-GB"/>
        </w:rPr>
        <w:t xml:space="preserve">learners </w:t>
      </w:r>
      <w:r w:rsidRPr="00582309">
        <w:rPr>
          <w:rFonts w:ascii="Arial" w:eastAsia="Arial,Times New Roman" w:hAnsi="Arial" w:cs="Arial"/>
          <w:sz w:val="20"/>
          <w:szCs w:val="20"/>
          <w:lang w:val="en-US" w:eastAsia="en-GB"/>
        </w:rPr>
        <w:t xml:space="preserve">gather evidence of interactions with patients and are </w:t>
      </w:r>
    </w:p>
    <w:p w14:paraId="582068B4" w14:textId="16F91F03" w:rsidR="00582309" w:rsidRDefault="00582309" w:rsidP="007871DA">
      <w:pPr>
        <w:tabs>
          <w:tab w:val="left" w:pos="2837"/>
        </w:tabs>
        <w:spacing w:after="0" w:line="240" w:lineRule="auto"/>
        <w:jc w:val="both"/>
        <w:rPr>
          <w:rFonts w:ascii="Arial" w:eastAsia="Arial,Times New Roman" w:hAnsi="Arial" w:cs="Arial"/>
          <w:sz w:val="20"/>
          <w:szCs w:val="20"/>
          <w:lang w:val="en-US" w:eastAsia="en-GB"/>
        </w:rPr>
      </w:pPr>
      <w:r w:rsidRPr="00582309">
        <w:rPr>
          <w:rFonts w:ascii="Arial" w:eastAsia="Arial,Times New Roman" w:hAnsi="Arial" w:cs="Arial"/>
          <w:sz w:val="20"/>
          <w:szCs w:val="20"/>
          <w:lang w:val="en-US" w:eastAsia="en-GB"/>
        </w:rPr>
        <w:t xml:space="preserve">assessed within their clinical practice settings, all of which is captured in a professional portfolio that represents formative assessment supporting </w:t>
      </w:r>
      <w:r w:rsidR="00D24009">
        <w:rPr>
          <w:rFonts w:ascii="Arial" w:eastAsia="Arial,Times New Roman" w:hAnsi="Arial" w:cs="Arial"/>
          <w:sz w:val="20"/>
          <w:szCs w:val="20"/>
          <w:lang w:val="en-US" w:eastAsia="en-GB"/>
        </w:rPr>
        <w:t xml:space="preserve">progression through gateway </w:t>
      </w:r>
      <w:r w:rsidR="00C141C4">
        <w:rPr>
          <w:rFonts w:ascii="Arial" w:eastAsia="Arial,Times New Roman" w:hAnsi="Arial" w:cs="Arial"/>
          <w:sz w:val="20"/>
          <w:szCs w:val="20"/>
          <w:lang w:val="en-US" w:eastAsia="en-GB"/>
        </w:rPr>
        <w:t>toward the end point assessment</w:t>
      </w:r>
      <w:r w:rsidRPr="00582309">
        <w:rPr>
          <w:rFonts w:ascii="Arial" w:eastAsia="Arial,Times New Roman" w:hAnsi="Arial" w:cs="Arial"/>
          <w:sz w:val="20"/>
          <w:szCs w:val="20"/>
          <w:lang w:val="en-US" w:eastAsia="en-GB"/>
        </w:rPr>
        <w:t>.</w:t>
      </w:r>
      <w:r w:rsidR="007871DA">
        <w:rPr>
          <w:rFonts w:ascii="Arial" w:eastAsia="Arial,Times New Roman" w:hAnsi="Arial" w:cs="Arial"/>
          <w:sz w:val="20"/>
          <w:szCs w:val="20"/>
          <w:lang w:val="en-US" w:eastAsia="en-GB"/>
        </w:rPr>
        <w:t xml:space="preserve"> </w:t>
      </w:r>
      <w:r w:rsidRPr="00582309">
        <w:rPr>
          <w:rFonts w:ascii="Arial" w:eastAsia="Arial,Times New Roman" w:hAnsi="Arial" w:cs="Arial"/>
          <w:sz w:val="20"/>
          <w:szCs w:val="20"/>
          <w:lang w:val="en-US" w:eastAsia="en-GB"/>
        </w:rPr>
        <w:t xml:space="preserve">The programme leader takes on a </w:t>
      </w:r>
      <w:r w:rsidR="007871DA" w:rsidRPr="00582309">
        <w:rPr>
          <w:rFonts w:ascii="Arial" w:eastAsia="Arial,Times New Roman" w:hAnsi="Arial" w:cs="Arial"/>
          <w:sz w:val="20"/>
          <w:szCs w:val="20"/>
          <w:lang w:val="en-US" w:eastAsia="en-GB"/>
        </w:rPr>
        <w:t>coordinating</w:t>
      </w:r>
      <w:r w:rsidRPr="00582309">
        <w:rPr>
          <w:rFonts w:ascii="Arial" w:eastAsia="Arial,Times New Roman" w:hAnsi="Arial" w:cs="Arial"/>
          <w:sz w:val="20"/>
          <w:szCs w:val="20"/>
          <w:lang w:val="en-US" w:eastAsia="en-GB"/>
        </w:rPr>
        <w:t xml:space="preserve"> role and provides input </w:t>
      </w:r>
      <w:r w:rsidR="004D19C5">
        <w:rPr>
          <w:rFonts w:ascii="Arial" w:eastAsia="Arial,Times New Roman" w:hAnsi="Arial" w:cs="Arial"/>
          <w:sz w:val="20"/>
          <w:szCs w:val="20"/>
          <w:lang w:val="en-US" w:eastAsia="en-GB"/>
        </w:rPr>
        <w:t xml:space="preserve">as </w:t>
      </w:r>
      <w:r w:rsidRPr="00582309">
        <w:rPr>
          <w:rFonts w:ascii="Arial" w:eastAsia="Arial,Times New Roman" w:hAnsi="Arial" w:cs="Arial"/>
          <w:sz w:val="20"/>
          <w:szCs w:val="20"/>
          <w:lang w:val="en-US" w:eastAsia="en-GB"/>
        </w:rPr>
        <w:t xml:space="preserve">required to ensure all </w:t>
      </w:r>
      <w:r w:rsidR="004D19C5">
        <w:rPr>
          <w:rFonts w:ascii="Arial" w:eastAsia="Arial,Times New Roman" w:hAnsi="Arial" w:cs="Arial"/>
          <w:sz w:val="20"/>
          <w:szCs w:val="20"/>
          <w:lang w:val="en-US" w:eastAsia="en-GB"/>
        </w:rPr>
        <w:t>learners</w:t>
      </w:r>
      <w:r w:rsidRPr="00582309">
        <w:rPr>
          <w:rFonts w:ascii="Arial" w:eastAsia="Arial,Times New Roman" w:hAnsi="Arial" w:cs="Arial"/>
          <w:sz w:val="20"/>
          <w:szCs w:val="20"/>
          <w:lang w:val="en-US" w:eastAsia="en-GB"/>
        </w:rPr>
        <w:t xml:space="preserve"> have appropriate support and guidance</w:t>
      </w:r>
      <w:r w:rsidR="004D19C5">
        <w:rPr>
          <w:rFonts w:ascii="Arial" w:eastAsia="Arial,Times New Roman" w:hAnsi="Arial" w:cs="Arial"/>
          <w:sz w:val="20"/>
          <w:szCs w:val="20"/>
          <w:lang w:val="en-US" w:eastAsia="en-GB"/>
        </w:rPr>
        <w:t>.</w:t>
      </w:r>
    </w:p>
    <w:p w14:paraId="6681DA69" w14:textId="77777777" w:rsidR="00CC675A" w:rsidRDefault="00CC675A" w:rsidP="00711B8A">
      <w:pPr>
        <w:tabs>
          <w:tab w:val="left" w:pos="2837"/>
        </w:tabs>
        <w:spacing w:after="0" w:line="240" w:lineRule="auto"/>
        <w:jc w:val="both"/>
        <w:rPr>
          <w:rFonts w:ascii="Arial" w:eastAsia="Arial,Times New Roman" w:hAnsi="Arial" w:cs="Arial"/>
          <w:sz w:val="20"/>
          <w:szCs w:val="20"/>
          <w:lang w:val="en-US" w:eastAsia="en-GB"/>
        </w:rPr>
      </w:pPr>
    </w:p>
    <w:p w14:paraId="3442D45F" w14:textId="77777777" w:rsidR="00821BD8" w:rsidRPr="00711B8A" w:rsidRDefault="00821BD8" w:rsidP="00711B8A">
      <w:pPr>
        <w:spacing w:after="0" w:line="240" w:lineRule="auto"/>
        <w:jc w:val="both"/>
        <w:rPr>
          <w:rFonts w:ascii="Arial" w:eastAsia="Arial,Times New Roman" w:hAnsi="Arial" w:cs="Arial"/>
          <w:b/>
          <w:bCs/>
          <w:sz w:val="24"/>
          <w:szCs w:val="24"/>
          <w:lang w:val="en-US" w:eastAsia="en-GB"/>
        </w:rPr>
      </w:pPr>
      <w:r w:rsidRPr="00711B8A">
        <w:rPr>
          <w:rFonts w:ascii="Arial" w:eastAsia="Arial,Times New Roman" w:hAnsi="Arial" w:cs="Arial"/>
          <w:b/>
          <w:bCs/>
          <w:sz w:val="24"/>
          <w:szCs w:val="24"/>
          <w:lang w:val="en-US" w:eastAsia="en-GB"/>
        </w:rPr>
        <w:t>STAFF</w:t>
      </w:r>
      <w:r w:rsidR="00E71808" w:rsidRPr="00711B8A">
        <w:rPr>
          <w:rFonts w:ascii="Arial" w:eastAsia="Arial,Times New Roman" w:hAnsi="Arial" w:cs="Arial"/>
          <w:b/>
          <w:bCs/>
          <w:sz w:val="24"/>
          <w:szCs w:val="24"/>
          <w:lang w:val="en-US" w:eastAsia="en-GB"/>
        </w:rPr>
        <w:t xml:space="preserve"> DELIVERING THE PROGRAMME</w:t>
      </w:r>
    </w:p>
    <w:p w14:paraId="02DA09F2" w14:textId="77777777" w:rsidR="00F52FEB" w:rsidRPr="00711B8A" w:rsidRDefault="00F52FEB" w:rsidP="00314083">
      <w:pPr>
        <w:spacing w:after="0" w:line="240" w:lineRule="auto"/>
        <w:jc w:val="both"/>
        <w:rPr>
          <w:rFonts w:ascii="Arial" w:eastAsia="Times New Roman" w:hAnsi="Arial" w:cs="Arial"/>
          <w:b/>
          <w:iCs/>
          <w:sz w:val="20"/>
          <w:szCs w:val="20"/>
          <w:lang w:val="en-US" w:eastAsia="en-GB"/>
        </w:rPr>
      </w:pPr>
    </w:p>
    <w:p w14:paraId="1DCECA3D" w14:textId="5A3D7BA3" w:rsidR="00D81FDA" w:rsidRDefault="00097951" w:rsidP="00711B8A">
      <w:pPr>
        <w:spacing w:after="0" w:line="240" w:lineRule="auto"/>
        <w:jc w:val="both"/>
        <w:rPr>
          <w:rFonts w:ascii="Arial" w:eastAsia="Arial" w:hAnsi="Arial" w:cs="Arial"/>
          <w:sz w:val="20"/>
          <w:szCs w:val="20"/>
          <w:lang w:val="en-US" w:eastAsia="en-GB"/>
        </w:rPr>
        <w:sectPr w:rsidR="00D81FDA" w:rsidSect="003E1996">
          <w:headerReference w:type="default" r:id="rId30"/>
          <w:pgSz w:w="11906" w:h="16838"/>
          <w:pgMar w:top="1440" w:right="1440" w:bottom="1440" w:left="1440" w:header="708" w:footer="708" w:gutter="0"/>
          <w:cols w:space="708"/>
          <w:docGrid w:linePitch="360"/>
        </w:sectPr>
      </w:pPr>
      <w:bookmarkStart w:id="7" w:name="staff_section"/>
      <w:bookmarkEnd w:id="7"/>
      <w:r>
        <w:rPr>
          <w:rFonts w:ascii="Arial" w:eastAsia="Arial" w:hAnsi="Arial" w:cs="Arial"/>
          <w:sz w:val="20"/>
          <w:szCs w:val="20"/>
          <w:lang w:val="en-US" w:eastAsia="en-GB"/>
        </w:rPr>
        <w:t xml:space="preserve">Learners </w:t>
      </w:r>
      <w:r w:rsidR="007B0467" w:rsidRPr="00711B8A">
        <w:rPr>
          <w:rFonts w:ascii="Arial" w:eastAsia="Arial" w:hAnsi="Arial" w:cs="Arial"/>
          <w:sz w:val="20"/>
          <w:szCs w:val="20"/>
          <w:lang w:val="en-US" w:eastAsia="en-GB"/>
        </w:rPr>
        <w:t>will usually be taught by a combination of senior academic staff with others who have relevant expertise including</w:t>
      </w:r>
      <w:r w:rsidR="00314083" w:rsidRPr="00711B8A">
        <w:rPr>
          <w:rFonts w:ascii="Arial" w:eastAsia="Arial" w:hAnsi="Arial" w:cs="Arial"/>
          <w:sz w:val="20"/>
          <w:szCs w:val="20"/>
          <w:lang w:val="en-US" w:eastAsia="en-GB"/>
        </w:rPr>
        <w:t xml:space="preserve"> – </w:t>
      </w:r>
      <w:r w:rsidR="007B0467" w:rsidRPr="00711B8A">
        <w:rPr>
          <w:rFonts w:ascii="Arial" w:eastAsia="Arial" w:hAnsi="Arial" w:cs="Arial"/>
          <w:sz w:val="20"/>
          <w:szCs w:val="20"/>
          <w:lang w:val="en-US" w:eastAsia="en-GB"/>
        </w:rPr>
        <w:t>where appropriate according to the content of the unit</w:t>
      </w:r>
      <w:r w:rsidR="00314083" w:rsidRPr="00711B8A">
        <w:rPr>
          <w:rFonts w:ascii="Arial" w:eastAsia="Arial" w:hAnsi="Arial" w:cs="Arial"/>
          <w:sz w:val="20"/>
          <w:szCs w:val="20"/>
          <w:lang w:val="en-US" w:eastAsia="en-GB"/>
        </w:rPr>
        <w:t xml:space="preserve"> – </w:t>
      </w:r>
      <w:r w:rsidR="007B0467" w:rsidRPr="00711B8A">
        <w:rPr>
          <w:rFonts w:ascii="Arial" w:eastAsia="Arial" w:hAnsi="Arial" w:cs="Arial"/>
          <w:sz w:val="20"/>
          <w:szCs w:val="20"/>
          <w:lang w:val="en-US" w:eastAsia="en-GB"/>
        </w:rPr>
        <w:t>academic staff, qualified profession</w:t>
      </w:r>
      <w:r w:rsidR="00E71808" w:rsidRPr="00711B8A">
        <w:rPr>
          <w:rFonts w:ascii="Arial" w:eastAsia="Arial" w:hAnsi="Arial" w:cs="Arial"/>
          <w:sz w:val="20"/>
          <w:szCs w:val="20"/>
          <w:lang w:val="en-US" w:eastAsia="en-GB"/>
        </w:rPr>
        <w:t xml:space="preserve">al practitioners, </w:t>
      </w:r>
      <w:r w:rsidR="00664392">
        <w:rPr>
          <w:rFonts w:ascii="Arial" w:eastAsia="Arial" w:hAnsi="Arial" w:cs="Arial"/>
          <w:sz w:val="20"/>
          <w:szCs w:val="20"/>
          <w:lang w:val="en-US" w:eastAsia="en-GB"/>
        </w:rPr>
        <w:t>lecturer-</w:t>
      </w:r>
      <w:r w:rsidR="00D67AA4">
        <w:rPr>
          <w:rFonts w:ascii="Arial" w:eastAsia="Arial" w:hAnsi="Arial" w:cs="Arial"/>
          <w:sz w:val="20"/>
          <w:szCs w:val="20"/>
          <w:lang w:val="en-US" w:eastAsia="en-GB"/>
        </w:rPr>
        <w:t>practitioners,</w:t>
      </w:r>
      <w:r w:rsidR="00E71808" w:rsidRPr="00711B8A">
        <w:rPr>
          <w:rFonts w:ascii="Arial" w:eastAsia="Arial" w:hAnsi="Arial" w:cs="Arial"/>
          <w:sz w:val="20"/>
          <w:szCs w:val="20"/>
          <w:lang w:val="en-US" w:eastAsia="en-GB"/>
        </w:rPr>
        <w:t xml:space="preserve"> and</w:t>
      </w:r>
      <w:r w:rsidR="00314083" w:rsidRPr="00711B8A">
        <w:rPr>
          <w:rFonts w:ascii="Arial" w:eastAsia="Arial" w:hAnsi="Arial" w:cs="Arial"/>
          <w:sz w:val="20"/>
          <w:szCs w:val="20"/>
          <w:lang w:val="en-US" w:eastAsia="en-GB"/>
        </w:rPr>
        <w:t xml:space="preserve"> </w:t>
      </w:r>
      <w:r w:rsidR="00664392">
        <w:rPr>
          <w:rFonts w:ascii="Arial" w:eastAsia="Arial" w:hAnsi="Arial" w:cs="Arial"/>
          <w:sz w:val="20"/>
          <w:szCs w:val="20"/>
          <w:lang w:val="en-US" w:eastAsia="en-GB"/>
        </w:rPr>
        <w:t>work-based supervisors</w:t>
      </w:r>
      <w:r w:rsidR="00D67AA4">
        <w:rPr>
          <w:rFonts w:ascii="Arial" w:eastAsia="Arial" w:hAnsi="Arial" w:cs="Arial"/>
          <w:sz w:val="20"/>
          <w:szCs w:val="20"/>
          <w:lang w:val="en-US" w:eastAsia="en-GB"/>
        </w:rPr>
        <w:t xml:space="preserve">. Due to </w:t>
      </w:r>
      <w:r w:rsidR="00DC3D6A">
        <w:rPr>
          <w:rFonts w:ascii="Arial" w:eastAsia="Arial" w:hAnsi="Arial" w:cs="Arial"/>
          <w:sz w:val="20"/>
          <w:szCs w:val="20"/>
          <w:lang w:val="en-US" w:eastAsia="en-GB"/>
        </w:rPr>
        <w:t xml:space="preserve">clinical </w:t>
      </w:r>
      <w:r w:rsidR="00D67AA4">
        <w:rPr>
          <w:rFonts w:ascii="Arial" w:eastAsia="Arial" w:hAnsi="Arial" w:cs="Arial"/>
          <w:sz w:val="20"/>
          <w:szCs w:val="20"/>
          <w:lang w:val="en-US" w:eastAsia="en-GB"/>
        </w:rPr>
        <w:t>complex</w:t>
      </w:r>
      <w:r w:rsidR="00DC3D6A">
        <w:rPr>
          <w:rFonts w:ascii="Arial" w:eastAsia="Arial" w:hAnsi="Arial" w:cs="Arial"/>
          <w:sz w:val="20"/>
          <w:szCs w:val="20"/>
          <w:lang w:val="en-US" w:eastAsia="en-GB"/>
        </w:rPr>
        <w:t>ity inherent in working at an advanced level</w:t>
      </w:r>
      <w:r w:rsidR="00990125">
        <w:rPr>
          <w:rFonts w:ascii="Arial" w:eastAsia="Arial" w:hAnsi="Arial" w:cs="Arial"/>
          <w:sz w:val="20"/>
          <w:szCs w:val="20"/>
          <w:lang w:val="en-US" w:eastAsia="en-GB"/>
        </w:rPr>
        <w:t xml:space="preserve"> most of the programme is taught by lecturer-practitioners who are themselves advanced clinical practitioners.</w:t>
      </w:r>
    </w:p>
    <w:p w14:paraId="25EECB36" w14:textId="4B1F91AF" w:rsidR="00A41859" w:rsidRDefault="00A41859" w:rsidP="00A41859">
      <w:pPr>
        <w:tabs>
          <w:tab w:val="left" w:pos="1950"/>
        </w:tabs>
        <w:spacing w:after="0" w:line="240" w:lineRule="auto"/>
        <w:jc w:val="both"/>
        <w:rPr>
          <w:rFonts w:ascii="Arial" w:eastAsia="Arial" w:hAnsi="Arial" w:cs="Arial"/>
          <w:b/>
          <w:bCs/>
          <w:sz w:val="24"/>
          <w:szCs w:val="24"/>
        </w:rPr>
      </w:pPr>
      <w:bookmarkStart w:id="8" w:name="apprenticeship_ksbs_section"/>
      <w:bookmarkEnd w:id="8"/>
      <w:r>
        <w:rPr>
          <w:rFonts w:ascii="Arial" w:eastAsia="Arial" w:hAnsi="Arial" w:cs="Arial"/>
          <w:b/>
          <w:bCs/>
          <w:sz w:val="24"/>
          <w:szCs w:val="24"/>
        </w:rPr>
        <w:lastRenderedPageBreak/>
        <w:t>APPRENTICESHIP KNOWLEDGE, SKILLS AND BEHAVIOURS</w:t>
      </w:r>
    </w:p>
    <w:p w14:paraId="6028306C" w14:textId="09FD744A" w:rsidR="00B6349D" w:rsidRDefault="00B6349D" w:rsidP="00A41859">
      <w:pPr>
        <w:tabs>
          <w:tab w:val="left" w:pos="1950"/>
        </w:tabs>
        <w:spacing w:after="0" w:line="240" w:lineRule="auto"/>
        <w:jc w:val="both"/>
        <w:rPr>
          <w:rFonts w:ascii="Arial" w:eastAsia="Arial" w:hAnsi="Arial" w:cs="Arial"/>
          <w:bCs/>
          <w:color w:val="0070C0"/>
          <w:sz w:val="20"/>
          <w:szCs w:val="20"/>
        </w:rPr>
      </w:pPr>
    </w:p>
    <w:p w14:paraId="636CF91B" w14:textId="0807643D" w:rsidR="00B4359F" w:rsidRDefault="00B4359F" w:rsidP="00A41859">
      <w:pPr>
        <w:tabs>
          <w:tab w:val="left" w:pos="1950"/>
        </w:tabs>
        <w:spacing w:after="0" w:line="240" w:lineRule="auto"/>
        <w:jc w:val="both"/>
        <w:rPr>
          <w:rFonts w:ascii="Arial" w:eastAsia="Arial" w:hAnsi="Arial" w:cs="Arial"/>
          <w:bCs/>
          <w:sz w:val="20"/>
          <w:szCs w:val="20"/>
        </w:rPr>
      </w:pPr>
      <w:r>
        <w:rPr>
          <w:rFonts w:ascii="Arial" w:eastAsia="Arial" w:hAnsi="Arial" w:cs="Arial"/>
          <w:bCs/>
          <w:sz w:val="20"/>
          <w:szCs w:val="20"/>
        </w:rPr>
        <w:t xml:space="preserve">The knowledge, skills and behaviours </w:t>
      </w:r>
      <w:r w:rsidR="00AF76FA">
        <w:rPr>
          <w:rFonts w:ascii="Arial" w:eastAsia="Arial" w:hAnsi="Arial" w:cs="Arial"/>
          <w:bCs/>
          <w:sz w:val="20"/>
          <w:szCs w:val="20"/>
        </w:rPr>
        <w:t xml:space="preserve">(KSBs) </w:t>
      </w:r>
      <w:r>
        <w:rPr>
          <w:rFonts w:ascii="Arial" w:eastAsia="Arial" w:hAnsi="Arial" w:cs="Arial"/>
          <w:bCs/>
          <w:sz w:val="20"/>
          <w:szCs w:val="20"/>
        </w:rPr>
        <w:t xml:space="preserve">of the apprenticeship standard </w:t>
      </w:r>
      <w:r w:rsidR="00496400">
        <w:rPr>
          <w:rFonts w:ascii="Arial" w:eastAsia="Arial" w:hAnsi="Arial" w:cs="Arial"/>
          <w:bCs/>
          <w:sz w:val="20"/>
          <w:szCs w:val="20"/>
        </w:rPr>
        <w:t>are</w:t>
      </w:r>
      <w:r>
        <w:rPr>
          <w:rFonts w:ascii="Arial" w:eastAsia="Arial" w:hAnsi="Arial" w:cs="Arial"/>
          <w:bCs/>
          <w:sz w:val="20"/>
          <w:szCs w:val="20"/>
        </w:rPr>
        <w:t xml:space="preserve"> evaluated and assessed at the </w:t>
      </w:r>
      <w:r w:rsidR="00496400">
        <w:rPr>
          <w:rFonts w:ascii="Arial" w:eastAsia="Arial" w:hAnsi="Arial" w:cs="Arial"/>
          <w:bCs/>
          <w:sz w:val="20"/>
          <w:szCs w:val="20"/>
        </w:rPr>
        <w:t xml:space="preserve">final </w:t>
      </w:r>
      <w:r>
        <w:rPr>
          <w:rFonts w:ascii="Arial" w:eastAsia="Arial" w:hAnsi="Arial" w:cs="Arial"/>
          <w:bCs/>
          <w:sz w:val="20"/>
          <w:szCs w:val="20"/>
        </w:rPr>
        <w:t xml:space="preserve">level of the </w:t>
      </w:r>
      <w:r w:rsidR="00496400">
        <w:rPr>
          <w:rFonts w:ascii="Arial" w:eastAsia="Arial" w:hAnsi="Arial" w:cs="Arial"/>
          <w:bCs/>
          <w:sz w:val="20"/>
          <w:szCs w:val="20"/>
        </w:rPr>
        <w:t>apprenticeship</w:t>
      </w:r>
      <w:r w:rsidR="00FE2DD8">
        <w:rPr>
          <w:rFonts w:ascii="Arial" w:eastAsia="Arial" w:hAnsi="Arial" w:cs="Arial"/>
          <w:bCs/>
          <w:sz w:val="20"/>
          <w:szCs w:val="20"/>
        </w:rPr>
        <w:t xml:space="preserve"> (e.g</w:t>
      </w:r>
      <w:r w:rsidR="00496400">
        <w:rPr>
          <w:rFonts w:ascii="Arial" w:eastAsia="Arial" w:hAnsi="Arial" w:cs="Arial"/>
          <w:bCs/>
          <w:sz w:val="20"/>
          <w:szCs w:val="20"/>
        </w:rPr>
        <w:t>.</w:t>
      </w:r>
      <w:r w:rsidR="00FE2DD8">
        <w:rPr>
          <w:rFonts w:ascii="Arial" w:eastAsia="Arial" w:hAnsi="Arial" w:cs="Arial"/>
          <w:bCs/>
          <w:sz w:val="20"/>
          <w:szCs w:val="20"/>
        </w:rPr>
        <w:t xml:space="preserve"> level 5, 6 or 7 depending on the apprenticeship standard).</w:t>
      </w:r>
      <w:r w:rsidR="00013011">
        <w:rPr>
          <w:rFonts w:ascii="Arial" w:eastAsia="Arial" w:hAnsi="Arial" w:cs="Arial"/>
          <w:bCs/>
          <w:sz w:val="20"/>
          <w:szCs w:val="20"/>
        </w:rPr>
        <w:t xml:space="preserve"> This applies to all judgements made on the KSBs</w:t>
      </w:r>
      <w:r w:rsidR="00E82F41">
        <w:rPr>
          <w:rFonts w:ascii="Arial" w:eastAsia="Arial" w:hAnsi="Arial" w:cs="Arial"/>
          <w:bCs/>
          <w:sz w:val="20"/>
          <w:szCs w:val="20"/>
        </w:rPr>
        <w:t xml:space="preserve"> from the skills-scan at the </w:t>
      </w:r>
      <w:r w:rsidR="00B46611">
        <w:rPr>
          <w:rFonts w:ascii="Arial" w:eastAsia="Arial" w:hAnsi="Arial" w:cs="Arial"/>
          <w:bCs/>
          <w:sz w:val="20"/>
          <w:szCs w:val="20"/>
        </w:rPr>
        <w:t>start</w:t>
      </w:r>
      <w:r w:rsidR="00E82F41">
        <w:rPr>
          <w:rFonts w:ascii="Arial" w:eastAsia="Arial" w:hAnsi="Arial" w:cs="Arial"/>
          <w:bCs/>
          <w:sz w:val="20"/>
          <w:szCs w:val="20"/>
        </w:rPr>
        <w:t xml:space="preserve"> of the apprenticeship to the end point assessment.</w:t>
      </w:r>
    </w:p>
    <w:p w14:paraId="454B2ABB" w14:textId="77777777" w:rsidR="007112C5" w:rsidRDefault="007112C5" w:rsidP="00A41859">
      <w:pPr>
        <w:tabs>
          <w:tab w:val="left" w:pos="1950"/>
        </w:tabs>
        <w:spacing w:after="0" w:line="240" w:lineRule="auto"/>
        <w:jc w:val="both"/>
        <w:rPr>
          <w:rFonts w:ascii="Arial" w:eastAsia="Arial" w:hAnsi="Arial" w:cs="Arial"/>
          <w:bCs/>
          <w:sz w:val="20"/>
          <w:szCs w:val="20"/>
        </w:rPr>
      </w:pPr>
    </w:p>
    <w:p w14:paraId="54F6AFDB" w14:textId="0E55A2EC" w:rsidR="00A41859" w:rsidRPr="00E777B6" w:rsidRDefault="00A41859" w:rsidP="00A41859">
      <w:pPr>
        <w:tabs>
          <w:tab w:val="left" w:pos="1950"/>
        </w:tabs>
        <w:spacing w:after="0" w:line="240" w:lineRule="auto"/>
        <w:jc w:val="both"/>
      </w:pPr>
    </w:p>
    <w:tbl>
      <w:tblPr>
        <w:tblStyle w:val="TableGrid"/>
        <w:tblW w:w="14171" w:type="dxa"/>
        <w:tblLook w:val="04A0" w:firstRow="1" w:lastRow="0" w:firstColumn="1" w:lastColumn="0" w:noHBand="0" w:noVBand="1"/>
      </w:tblPr>
      <w:tblGrid>
        <w:gridCol w:w="2972"/>
        <w:gridCol w:w="3827"/>
        <w:gridCol w:w="3686"/>
        <w:gridCol w:w="3686"/>
      </w:tblGrid>
      <w:tr w:rsidR="00D7740B" w:rsidRPr="00D7740B" w14:paraId="10A72613" w14:textId="77777777" w:rsidTr="561EF5CC">
        <w:tc>
          <w:tcPr>
            <w:tcW w:w="2972" w:type="dxa"/>
          </w:tcPr>
          <w:p w14:paraId="16C54B37" w14:textId="77777777" w:rsidR="00EA4DD7" w:rsidRPr="00D7740B" w:rsidRDefault="00EA4DD7" w:rsidP="00EA4DD7">
            <w:pPr>
              <w:tabs>
                <w:tab w:val="left" w:pos="1950"/>
              </w:tabs>
              <w:jc w:val="both"/>
              <w:rPr>
                <w:rFonts w:ascii="Arial" w:hAnsi="Arial" w:cs="Arial"/>
                <w:sz w:val="20"/>
                <w:szCs w:val="20"/>
              </w:rPr>
            </w:pPr>
            <w:r w:rsidRPr="00D7740B">
              <w:rPr>
                <w:rFonts w:ascii="Arial" w:hAnsi="Arial" w:cs="Arial"/>
                <w:b/>
                <w:bCs/>
                <w:sz w:val="20"/>
                <w:szCs w:val="20"/>
              </w:rPr>
              <w:t>Knowledge</w:t>
            </w:r>
          </w:p>
        </w:tc>
        <w:tc>
          <w:tcPr>
            <w:tcW w:w="3827" w:type="dxa"/>
          </w:tcPr>
          <w:p w14:paraId="29E32A9D" w14:textId="36109639" w:rsidR="00EA4DD7" w:rsidRPr="00D7740B" w:rsidRDefault="7E1BD727" w:rsidP="561EF5CC">
            <w:pPr>
              <w:tabs>
                <w:tab w:val="left" w:pos="1950"/>
              </w:tabs>
            </w:pPr>
            <w:r w:rsidRPr="00D7740B">
              <w:rPr>
                <w:rFonts w:ascii="Arial" w:hAnsi="Arial" w:cs="Arial"/>
                <w:b/>
                <w:bCs/>
                <w:sz w:val="20"/>
                <w:szCs w:val="20"/>
              </w:rPr>
              <w:t>Programme Unit</w:t>
            </w:r>
          </w:p>
        </w:tc>
        <w:tc>
          <w:tcPr>
            <w:tcW w:w="3686" w:type="dxa"/>
          </w:tcPr>
          <w:p w14:paraId="6CB63E0C" w14:textId="334568CA" w:rsidR="00EA4DD7" w:rsidRPr="00D7740B" w:rsidRDefault="00EA4DD7" w:rsidP="00EA4DD7">
            <w:pPr>
              <w:tabs>
                <w:tab w:val="left" w:pos="1950"/>
              </w:tabs>
              <w:jc w:val="both"/>
              <w:rPr>
                <w:rFonts w:ascii="Arial" w:hAnsi="Arial" w:cs="Arial"/>
                <w:b/>
                <w:bCs/>
                <w:sz w:val="20"/>
                <w:szCs w:val="20"/>
              </w:rPr>
            </w:pPr>
            <w:r w:rsidRPr="00D7740B">
              <w:rPr>
                <w:rFonts w:ascii="Arial" w:hAnsi="Arial" w:cs="Arial"/>
                <w:b/>
                <w:bCs/>
                <w:sz w:val="20"/>
                <w:szCs w:val="20"/>
              </w:rPr>
              <w:t>Programme ILOs</w:t>
            </w:r>
          </w:p>
        </w:tc>
        <w:tc>
          <w:tcPr>
            <w:tcW w:w="3686" w:type="dxa"/>
          </w:tcPr>
          <w:p w14:paraId="0AE69444" w14:textId="1FBA6324" w:rsidR="00EA4DD7" w:rsidRPr="00D7740B" w:rsidRDefault="545FB6D9" w:rsidP="561EF5CC">
            <w:pPr>
              <w:tabs>
                <w:tab w:val="left" w:pos="1950"/>
              </w:tabs>
              <w:jc w:val="both"/>
            </w:pPr>
            <w:r w:rsidRPr="00D7740B">
              <w:rPr>
                <w:rFonts w:ascii="Arial" w:hAnsi="Arial" w:cs="Arial"/>
                <w:b/>
                <w:bCs/>
                <w:sz w:val="20"/>
                <w:szCs w:val="20"/>
              </w:rPr>
              <w:t>Workplace / Placement Learning</w:t>
            </w:r>
          </w:p>
        </w:tc>
      </w:tr>
      <w:tr w:rsidR="00D7740B" w:rsidRPr="00D7740B" w14:paraId="0E2DF1C7" w14:textId="77777777" w:rsidTr="002A66F8">
        <w:tc>
          <w:tcPr>
            <w:tcW w:w="2972" w:type="dxa"/>
            <w:tcBorders>
              <w:top w:val="single" w:sz="4" w:space="0" w:color="auto"/>
              <w:left w:val="single" w:sz="4" w:space="0" w:color="auto"/>
              <w:bottom w:val="single" w:sz="4" w:space="0" w:color="auto"/>
              <w:right w:val="single" w:sz="4" w:space="0" w:color="auto"/>
            </w:tcBorders>
            <w:shd w:val="clear" w:color="auto" w:fill="auto"/>
          </w:tcPr>
          <w:p w14:paraId="599D8B40" w14:textId="466C19B2" w:rsidR="0011195B" w:rsidRPr="00481A1A" w:rsidRDefault="00A477E5" w:rsidP="00562373">
            <w:pPr>
              <w:tabs>
                <w:tab w:val="left" w:pos="1950"/>
              </w:tabs>
              <w:jc w:val="both"/>
              <w:rPr>
                <w:rFonts w:ascii="Arial" w:hAnsi="Arial" w:cs="Arial"/>
                <w:b/>
                <w:bCs/>
                <w:sz w:val="20"/>
                <w:szCs w:val="20"/>
                <w:u w:val="single"/>
              </w:rPr>
            </w:pPr>
            <w:r w:rsidRPr="00481A1A">
              <w:rPr>
                <w:rFonts w:ascii="Arial" w:hAnsi="Arial" w:cs="Arial"/>
                <w:b/>
                <w:bCs/>
                <w:sz w:val="20"/>
                <w:szCs w:val="20"/>
                <w:u w:val="single"/>
              </w:rPr>
              <w:t>Clinical</w:t>
            </w:r>
            <w:r w:rsidR="001D6AC6" w:rsidRPr="00481A1A">
              <w:rPr>
                <w:rFonts w:ascii="Arial" w:hAnsi="Arial" w:cs="Arial"/>
                <w:b/>
                <w:bCs/>
                <w:sz w:val="20"/>
                <w:szCs w:val="20"/>
                <w:u w:val="single"/>
              </w:rPr>
              <w:t xml:space="preserve"> Pillar of Advanced Clinical</w:t>
            </w:r>
            <w:r w:rsidRPr="00481A1A">
              <w:rPr>
                <w:rFonts w:ascii="Arial" w:hAnsi="Arial" w:cs="Arial"/>
                <w:b/>
                <w:bCs/>
                <w:sz w:val="20"/>
                <w:szCs w:val="20"/>
                <w:u w:val="single"/>
              </w:rPr>
              <w:t xml:space="preserve"> Practice</w:t>
            </w:r>
          </w:p>
          <w:p w14:paraId="33B0B42A" w14:textId="77777777" w:rsidR="00A477E5" w:rsidRDefault="00A477E5" w:rsidP="00562373">
            <w:pPr>
              <w:tabs>
                <w:tab w:val="left" w:pos="1950"/>
              </w:tabs>
              <w:jc w:val="both"/>
              <w:rPr>
                <w:rFonts w:ascii="Arial" w:hAnsi="Arial" w:cs="Arial"/>
                <w:b/>
                <w:bCs/>
                <w:sz w:val="20"/>
                <w:szCs w:val="20"/>
              </w:rPr>
            </w:pPr>
          </w:p>
          <w:p w14:paraId="3F6112E2" w14:textId="7CAB7B13" w:rsidR="00751E37" w:rsidRPr="00D7740B" w:rsidRDefault="00751E37" w:rsidP="00562373">
            <w:pPr>
              <w:tabs>
                <w:tab w:val="left" w:pos="1950"/>
              </w:tabs>
              <w:jc w:val="both"/>
              <w:rPr>
                <w:rFonts w:ascii="Arial" w:hAnsi="Arial" w:cs="Arial"/>
                <w:b/>
                <w:bCs/>
                <w:sz w:val="20"/>
                <w:szCs w:val="20"/>
              </w:rPr>
            </w:pPr>
            <w:r w:rsidRPr="00D7740B">
              <w:rPr>
                <w:rFonts w:ascii="Arial" w:hAnsi="Arial" w:cs="Arial"/>
                <w:b/>
                <w:bCs/>
                <w:sz w:val="20"/>
                <w:szCs w:val="20"/>
              </w:rPr>
              <w:t>You will know and understand:</w:t>
            </w:r>
          </w:p>
          <w:p w14:paraId="776C526F" w14:textId="5D84814B" w:rsidR="00562373" w:rsidRPr="00D7740B" w:rsidRDefault="00562373" w:rsidP="00562373">
            <w:pPr>
              <w:tabs>
                <w:tab w:val="left" w:pos="1950"/>
              </w:tabs>
              <w:jc w:val="both"/>
              <w:rPr>
                <w:rFonts w:ascii="Arial" w:hAnsi="Arial" w:cs="Arial"/>
                <w:sz w:val="20"/>
                <w:szCs w:val="20"/>
              </w:rPr>
            </w:pPr>
            <w:r w:rsidRPr="00D7740B">
              <w:rPr>
                <w:rFonts w:ascii="Arial" w:hAnsi="Arial" w:cs="Arial"/>
                <w:sz w:val="20"/>
                <w:szCs w:val="20"/>
              </w:rPr>
              <w:t>1.1 Local, national policies and procedures within your scope of practice, the professional and regulatory codes of conduct relevant to your advanced clinical practice; the importance of working within boundaries of practice; the range of physical, psychological, pharmacological, diagnostic and therapeutic interventions within your scope of practice</w:t>
            </w:r>
          </w:p>
        </w:tc>
        <w:tc>
          <w:tcPr>
            <w:tcW w:w="3827" w:type="dxa"/>
          </w:tcPr>
          <w:p w14:paraId="11A35A9F" w14:textId="78A4248F" w:rsidR="00562373" w:rsidRPr="00D7740B" w:rsidRDefault="00D7740B" w:rsidP="00562373">
            <w:pPr>
              <w:tabs>
                <w:tab w:val="left" w:pos="1950"/>
              </w:tabs>
              <w:jc w:val="both"/>
              <w:rPr>
                <w:rFonts w:ascii="Arial" w:hAnsi="Arial" w:cs="Arial"/>
                <w:sz w:val="20"/>
                <w:szCs w:val="20"/>
              </w:rPr>
            </w:pPr>
            <w:r>
              <w:rPr>
                <w:rFonts w:ascii="Arial" w:hAnsi="Arial" w:cs="Arial"/>
                <w:sz w:val="20"/>
                <w:szCs w:val="20"/>
              </w:rPr>
              <w:t>Unit</w:t>
            </w:r>
            <w:r w:rsidR="005C27E1">
              <w:rPr>
                <w:rFonts w:ascii="Arial" w:hAnsi="Arial" w:cs="Arial"/>
                <w:sz w:val="20"/>
                <w:szCs w:val="20"/>
              </w:rPr>
              <w:t xml:space="preserve">s 1, 2, 3, 4/5, 4/5a, </w:t>
            </w:r>
            <w:r w:rsidR="002B49EC">
              <w:rPr>
                <w:rFonts w:ascii="Arial" w:hAnsi="Arial" w:cs="Arial"/>
                <w:sz w:val="20"/>
                <w:szCs w:val="20"/>
              </w:rPr>
              <w:t>4a</w:t>
            </w:r>
            <w:r w:rsidR="008A27D1">
              <w:rPr>
                <w:rFonts w:ascii="Arial" w:hAnsi="Arial" w:cs="Arial"/>
                <w:sz w:val="20"/>
                <w:szCs w:val="20"/>
              </w:rPr>
              <w:t>, 6, 7</w:t>
            </w:r>
          </w:p>
        </w:tc>
        <w:tc>
          <w:tcPr>
            <w:tcW w:w="3686" w:type="dxa"/>
          </w:tcPr>
          <w:p w14:paraId="27A3284A" w14:textId="77777777" w:rsidR="004D3217" w:rsidRPr="00F865B0" w:rsidRDefault="004D3217" w:rsidP="004D3217">
            <w:pPr>
              <w:tabs>
                <w:tab w:val="left" w:pos="1950"/>
              </w:tabs>
              <w:jc w:val="both"/>
              <w:rPr>
                <w:rFonts w:ascii="Arial" w:hAnsi="Arial" w:cs="Arial"/>
                <w:b/>
                <w:bCs/>
                <w:sz w:val="19"/>
                <w:szCs w:val="19"/>
              </w:rPr>
            </w:pPr>
            <w:r w:rsidRPr="00F865B0">
              <w:rPr>
                <w:rFonts w:ascii="Arial" w:hAnsi="Arial" w:cs="Arial"/>
                <w:b/>
                <w:bCs/>
                <w:sz w:val="19"/>
                <w:szCs w:val="19"/>
              </w:rPr>
              <w:t>A1, A2, A3, A4, A5, A6, A7,</w:t>
            </w:r>
          </w:p>
          <w:p w14:paraId="394D5A3A" w14:textId="77777777" w:rsidR="004D3217" w:rsidRPr="00F865B0" w:rsidRDefault="004D3217" w:rsidP="004D3217">
            <w:pPr>
              <w:tabs>
                <w:tab w:val="left" w:pos="1950"/>
              </w:tabs>
              <w:jc w:val="both"/>
              <w:rPr>
                <w:rFonts w:ascii="Arial" w:hAnsi="Arial" w:cs="Arial"/>
                <w:b/>
                <w:bCs/>
                <w:sz w:val="19"/>
                <w:szCs w:val="19"/>
              </w:rPr>
            </w:pPr>
            <w:r w:rsidRPr="00F865B0">
              <w:rPr>
                <w:rFonts w:ascii="Arial" w:hAnsi="Arial" w:cs="Arial"/>
                <w:b/>
                <w:bCs/>
                <w:sz w:val="19"/>
                <w:szCs w:val="19"/>
              </w:rPr>
              <w:t>B1, B2, B4, B5, B6,</w:t>
            </w:r>
          </w:p>
          <w:p w14:paraId="678B3783" w14:textId="77777777" w:rsidR="004D3217" w:rsidRPr="00F865B0" w:rsidRDefault="004D3217" w:rsidP="004D3217">
            <w:pPr>
              <w:tabs>
                <w:tab w:val="left" w:pos="1950"/>
              </w:tabs>
              <w:jc w:val="both"/>
              <w:rPr>
                <w:rFonts w:ascii="Arial" w:hAnsi="Arial" w:cs="Arial"/>
                <w:b/>
                <w:bCs/>
                <w:sz w:val="19"/>
                <w:szCs w:val="19"/>
              </w:rPr>
            </w:pPr>
            <w:r w:rsidRPr="00F865B0">
              <w:rPr>
                <w:rFonts w:ascii="Arial" w:hAnsi="Arial" w:cs="Arial"/>
                <w:b/>
                <w:bCs/>
                <w:sz w:val="19"/>
                <w:szCs w:val="19"/>
              </w:rPr>
              <w:t>C1, C2, C3, C4, C5, C6, C7,</w:t>
            </w:r>
          </w:p>
          <w:p w14:paraId="060C3A32" w14:textId="62DD91A0" w:rsidR="00D948E6" w:rsidRPr="00F865B0" w:rsidRDefault="004D3217" w:rsidP="004D3217">
            <w:pPr>
              <w:tabs>
                <w:tab w:val="left" w:pos="1950"/>
              </w:tabs>
              <w:jc w:val="both"/>
              <w:rPr>
                <w:rFonts w:ascii="Arial" w:hAnsi="Arial" w:cs="Arial"/>
                <w:b/>
                <w:bCs/>
                <w:sz w:val="19"/>
                <w:szCs w:val="19"/>
              </w:rPr>
            </w:pPr>
            <w:r w:rsidRPr="00F865B0">
              <w:rPr>
                <w:rFonts w:ascii="Arial" w:hAnsi="Arial" w:cs="Arial"/>
                <w:b/>
                <w:bCs/>
                <w:sz w:val="19"/>
                <w:szCs w:val="19"/>
              </w:rPr>
              <w:t>D1, D2, D3, D4, D5, D6, D7, D8</w:t>
            </w:r>
          </w:p>
        </w:tc>
        <w:tc>
          <w:tcPr>
            <w:tcW w:w="3686" w:type="dxa"/>
          </w:tcPr>
          <w:p w14:paraId="4C3E43F4" w14:textId="77777777" w:rsidR="00562373" w:rsidRDefault="001F6EFE" w:rsidP="00562373">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26335A4F" w14:textId="77777777" w:rsidR="00D6266F" w:rsidRDefault="00D6266F" w:rsidP="00562373">
            <w:pPr>
              <w:tabs>
                <w:tab w:val="left" w:pos="1950"/>
              </w:tabs>
              <w:jc w:val="both"/>
              <w:rPr>
                <w:rFonts w:ascii="Arial" w:hAnsi="Arial" w:cs="Arial"/>
                <w:sz w:val="20"/>
                <w:szCs w:val="20"/>
              </w:rPr>
            </w:pPr>
          </w:p>
          <w:p w14:paraId="42D847A0" w14:textId="4F7D5BAF" w:rsidR="00D6266F" w:rsidRPr="00D7740B" w:rsidRDefault="00D6266F" w:rsidP="00562373">
            <w:pPr>
              <w:tabs>
                <w:tab w:val="left" w:pos="1950"/>
              </w:tabs>
              <w:jc w:val="both"/>
              <w:rPr>
                <w:rFonts w:ascii="Arial" w:hAnsi="Arial" w:cs="Arial"/>
                <w:sz w:val="20"/>
                <w:szCs w:val="20"/>
              </w:rPr>
            </w:pPr>
            <w:hyperlink r:id="rId31" w:history="1">
              <w:r w:rsidRPr="00E56AB5">
                <w:rPr>
                  <w:rStyle w:val="Hyperlink"/>
                  <w:rFonts w:ascii="Arial" w:hAnsi="Arial" w:cs="Arial"/>
                  <w:sz w:val="20"/>
                  <w:szCs w:val="20"/>
                </w:rPr>
                <w:t xml:space="preserve">Complementary employer activities </w:t>
              </w:r>
              <w:r w:rsidR="00AA6BF5" w:rsidRPr="00E56AB5">
                <w:rPr>
                  <w:rStyle w:val="Hyperlink"/>
                  <w:rFonts w:ascii="Arial" w:hAnsi="Arial" w:cs="Arial"/>
                  <w:sz w:val="20"/>
                  <w:szCs w:val="20"/>
                </w:rPr>
                <w:t xml:space="preserve">for this KSB </w:t>
              </w:r>
              <w:r w:rsidRPr="00E56AB5">
                <w:rPr>
                  <w:rStyle w:val="Hyperlink"/>
                  <w:rFonts w:ascii="Arial" w:hAnsi="Arial" w:cs="Arial"/>
                  <w:sz w:val="20"/>
                  <w:szCs w:val="20"/>
                </w:rPr>
                <w:t>are listed here</w:t>
              </w:r>
              <w:r w:rsidR="00E56AB5" w:rsidRPr="00E56AB5">
                <w:rPr>
                  <w:rStyle w:val="Hyperlink"/>
                  <w:rFonts w:ascii="Arial" w:hAnsi="Arial" w:cs="Arial"/>
                  <w:sz w:val="20"/>
                  <w:szCs w:val="20"/>
                </w:rPr>
                <w:t xml:space="preserve"> (see page 4 onwards)</w:t>
              </w:r>
              <w:r w:rsidRPr="00E56AB5">
                <w:rPr>
                  <w:rStyle w:val="Hyperlink"/>
                  <w:rFonts w:ascii="Arial" w:hAnsi="Arial" w:cs="Arial"/>
                  <w:sz w:val="20"/>
                  <w:szCs w:val="20"/>
                </w:rPr>
                <w:t>.</w:t>
              </w:r>
            </w:hyperlink>
            <w:r>
              <w:rPr>
                <w:rFonts w:ascii="Arial" w:hAnsi="Arial" w:cs="Arial"/>
                <w:sz w:val="20"/>
                <w:szCs w:val="20"/>
              </w:rPr>
              <w:t xml:space="preserve"> </w:t>
            </w:r>
          </w:p>
        </w:tc>
      </w:tr>
      <w:tr w:rsidR="00D7740B" w:rsidRPr="00D7740B" w14:paraId="389AE053" w14:textId="77777777" w:rsidTr="002A66F8">
        <w:tc>
          <w:tcPr>
            <w:tcW w:w="2972" w:type="dxa"/>
            <w:tcBorders>
              <w:top w:val="nil"/>
              <w:left w:val="single" w:sz="4" w:space="0" w:color="auto"/>
              <w:bottom w:val="single" w:sz="4" w:space="0" w:color="auto"/>
              <w:right w:val="single" w:sz="4" w:space="0" w:color="auto"/>
            </w:tcBorders>
            <w:shd w:val="clear" w:color="auto" w:fill="auto"/>
          </w:tcPr>
          <w:p w14:paraId="5AE2E5E0" w14:textId="0671D5CE" w:rsidR="00562373" w:rsidRPr="00D7740B" w:rsidRDefault="00562373" w:rsidP="00562373">
            <w:pPr>
              <w:tabs>
                <w:tab w:val="left" w:pos="1950"/>
              </w:tabs>
              <w:jc w:val="both"/>
              <w:rPr>
                <w:rFonts w:ascii="Arial" w:hAnsi="Arial" w:cs="Arial"/>
                <w:sz w:val="20"/>
                <w:szCs w:val="20"/>
              </w:rPr>
            </w:pPr>
            <w:r w:rsidRPr="00D7740B">
              <w:rPr>
                <w:rFonts w:ascii="Arial" w:hAnsi="Arial" w:cs="Arial"/>
                <w:sz w:val="20"/>
                <w:szCs w:val="20"/>
              </w:rPr>
              <w:t>1.2 The range of physical, psychological and population based assessment methods used within your area of practice and the application of pathophysiology to underpin assessment and diagnosis</w:t>
            </w:r>
          </w:p>
        </w:tc>
        <w:tc>
          <w:tcPr>
            <w:tcW w:w="3827" w:type="dxa"/>
          </w:tcPr>
          <w:p w14:paraId="4D99ADD2" w14:textId="2BA0CCA5" w:rsidR="00562373" w:rsidRPr="00D7740B" w:rsidRDefault="008A27D1" w:rsidP="00562373">
            <w:pPr>
              <w:tabs>
                <w:tab w:val="left" w:pos="1950"/>
              </w:tabs>
              <w:jc w:val="both"/>
              <w:rPr>
                <w:rFonts w:ascii="Arial" w:hAnsi="Arial" w:cs="Arial"/>
                <w:sz w:val="20"/>
                <w:szCs w:val="20"/>
              </w:rPr>
            </w:pPr>
            <w:r>
              <w:rPr>
                <w:rFonts w:ascii="Arial" w:hAnsi="Arial" w:cs="Arial"/>
                <w:sz w:val="20"/>
                <w:szCs w:val="20"/>
              </w:rPr>
              <w:t xml:space="preserve">Units 2, 3, </w:t>
            </w:r>
            <w:r w:rsidR="00D948E6">
              <w:rPr>
                <w:rFonts w:ascii="Arial" w:hAnsi="Arial" w:cs="Arial"/>
                <w:sz w:val="20"/>
                <w:szCs w:val="20"/>
              </w:rPr>
              <w:t>4/5, 4/5a, 4a</w:t>
            </w:r>
          </w:p>
        </w:tc>
        <w:tc>
          <w:tcPr>
            <w:tcW w:w="3686" w:type="dxa"/>
          </w:tcPr>
          <w:p w14:paraId="6CD61E99" w14:textId="7471D5C1" w:rsidR="00562373" w:rsidRPr="00F865B0" w:rsidRDefault="00272D73" w:rsidP="00F51FD5">
            <w:pPr>
              <w:pStyle w:val="paragraph"/>
              <w:spacing w:after="0"/>
              <w:ind w:right="-30"/>
              <w:textAlignment w:val="baseline"/>
              <w:rPr>
                <w:rFonts w:ascii="Arial" w:hAnsi="Arial" w:cs="Arial"/>
                <w:b/>
                <w:bCs/>
                <w:color w:val="000000"/>
                <w:sz w:val="19"/>
                <w:szCs w:val="19"/>
                <w:bdr w:val="none" w:sz="0" w:space="0" w:color="auto" w:frame="1"/>
                <w:lang w:val="en-US"/>
              </w:rPr>
            </w:pPr>
            <w:r w:rsidRPr="00F865B0">
              <w:rPr>
                <w:rStyle w:val="normaltextrun"/>
                <w:rFonts w:ascii="Arial" w:hAnsi="Arial" w:cs="Arial"/>
                <w:b/>
                <w:bCs/>
                <w:color w:val="000000"/>
                <w:sz w:val="19"/>
                <w:szCs w:val="19"/>
                <w:bdr w:val="none" w:sz="0" w:space="0" w:color="auto" w:frame="1"/>
                <w:lang w:val="en-US"/>
              </w:rPr>
              <w:t xml:space="preserve">A4, </w:t>
            </w:r>
            <w:r w:rsidR="00F51FD5" w:rsidRPr="00F865B0">
              <w:rPr>
                <w:rStyle w:val="normaltextrun"/>
                <w:rFonts w:ascii="Arial" w:hAnsi="Arial" w:cs="Arial"/>
                <w:b/>
                <w:bCs/>
                <w:color w:val="000000"/>
                <w:sz w:val="19"/>
                <w:szCs w:val="19"/>
                <w:bdr w:val="none" w:sz="0" w:space="0" w:color="auto" w:frame="1"/>
                <w:lang w:val="en-US"/>
              </w:rPr>
              <w:t xml:space="preserve">A5, A6 </w:t>
            </w:r>
            <w:r w:rsidR="00F51FD5" w:rsidRPr="00F865B0">
              <w:rPr>
                <w:rStyle w:val="normaltextrun"/>
                <w:rFonts w:ascii="Arial" w:hAnsi="Arial" w:cs="Arial"/>
                <w:b/>
                <w:bCs/>
                <w:color w:val="000000"/>
                <w:sz w:val="19"/>
                <w:szCs w:val="19"/>
                <w:bdr w:val="none" w:sz="0" w:space="0" w:color="auto" w:frame="1"/>
                <w:lang w:val="en-US"/>
              </w:rPr>
              <w:br/>
            </w:r>
            <w:r w:rsidRPr="00F865B0">
              <w:rPr>
                <w:rStyle w:val="normaltextrun"/>
                <w:rFonts w:ascii="Arial" w:hAnsi="Arial" w:cs="Arial"/>
                <w:b/>
                <w:bCs/>
                <w:color w:val="000000"/>
                <w:sz w:val="19"/>
                <w:szCs w:val="19"/>
                <w:bdr w:val="none" w:sz="0" w:space="0" w:color="auto" w:frame="1"/>
                <w:lang w:val="en-US"/>
              </w:rPr>
              <w:t xml:space="preserve">B1, </w:t>
            </w:r>
            <w:r w:rsidR="00F51FD5" w:rsidRPr="00F865B0">
              <w:rPr>
                <w:rStyle w:val="normaltextrun"/>
                <w:rFonts w:ascii="Arial" w:hAnsi="Arial" w:cs="Arial"/>
                <w:b/>
                <w:bCs/>
                <w:color w:val="000000"/>
                <w:sz w:val="19"/>
                <w:szCs w:val="19"/>
                <w:bdr w:val="none" w:sz="0" w:space="0" w:color="auto" w:frame="1"/>
                <w:lang w:val="en-US"/>
              </w:rPr>
              <w:t>B2, B4</w:t>
            </w:r>
            <w:r w:rsidR="00F51FD5" w:rsidRPr="00F865B0">
              <w:rPr>
                <w:rStyle w:val="normaltextrun"/>
                <w:rFonts w:ascii="Arial" w:hAnsi="Arial" w:cs="Arial"/>
                <w:b/>
                <w:bCs/>
                <w:color w:val="000000"/>
                <w:sz w:val="19"/>
                <w:szCs w:val="19"/>
                <w:bdr w:val="none" w:sz="0" w:space="0" w:color="auto" w:frame="1"/>
                <w:lang w:val="en-US"/>
              </w:rPr>
              <w:br/>
            </w:r>
            <w:r w:rsidRPr="00F865B0">
              <w:rPr>
                <w:rStyle w:val="normaltextrun"/>
                <w:rFonts w:ascii="Arial" w:hAnsi="Arial" w:cs="Arial"/>
                <w:b/>
                <w:bCs/>
                <w:color w:val="000000"/>
                <w:sz w:val="19"/>
                <w:szCs w:val="19"/>
                <w:bdr w:val="none" w:sz="0" w:space="0" w:color="auto" w:frame="1"/>
                <w:lang w:val="en-US"/>
              </w:rPr>
              <w:t>C1, C2,</w:t>
            </w:r>
            <w:r w:rsidR="00F51FD5" w:rsidRPr="00F865B0">
              <w:rPr>
                <w:rStyle w:val="normaltextrun"/>
                <w:rFonts w:ascii="Arial" w:hAnsi="Arial" w:cs="Arial"/>
                <w:b/>
                <w:bCs/>
                <w:color w:val="000000"/>
                <w:sz w:val="19"/>
                <w:szCs w:val="19"/>
                <w:bdr w:val="none" w:sz="0" w:space="0" w:color="auto" w:frame="1"/>
                <w:lang w:val="en-US"/>
              </w:rPr>
              <w:t xml:space="preserve"> C3, C4,</w:t>
            </w:r>
            <w:r w:rsidRPr="00F865B0">
              <w:rPr>
                <w:rStyle w:val="normaltextrun"/>
                <w:rFonts w:ascii="Arial" w:hAnsi="Arial" w:cs="Arial"/>
                <w:b/>
                <w:bCs/>
                <w:color w:val="000000"/>
                <w:sz w:val="19"/>
                <w:szCs w:val="19"/>
                <w:bdr w:val="none" w:sz="0" w:space="0" w:color="auto" w:frame="1"/>
                <w:lang w:val="en-US"/>
              </w:rPr>
              <w:t xml:space="preserve"> </w:t>
            </w:r>
            <w:r w:rsidR="00F51FD5" w:rsidRPr="00F865B0">
              <w:rPr>
                <w:rStyle w:val="normaltextrun"/>
                <w:rFonts w:ascii="Arial" w:hAnsi="Arial" w:cs="Arial"/>
                <w:b/>
                <w:bCs/>
                <w:color w:val="000000"/>
                <w:sz w:val="19"/>
                <w:szCs w:val="19"/>
                <w:bdr w:val="none" w:sz="0" w:space="0" w:color="auto" w:frame="1"/>
                <w:lang w:val="en-US"/>
              </w:rPr>
              <w:t xml:space="preserve">C5, </w:t>
            </w:r>
            <w:r w:rsidRPr="00F865B0">
              <w:rPr>
                <w:rStyle w:val="normaltextrun"/>
                <w:rFonts w:ascii="Arial" w:hAnsi="Arial" w:cs="Arial"/>
                <w:b/>
                <w:bCs/>
                <w:color w:val="000000"/>
                <w:sz w:val="19"/>
                <w:szCs w:val="19"/>
                <w:bdr w:val="none" w:sz="0" w:space="0" w:color="auto" w:frame="1"/>
                <w:lang w:val="en-US"/>
              </w:rPr>
              <w:t xml:space="preserve">C6 </w:t>
            </w:r>
            <w:r w:rsidR="00F51FD5" w:rsidRPr="00F865B0">
              <w:rPr>
                <w:rStyle w:val="normaltextrun"/>
                <w:rFonts w:ascii="Arial" w:hAnsi="Arial" w:cs="Arial"/>
                <w:b/>
                <w:bCs/>
                <w:color w:val="000000"/>
                <w:sz w:val="19"/>
                <w:szCs w:val="19"/>
                <w:bdr w:val="none" w:sz="0" w:space="0" w:color="auto" w:frame="1"/>
                <w:lang w:val="en-US"/>
              </w:rPr>
              <w:br/>
            </w:r>
            <w:r w:rsidRPr="00F865B0">
              <w:rPr>
                <w:rStyle w:val="normaltextrun"/>
                <w:rFonts w:ascii="Arial" w:hAnsi="Arial" w:cs="Arial"/>
                <w:b/>
                <w:bCs/>
                <w:color w:val="000000"/>
                <w:sz w:val="19"/>
                <w:szCs w:val="19"/>
                <w:bdr w:val="none" w:sz="0" w:space="0" w:color="auto" w:frame="1"/>
                <w:lang w:val="en-US"/>
              </w:rPr>
              <w:t>D3, D6</w:t>
            </w:r>
          </w:p>
        </w:tc>
        <w:tc>
          <w:tcPr>
            <w:tcW w:w="3686" w:type="dxa"/>
          </w:tcPr>
          <w:p w14:paraId="0D8E5275"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27FDFA4B" w14:textId="77777777" w:rsidR="00E56AB5" w:rsidRDefault="00E56AB5" w:rsidP="00E56AB5">
            <w:pPr>
              <w:tabs>
                <w:tab w:val="left" w:pos="1950"/>
              </w:tabs>
              <w:jc w:val="both"/>
              <w:rPr>
                <w:rFonts w:ascii="Arial" w:hAnsi="Arial" w:cs="Arial"/>
                <w:sz w:val="20"/>
                <w:szCs w:val="20"/>
              </w:rPr>
            </w:pPr>
          </w:p>
          <w:p w14:paraId="1BAE3D43" w14:textId="5577D407" w:rsidR="00562373" w:rsidRPr="00D7740B" w:rsidRDefault="00E56AB5" w:rsidP="00E56AB5">
            <w:pPr>
              <w:tabs>
                <w:tab w:val="left" w:pos="1950"/>
              </w:tabs>
              <w:jc w:val="both"/>
              <w:rPr>
                <w:rFonts w:ascii="Arial" w:hAnsi="Arial" w:cs="Arial"/>
                <w:sz w:val="20"/>
                <w:szCs w:val="20"/>
              </w:rPr>
            </w:pPr>
            <w:hyperlink r:id="rId32"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7D26714D" w14:textId="77777777" w:rsidTr="002A66F8">
        <w:tc>
          <w:tcPr>
            <w:tcW w:w="2972" w:type="dxa"/>
            <w:tcBorders>
              <w:top w:val="nil"/>
              <w:left w:val="single" w:sz="4" w:space="0" w:color="auto"/>
              <w:bottom w:val="single" w:sz="4" w:space="0" w:color="auto"/>
              <w:right w:val="single" w:sz="4" w:space="0" w:color="auto"/>
            </w:tcBorders>
            <w:shd w:val="clear" w:color="auto" w:fill="auto"/>
          </w:tcPr>
          <w:p w14:paraId="2CDA5D81" w14:textId="5823F303" w:rsidR="00562373" w:rsidRPr="00D7740B" w:rsidRDefault="00562373" w:rsidP="00562373">
            <w:pPr>
              <w:tabs>
                <w:tab w:val="left" w:pos="1950"/>
              </w:tabs>
              <w:jc w:val="both"/>
              <w:rPr>
                <w:rFonts w:ascii="Arial" w:hAnsi="Arial" w:cs="Arial"/>
                <w:sz w:val="20"/>
                <w:szCs w:val="20"/>
              </w:rPr>
            </w:pPr>
            <w:r w:rsidRPr="00D7740B">
              <w:rPr>
                <w:rFonts w:ascii="Arial" w:hAnsi="Arial" w:cs="Arial"/>
                <w:sz w:val="20"/>
                <w:szCs w:val="20"/>
              </w:rPr>
              <w:t xml:space="preserve">1.3 The causes, signs, symptoms and impact of physical and mental health conditions within your scope of practice; how to draw on a </w:t>
            </w:r>
            <w:r w:rsidRPr="00D7740B">
              <w:rPr>
                <w:rFonts w:ascii="Arial" w:hAnsi="Arial" w:cs="Arial"/>
                <w:sz w:val="20"/>
                <w:szCs w:val="20"/>
              </w:rPr>
              <w:lastRenderedPageBreak/>
              <w:t>diverse range of knowledge and critical thinking in your decision-making to determine evidence- based therapeutic interventions</w:t>
            </w:r>
          </w:p>
        </w:tc>
        <w:tc>
          <w:tcPr>
            <w:tcW w:w="3827" w:type="dxa"/>
          </w:tcPr>
          <w:p w14:paraId="531086C5" w14:textId="504CA2A9" w:rsidR="00562373" w:rsidRPr="00930607" w:rsidRDefault="005B0822" w:rsidP="00562373">
            <w:pPr>
              <w:tabs>
                <w:tab w:val="left" w:pos="1950"/>
              </w:tabs>
              <w:rPr>
                <w:rFonts w:ascii="Arial" w:eastAsia="Arial" w:hAnsi="Arial" w:cs="Arial"/>
                <w:sz w:val="19"/>
                <w:szCs w:val="19"/>
              </w:rPr>
            </w:pPr>
            <w:r w:rsidRPr="00930607">
              <w:rPr>
                <w:rFonts w:ascii="Arial" w:eastAsia="Arial" w:hAnsi="Arial" w:cs="Arial"/>
                <w:sz w:val="19"/>
                <w:szCs w:val="19"/>
              </w:rPr>
              <w:lastRenderedPageBreak/>
              <w:t>Units 3</w:t>
            </w:r>
            <w:r w:rsidR="00930607" w:rsidRPr="00930607">
              <w:rPr>
                <w:rFonts w:ascii="Arial" w:eastAsia="Arial" w:hAnsi="Arial" w:cs="Arial"/>
                <w:sz w:val="19"/>
                <w:szCs w:val="19"/>
              </w:rPr>
              <w:t xml:space="preserve">, </w:t>
            </w:r>
            <w:r w:rsidR="00930607">
              <w:rPr>
                <w:rFonts w:ascii="Arial" w:eastAsia="Arial" w:hAnsi="Arial" w:cs="Arial"/>
                <w:sz w:val="19"/>
                <w:szCs w:val="19"/>
              </w:rPr>
              <w:t>4/5, 4/5a, 4a</w:t>
            </w:r>
          </w:p>
        </w:tc>
        <w:tc>
          <w:tcPr>
            <w:tcW w:w="3686" w:type="dxa"/>
          </w:tcPr>
          <w:p w14:paraId="3DB18C36" w14:textId="748BE769" w:rsidR="00242532" w:rsidRPr="00F865B0" w:rsidRDefault="00242532" w:rsidP="00925BB4">
            <w:pPr>
              <w:tabs>
                <w:tab w:val="left" w:pos="1950"/>
              </w:tabs>
              <w:rPr>
                <w:rFonts w:ascii="Arial" w:eastAsia="Arial" w:hAnsi="Arial" w:cs="Arial"/>
                <w:b/>
                <w:bCs/>
                <w:sz w:val="19"/>
                <w:szCs w:val="19"/>
              </w:rPr>
            </w:pPr>
            <w:r w:rsidRPr="00F865B0">
              <w:rPr>
                <w:rFonts w:ascii="Arial" w:eastAsia="Arial" w:hAnsi="Arial" w:cs="Arial"/>
                <w:b/>
                <w:bCs/>
                <w:sz w:val="19"/>
                <w:szCs w:val="19"/>
              </w:rPr>
              <w:t>B1</w:t>
            </w:r>
            <w:r w:rsidR="00925BB4">
              <w:rPr>
                <w:rFonts w:ascii="Arial" w:eastAsia="Arial" w:hAnsi="Arial" w:cs="Arial"/>
                <w:b/>
                <w:bCs/>
                <w:sz w:val="19"/>
                <w:szCs w:val="19"/>
              </w:rPr>
              <w:br/>
            </w:r>
            <w:r w:rsidRPr="00F865B0">
              <w:rPr>
                <w:rFonts w:ascii="Arial" w:eastAsia="Arial" w:hAnsi="Arial" w:cs="Arial"/>
                <w:b/>
                <w:bCs/>
                <w:sz w:val="19"/>
                <w:szCs w:val="19"/>
              </w:rPr>
              <w:t>C1, C2, C3, C5, C6</w:t>
            </w:r>
            <w:r w:rsidR="00925BB4">
              <w:rPr>
                <w:rFonts w:ascii="Arial" w:eastAsia="Arial" w:hAnsi="Arial" w:cs="Arial"/>
                <w:b/>
                <w:bCs/>
                <w:sz w:val="19"/>
                <w:szCs w:val="19"/>
              </w:rPr>
              <w:br/>
            </w:r>
            <w:r w:rsidRPr="00F865B0">
              <w:rPr>
                <w:rFonts w:ascii="Arial" w:eastAsia="Arial" w:hAnsi="Arial" w:cs="Arial"/>
                <w:b/>
                <w:bCs/>
                <w:sz w:val="19"/>
                <w:szCs w:val="19"/>
              </w:rPr>
              <w:t>D3, D6</w:t>
            </w:r>
          </w:p>
        </w:tc>
        <w:tc>
          <w:tcPr>
            <w:tcW w:w="3686" w:type="dxa"/>
          </w:tcPr>
          <w:p w14:paraId="35FBF00E"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D350CF9" w14:textId="77777777" w:rsidR="00E56AB5" w:rsidRDefault="00E56AB5" w:rsidP="00E56AB5">
            <w:pPr>
              <w:tabs>
                <w:tab w:val="left" w:pos="1950"/>
              </w:tabs>
              <w:jc w:val="both"/>
              <w:rPr>
                <w:rFonts w:ascii="Arial" w:hAnsi="Arial" w:cs="Arial"/>
                <w:sz w:val="20"/>
                <w:szCs w:val="20"/>
              </w:rPr>
            </w:pPr>
          </w:p>
          <w:p w14:paraId="0DBD0695" w14:textId="173F75AA" w:rsidR="00562373" w:rsidRPr="00D7740B" w:rsidRDefault="00E56AB5" w:rsidP="00E56AB5">
            <w:pPr>
              <w:tabs>
                <w:tab w:val="left" w:pos="1950"/>
              </w:tabs>
              <w:jc w:val="both"/>
              <w:rPr>
                <w:rFonts w:ascii="Arial" w:hAnsi="Arial" w:cs="Arial"/>
                <w:sz w:val="20"/>
                <w:szCs w:val="20"/>
              </w:rPr>
            </w:pPr>
            <w:hyperlink r:id="rId33"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7EA18B08" w14:textId="77777777" w:rsidTr="002A66F8">
        <w:tc>
          <w:tcPr>
            <w:tcW w:w="2972" w:type="dxa"/>
            <w:tcBorders>
              <w:top w:val="nil"/>
              <w:left w:val="single" w:sz="4" w:space="0" w:color="auto"/>
              <w:bottom w:val="single" w:sz="4" w:space="0" w:color="auto"/>
              <w:right w:val="single" w:sz="4" w:space="0" w:color="auto"/>
            </w:tcBorders>
            <w:shd w:val="clear" w:color="auto" w:fill="auto"/>
          </w:tcPr>
          <w:p w14:paraId="1BF425A4" w14:textId="762E9640" w:rsidR="00562373" w:rsidRPr="00D7740B" w:rsidRDefault="00562373" w:rsidP="00562373">
            <w:pPr>
              <w:tabs>
                <w:tab w:val="left" w:pos="1950"/>
              </w:tabs>
              <w:jc w:val="both"/>
              <w:rPr>
                <w:rFonts w:ascii="Arial" w:hAnsi="Arial" w:cs="Arial"/>
                <w:sz w:val="20"/>
                <w:szCs w:val="20"/>
              </w:rPr>
            </w:pPr>
            <w:r w:rsidRPr="00D7740B">
              <w:rPr>
                <w:rFonts w:ascii="Arial" w:hAnsi="Arial" w:cs="Arial"/>
                <w:sz w:val="20"/>
                <w:szCs w:val="20"/>
              </w:rPr>
              <w:lastRenderedPageBreak/>
              <w:t>1.4 How to assess risk in relation to health and wellbeing; the principles of health promotion and prevention; strategies to engage and influence people; the range of health promotion tools available including the importance of therapeutic communication and behavioural change</w:t>
            </w:r>
          </w:p>
        </w:tc>
        <w:tc>
          <w:tcPr>
            <w:tcW w:w="3827" w:type="dxa"/>
          </w:tcPr>
          <w:p w14:paraId="5E598166" w14:textId="5895BBAB" w:rsidR="00562373" w:rsidRPr="00D7740B" w:rsidRDefault="00930607" w:rsidP="00562373">
            <w:pPr>
              <w:tabs>
                <w:tab w:val="left" w:pos="1950"/>
              </w:tabs>
              <w:jc w:val="both"/>
              <w:rPr>
                <w:rFonts w:ascii="Arial" w:eastAsia="Arial" w:hAnsi="Arial" w:cs="Arial"/>
                <w:sz w:val="19"/>
                <w:szCs w:val="19"/>
              </w:rPr>
            </w:pPr>
            <w:r>
              <w:rPr>
                <w:rFonts w:ascii="Arial" w:eastAsia="Arial" w:hAnsi="Arial" w:cs="Arial"/>
                <w:sz w:val="19"/>
                <w:szCs w:val="19"/>
              </w:rPr>
              <w:t>Units 3, 4/5, 4/5a, 4a</w:t>
            </w:r>
          </w:p>
        </w:tc>
        <w:tc>
          <w:tcPr>
            <w:tcW w:w="3686" w:type="dxa"/>
          </w:tcPr>
          <w:p w14:paraId="6F6C243F" w14:textId="77777777" w:rsidR="00925BB4" w:rsidRPr="00925BB4" w:rsidRDefault="00502E3D" w:rsidP="00562373">
            <w:pPr>
              <w:tabs>
                <w:tab w:val="left" w:pos="1950"/>
              </w:tabs>
              <w:jc w:val="both"/>
              <w:rPr>
                <w:rFonts w:ascii="Arial" w:eastAsia="Arial" w:hAnsi="Arial" w:cs="Arial"/>
                <w:b/>
                <w:bCs/>
                <w:sz w:val="19"/>
                <w:szCs w:val="19"/>
              </w:rPr>
            </w:pPr>
            <w:r w:rsidRPr="00925BB4">
              <w:rPr>
                <w:rFonts w:ascii="Arial" w:eastAsia="Arial" w:hAnsi="Arial" w:cs="Arial"/>
                <w:b/>
                <w:bCs/>
                <w:sz w:val="19"/>
                <w:szCs w:val="19"/>
              </w:rPr>
              <w:t>B1</w:t>
            </w:r>
          </w:p>
          <w:p w14:paraId="5F424103" w14:textId="77777777" w:rsidR="00925BB4" w:rsidRPr="00925BB4" w:rsidRDefault="00502E3D" w:rsidP="00562373">
            <w:pPr>
              <w:tabs>
                <w:tab w:val="left" w:pos="1950"/>
              </w:tabs>
              <w:jc w:val="both"/>
              <w:rPr>
                <w:rFonts w:ascii="Arial" w:eastAsia="Arial" w:hAnsi="Arial" w:cs="Arial"/>
                <w:b/>
                <w:bCs/>
                <w:sz w:val="19"/>
                <w:szCs w:val="19"/>
              </w:rPr>
            </w:pPr>
            <w:r w:rsidRPr="00925BB4">
              <w:rPr>
                <w:rFonts w:ascii="Arial" w:eastAsia="Arial" w:hAnsi="Arial" w:cs="Arial"/>
                <w:b/>
                <w:bCs/>
                <w:sz w:val="19"/>
                <w:szCs w:val="19"/>
              </w:rPr>
              <w:t>C1, C2, C3, C5, C6</w:t>
            </w:r>
          </w:p>
          <w:p w14:paraId="179BBC5E" w14:textId="741B8821" w:rsidR="00562373" w:rsidRPr="00925BB4" w:rsidRDefault="00502E3D" w:rsidP="00562373">
            <w:pPr>
              <w:tabs>
                <w:tab w:val="left" w:pos="1950"/>
              </w:tabs>
              <w:jc w:val="both"/>
              <w:rPr>
                <w:rFonts w:ascii="Arial" w:eastAsia="Arial" w:hAnsi="Arial" w:cs="Arial"/>
                <w:b/>
                <w:bCs/>
                <w:sz w:val="19"/>
                <w:szCs w:val="19"/>
              </w:rPr>
            </w:pPr>
            <w:r w:rsidRPr="00925BB4">
              <w:rPr>
                <w:rFonts w:ascii="Arial" w:eastAsia="Arial" w:hAnsi="Arial" w:cs="Arial"/>
                <w:b/>
                <w:bCs/>
                <w:sz w:val="19"/>
                <w:szCs w:val="19"/>
              </w:rPr>
              <w:t>D3, D6</w:t>
            </w:r>
          </w:p>
        </w:tc>
        <w:tc>
          <w:tcPr>
            <w:tcW w:w="3686" w:type="dxa"/>
          </w:tcPr>
          <w:p w14:paraId="4FCCAE25"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7A41A2B2" w14:textId="77777777" w:rsidR="00E56AB5" w:rsidRDefault="00E56AB5" w:rsidP="00E56AB5">
            <w:pPr>
              <w:tabs>
                <w:tab w:val="left" w:pos="1950"/>
              </w:tabs>
              <w:jc w:val="both"/>
              <w:rPr>
                <w:rFonts w:ascii="Arial" w:hAnsi="Arial" w:cs="Arial"/>
                <w:sz w:val="20"/>
                <w:szCs w:val="20"/>
              </w:rPr>
            </w:pPr>
          </w:p>
          <w:p w14:paraId="504A9E8C" w14:textId="430B7E06" w:rsidR="00562373" w:rsidRPr="00D7740B" w:rsidRDefault="00E56AB5" w:rsidP="00E56AB5">
            <w:pPr>
              <w:tabs>
                <w:tab w:val="left" w:pos="1950"/>
              </w:tabs>
              <w:jc w:val="both"/>
              <w:rPr>
                <w:rFonts w:ascii="Arial" w:hAnsi="Arial" w:cs="Arial"/>
                <w:sz w:val="20"/>
                <w:szCs w:val="20"/>
              </w:rPr>
            </w:pPr>
            <w:hyperlink r:id="rId34"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65CFD6FC" w14:textId="77777777" w:rsidTr="002A66F8">
        <w:tc>
          <w:tcPr>
            <w:tcW w:w="2972" w:type="dxa"/>
            <w:tcBorders>
              <w:top w:val="nil"/>
              <w:left w:val="single" w:sz="4" w:space="0" w:color="auto"/>
              <w:bottom w:val="single" w:sz="4" w:space="0" w:color="auto"/>
              <w:right w:val="single" w:sz="4" w:space="0" w:color="auto"/>
            </w:tcBorders>
            <w:shd w:val="clear" w:color="auto" w:fill="auto"/>
          </w:tcPr>
          <w:p w14:paraId="431BEA9A" w14:textId="7446FF1F" w:rsidR="00562373" w:rsidRPr="00D7740B" w:rsidRDefault="00562373" w:rsidP="00562373">
            <w:pPr>
              <w:tabs>
                <w:tab w:val="left" w:pos="1950"/>
              </w:tabs>
              <w:jc w:val="both"/>
              <w:rPr>
                <w:rFonts w:ascii="Arial" w:hAnsi="Arial" w:cs="Arial"/>
                <w:sz w:val="20"/>
                <w:szCs w:val="20"/>
              </w:rPr>
            </w:pPr>
            <w:r w:rsidRPr="00D7740B">
              <w:rPr>
                <w:rFonts w:ascii="Arial" w:hAnsi="Arial" w:cs="Arial"/>
                <w:sz w:val="20"/>
                <w:szCs w:val="20"/>
              </w:rPr>
              <w:t>1.5 How to plan and manage a defined episode of care within your area of clinical practice, which may include admission, referral or discharge, to other services; methods and techniques to evaluate interventions and how to use the outcomes to instigate service development</w:t>
            </w:r>
          </w:p>
        </w:tc>
        <w:tc>
          <w:tcPr>
            <w:tcW w:w="3827" w:type="dxa"/>
          </w:tcPr>
          <w:p w14:paraId="2103F16F" w14:textId="4BD5B497" w:rsidR="00562373" w:rsidRPr="00D7740B" w:rsidRDefault="00D01C0C" w:rsidP="00562373">
            <w:pPr>
              <w:tabs>
                <w:tab w:val="left" w:pos="1950"/>
              </w:tabs>
              <w:jc w:val="both"/>
              <w:rPr>
                <w:rFonts w:ascii="Arial" w:hAnsi="Arial" w:cs="Arial"/>
                <w:sz w:val="20"/>
                <w:szCs w:val="20"/>
              </w:rPr>
            </w:pPr>
            <w:r>
              <w:rPr>
                <w:rFonts w:ascii="Arial" w:hAnsi="Arial" w:cs="Arial"/>
                <w:sz w:val="20"/>
                <w:szCs w:val="20"/>
              </w:rPr>
              <w:t xml:space="preserve">Units 3, </w:t>
            </w:r>
            <w:r>
              <w:rPr>
                <w:rFonts w:ascii="Arial" w:eastAsia="Arial" w:hAnsi="Arial" w:cs="Arial"/>
                <w:sz w:val="19"/>
                <w:szCs w:val="19"/>
              </w:rPr>
              <w:t>4/5, 4/5a, 4a</w:t>
            </w:r>
          </w:p>
        </w:tc>
        <w:tc>
          <w:tcPr>
            <w:tcW w:w="3686" w:type="dxa"/>
          </w:tcPr>
          <w:p w14:paraId="5E9B4BEC" w14:textId="77777777" w:rsidR="00925BB4" w:rsidRPr="00925BB4" w:rsidRDefault="002D0A7A" w:rsidP="00562373">
            <w:pPr>
              <w:tabs>
                <w:tab w:val="left" w:pos="1950"/>
              </w:tabs>
              <w:jc w:val="both"/>
              <w:rPr>
                <w:rFonts w:ascii="Arial" w:hAnsi="Arial" w:cs="Arial"/>
                <w:b/>
                <w:bCs/>
                <w:sz w:val="19"/>
                <w:szCs w:val="19"/>
              </w:rPr>
            </w:pPr>
            <w:r w:rsidRPr="00925BB4">
              <w:rPr>
                <w:rFonts w:ascii="Arial" w:hAnsi="Arial" w:cs="Arial"/>
                <w:b/>
                <w:bCs/>
                <w:sz w:val="19"/>
                <w:szCs w:val="19"/>
              </w:rPr>
              <w:t>B1</w:t>
            </w:r>
          </w:p>
          <w:p w14:paraId="6E09E617" w14:textId="77777777" w:rsidR="00925BB4" w:rsidRPr="00925BB4" w:rsidRDefault="002D0A7A" w:rsidP="00562373">
            <w:pPr>
              <w:tabs>
                <w:tab w:val="left" w:pos="1950"/>
              </w:tabs>
              <w:jc w:val="both"/>
              <w:rPr>
                <w:rFonts w:ascii="Arial" w:hAnsi="Arial" w:cs="Arial"/>
                <w:b/>
                <w:bCs/>
                <w:sz w:val="19"/>
                <w:szCs w:val="19"/>
              </w:rPr>
            </w:pPr>
            <w:r w:rsidRPr="00925BB4">
              <w:rPr>
                <w:rFonts w:ascii="Arial" w:hAnsi="Arial" w:cs="Arial"/>
                <w:b/>
                <w:bCs/>
                <w:sz w:val="19"/>
                <w:szCs w:val="19"/>
              </w:rPr>
              <w:t>C1, C2, C3, C5, C6</w:t>
            </w:r>
          </w:p>
          <w:p w14:paraId="322F128E" w14:textId="0C387C6C" w:rsidR="00562373" w:rsidRPr="00925BB4" w:rsidRDefault="002D0A7A" w:rsidP="00562373">
            <w:pPr>
              <w:tabs>
                <w:tab w:val="left" w:pos="1950"/>
              </w:tabs>
              <w:jc w:val="both"/>
              <w:rPr>
                <w:rFonts w:ascii="Arial" w:hAnsi="Arial" w:cs="Arial"/>
                <w:b/>
                <w:bCs/>
                <w:sz w:val="19"/>
                <w:szCs w:val="19"/>
              </w:rPr>
            </w:pPr>
            <w:r w:rsidRPr="00925BB4">
              <w:rPr>
                <w:rFonts w:ascii="Arial" w:hAnsi="Arial" w:cs="Arial"/>
                <w:b/>
                <w:bCs/>
                <w:sz w:val="19"/>
                <w:szCs w:val="19"/>
              </w:rPr>
              <w:t>D3, D6</w:t>
            </w:r>
          </w:p>
        </w:tc>
        <w:tc>
          <w:tcPr>
            <w:tcW w:w="3686" w:type="dxa"/>
          </w:tcPr>
          <w:p w14:paraId="20D7BFE7"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FE9C69B" w14:textId="77777777" w:rsidR="00E56AB5" w:rsidRDefault="00E56AB5" w:rsidP="00E56AB5">
            <w:pPr>
              <w:tabs>
                <w:tab w:val="left" w:pos="1950"/>
              </w:tabs>
              <w:jc w:val="both"/>
              <w:rPr>
                <w:rFonts w:ascii="Arial" w:hAnsi="Arial" w:cs="Arial"/>
                <w:sz w:val="20"/>
                <w:szCs w:val="20"/>
              </w:rPr>
            </w:pPr>
          </w:p>
          <w:p w14:paraId="2F5200D9" w14:textId="1674D8F1" w:rsidR="00562373" w:rsidRPr="00D7740B" w:rsidRDefault="00E56AB5" w:rsidP="00E56AB5">
            <w:pPr>
              <w:tabs>
                <w:tab w:val="left" w:pos="1950"/>
              </w:tabs>
              <w:jc w:val="both"/>
              <w:rPr>
                <w:rFonts w:ascii="Arial" w:hAnsi="Arial" w:cs="Arial"/>
                <w:sz w:val="20"/>
                <w:szCs w:val="20"/>
              </w:rPr>
            </w:pPr>
            <w:hyperlink r:id="rId35"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4A76EE1C" w14:textId="77777777" w:rsidTr="002A66F8">
        <w:tc>
          <w:tcPr>
            <w:tcW w:w="2972" w:type="dxa"/>
            <w:tcBorders>
              <w:top w:val="nil"/>
              <w:left w:val="single" w:sz="4" w:space="0" w:color="auto"/>
              <w:bottom w:val="single" w:sz="4" w:space="0" w:color="auto"/>
              <w:right w:val="single" w:sz="4" w:space="0" w:color="auto"/>
            </w:tcBorders>
            <w:shd w:val="clear" w:color="auto" w:fill="auto"/>
          </w:tcPr>
          <w:p w14:paraId="39816BE8" w14:textId="62B63B6D" w:rsidR="00562373" w:rsidRPr="00D7740B" w:rsidRDefault="00562373" w:rsidP="00562373">
            <w:pPr>
              <w:tabs>
                <w:tab w:val="left" w:pos="1950"/>
              </w:tabs>
              <w:jc w:val="both"/>
              <w:rPr>
                <w:rFonts w:ascii="Arial" w:hAnsi="Arial" w:cs="Arial"/>
                <w:sz w:val="20"/>
                <w:szCs w:val="20"/>
              </w:rPr>
            </w:pPr>
            <w:r w:rsidRPr="00D7740B">
              <w:rPr>
                <w:rFonts w:ascii="Arial" w:hAnsi="Arial" w:cs="Arial"/>
                <w:sz w:val="20"/>
                <w:szCs w:val="20"/>
              </w:rPr>
              <w:t>1.6 Local and national policies, regulatory frameworks and guidelines for prescribing where appropriate; knowledge of pharmacotherapeutics relative to your scope of practice</w:t>
            </w:r>
          </w:p>
        </w:tc>
        <w:tc>
          <w:tcPr>
            <w:tcW w:w="3827" w:type="dxa"/>
          </w:tcPr>
          <w:p w14:paraId="35157A80" w14:textId="47132607" w:rsidR="00562373" w:rsidRPr="00D7740B" w:rsidRDefault="00D01C0C" w:rsidP="00562373">
            <w:pPr>
              <w:tabs>
                <w:tab w:val="left" w:pos="1950"/>
              </w:tabs>
              <w:jc w:val="both"/>
              <w:rPr>
                <w:rFonts w:ascii="Arial" w:hAnsi="Arial" w:cs="Arial"/>
                <w:sz w:val="20"/>
                <w:szCs w:val="20"/>
              </w:rPr>
            </w:pPr>
            <w:r>
              <w:rPr>
                <w:rFonts w:ascii="Arial" w:hAnsi="Arial" w:cs="Arial"/>
                <w:sz w:val="20"/>
                <w:szCs w:val="20"/>
              </w:rPr>
              <w:t xml:space="preserve">Units </w:t>
            </w:r>
            <w:r w:rsidR="009B77F0">
              <w:rPr>
                <w:rFonts w:ascii="Arial" w:eastAsia="Arial" w:hAnsi="Arial" w:cs="Arial"/>
                <w:sz w:val="19"/>
                <w:szCs w:val="19"/>
              </w:rPr>
              <w:t>4/5, 4/5a, 4a, 6, 7</w:t>
            </w:r>
          </w:p>
        </w:tc>
        <w:tc>
          <w:tcPr>
            <w:tcW w:w="3686" w:type="dxa"/>
          </w:tcPr>
          <w:p w14:paraId="02C6812A" w14:textId="77777777" w:rsidR="00925BB4" w:rsidRDefault="00931847" w:rsidP="00562373">
            <w:pPr>
              <w:tabs>
                <w:tab w:val="left" w:pos="1950"/>
              </w:tabs>
              <w:jc w:val="both"/>
              <w:rPr>
                <w:rFonts w:ascii="Arial" w:hAnsi="Arial" w:cs="Arial"/>
                <w:b/>
                <w:bCs/>
                <w:sz w:val="19"/>
                <w:szCs w:val="19"/>
              </w:rPr>
            </w:pPr>
            <w:r w:rsidRPr="00925BB4">
              <w:rPr>
                <w:rFonts w:ascii="Arial" w:hAnsi="Arial" w:cs="Arial"/>
                <w:b/>
                <w:bCs/>
                <w:sz w:val="19"/>
                <w:szCs w:val="19"/>
              </w:rPr>
              <w:t xml:space="preserve">A5, A6 </w:t>
            </w:r>
          </w:p>
          <w:p w14:paraId="79A94A4F" w14:textId="77777777" w:rsidR="00925BB4" w:rsidRDefault="00931847" w:rsidP="00562373">
            <w:pPr>
              <w:tabs>
                <w:tab w:val="left" w:pos="1950"/>
              </w:tabs>
              <w:jc w:val="both"/>
              <w:rPr>
                <w:rFonts w:ascii="Arial" w:hAnsi="Arial" w:cs="Arial"/>
                <w:b/>
                <w:bCs/>
                <w:sz w:val="19"/>
                <w:szCs w:val="19"/>
              </w:rPr>
            </w:pPr>
            <w:r w:rsidRPr="00925BB4">
              <w:rPr>
                <w:rFonts w:ascii="Arial" w:hAnsi="Arial" w:cs="Arial"/>
                <w:b/>
                <w:bCs/>
                <w:sz w:val="19"/>
                <w:szCs w:val="19"/>
              </w:rPr>
              <w:t>B2, B4</w:t>
            </w:r>
          </w:p>
          <w:p w14:paraId="166C8E7C" w14:textId="77777777" w:rsidR="00925BB4" w:rsidRDefault="00931847" w:rsidP="00562373">
            <w:pPr>
              <w:tabs>
                <w:tab w:val="left" w:pos="1950"/>
              </w:tabs>
              <w:jc w:val="both"/>
              <w:rPr>
                <w:rFonts w:ascii="Arial" w:hAnsi="Arial" w:cs="Arial"/>
                <w:b/>
                <w:bCs/>
                <w:sz w:val="19"/>
                <w:szCs w:val="19"/>
              </w:rPr>
            </w:pPr>
            <w:r w:rsidRPr="00925BB4">
              <w:rPr>
                <w:rFonts w:ascii="Arial" w:hAnsi="Arial" w:cs="Arial"/>
                <w:b/>
                <w:bCs/>
                <w:sz w:val="19"/>
                <w:szCs w:val="19"/>
              </w:rPr>
              <w:t>C2, C3, C5</w:t>
            </w:r>
          </w:p>
          <w:p w14:paraId="3670BA51" w14:textId="3D9BA097" w:rsidR="00562373" w:rsidRPr="00925BB4" w:rsidRDefault="00931847" w:rsidP="00562373">
            <w:pPr>
              <w:tabs>
                <w:tab w:val="left" w:pos="1950"/>
              </w:tabs>
              <w:jc w:val="both"/>
              <w:rPr>
                <w:rFonts w:ascii="Arial" w:hAnsi="Arial" w:cs="Arial"/>
                <w:b/>
                <w:bCs/>
                <w:sz w:val="19"/>
                <w:szCs w:val="19"/>
              </w:rPr>
            </w:pPr>
            <w:r w:rsidRPr="00925BB4">
              <w:rPr>
                <w:rFonts w:ascii="Arial" w:hAnsi="Arial" w:cs="Arial"/>
                <w:b/>
                <w:bCs/>
                <w:sz w:val="19"/>
                <w:szCs w:val="19"/>
              </w:rPr>
              <w:t>D1, D3, D5, D6, D7, D8</w:t>
            </w:r>
          </w:p>
        </w:tc>
        <w:tc>
          <w:tcPr>
            <w:tcW w:w="3686" w:type="dxa"/>
          </w:tcPr>
          <w:p w14:paraId="2781A6D3"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33E9A4C6" w14:textId="77777777" w:rsidR="00E56AB5" w:rsidRDefault="00E56AB5" w:rsidP="00E56AB5">
            <w:pPr>
              <w:tabs>
                <w:tab w:val="left" w:pos="1950"/>
              </w:tabs>
              <w:jc w:val="both"/>
              <w:rPr>
                <w:rFonts w:ascii="Arial" w:hAnsi="Arial" w:cs="Arial"/>
                <w:sz w:val="20"/>
                <w:szCs w:val="20"/>
              </w:rPr>
            </w:pPr>
          </w:p>
          <w:p w14:paraId="3ABCF3E6" w14:textId="77777777" w:rsidR="00562373" w:rsidRDefault="00E56AB5" w:rsidP="00E56AB5">
            <w:pPr>
              <w:tabs>
                <w:tab w:val="left" w:pos="1950"/>
              </w:tabs>
              <w:jc w:val="both"/>
              <w:rPr>
                <w:rFonts w:ascii="Arial" w:hAnsi="Arial" w:cs="Arial"/>
                <w:sz w:val="20"/>
                <w:szCs w:val="20"/>
              </w:rPr>
            </w:pPr>
            <w:hyperlink r:id="rId36" w:history="1">
              <w:r w:rsidRPr="00E56AB5">
                <w:rPr>
                  <w:rStyle w:val="Hyperlink"/>
                  <w:rFonts w:ascii="Arial" w:hAnsi="Arial" w:cs="Arial"/>
                  <w:sz w:val="20"/>
                  <w:szCs w:val="20"/>
                </w:rPr>
                <w:t>Complementary employer activities for this KSB are listed here (see page 4 onwards).</w:t>
              </w:r>
            </w:hyperlink>
          </w:p>
          <w:p w14:paraId="14094477" w14:textId="25631BA5" w:rsidR="00E56AB5" w:rsidRPr="00D7740B" w:rsidRDefault="00E56AB5" w:rsidP="00E56AB5">
            <w:pPr>
              <w:tabs>
                <w:tab w:val="left" w:pos="1950"/>
              </w:tabs>
              <w:jc w:val="both"/>
              <w:rPr>
                <w:rFonts w:ascii="Arial" w:hAnsi="Arial" w:cs="Arial"/>
                <w:sz w:val="20"/>
                <w:szCs w:val="20"/>
              </w:rPr>
            </w:pPr>
          </w:p>
        </w:tc>
      </w:tr>
      <w:tr w:rsidR="00D7740B" w:rsidRPr="00D7740B" w14:paraId="0EA82649" w14:textId="77777777" w:rsidTr="002A66F8">
        <w:tc>
          <w:tcPr>
            <w:tcW w:w="2972" w:type="dxa"/>
            <w:tcBorders>
              <w:top w:val="nil"/>
              <w:left w:val="single" w:sz="4" w:space="0" w:color="auto"/>
              <w:bottom w:val="single" w:sz="4" w:space="0" w:color="auto"/>
              <w:right w:val="single" w:sz="4" w:space="0" w:color="auto"/>
            </w:tcBorders>
            <w:shd w:val="clear" w:color="auto" w:fill="auto"/>
          </w:tcPr>
          <w:p w14:paraId="5E3431FF" w14:textId="0412A57C" w:rsidR="00562373" w:rsidRPr="00D7740B" w:rsidRDefault="00562373" w:rsidP="00562373">
            <w:pPr>
              <w:tabs>
                <w:tab w:val="left" w:pos="1950"/>
              </w:tabs>
              <w:jc w:val="both"/>
              <w:rPr>
                <w:rFonts w:ascii="Arial" w:hAnsi="Arial" w:cs="Arial"/>
                <w:sz w:val="20"/>
                <w:szCs w:val="20"/>
              </w:rPr>
            </w:pPr>
            <w:r w:rsidRPr="00D7740B">
              <w:rPr>
                <w:rFonts w:ascii="Arial" w:hAnsi="Arial" w:cs="Arial"/>
                <w:sz w:val="20"/>
                <w:szCs w:val="20"/>
              </w:rPr>
              <w:t>1.7 Strategies to mitigate risk</w:t>
            </w:r>
          </w:p>
        </w:tc>
        <w:tc>
          <w:tcPr>
            <w:tcW w:w="3827" w:type="dxa"/>
          </w:tcPr>
          <w:p w14:paraId="136EE02D" w14:textId="3C43D3DF" w:rsidR="00562373" w:rsidRPr="00D7740B" w:rsidRDefault="00C51B43" w:rsidP="00562373">
            <w:pPr>
              <w:tabs>
                <w:tab w:val="left" w:pos="1950"/>
              </w:tabs>
              <w:jc w:val="both"/>
              <w:rPr>
                <w:rFonts w:ascii="Arial" w:hAnsi="Arial" w:cs="Arial"/>
                <w:sz w:val="20"/>
                <w:szCs w:val="20"/>
              </w:rPr>
            </w:pPr>
            <w:r>
              <w:rPr>
                <w:rFonts w:ascii="Arial" w:hAnsi="Arial" w:cs="Arial"/>
                <w:sz w:val="20"/>
                <w:szCs w:val="20"/>
              </w:rPr>
              <w:t xml:space="preserve">Units 2, 3, </w:t>
            </w:r>
            <w:r>
              <w:rPr>
                <w:rFonts w:ascii="Arial" w:eastAsia="Arial" w:hAnsi="Arial" w:cs="Arial"/>
                <w:sz w:val="19"/>
                <w:szCs w:val="19"/>
              </w:rPr>
              <w:t>4/5, 4/5a, 4a</w:t>
            </w:r>
            <w:r w:rsidR="00603A56">
              <w:rPr>
                <w:rFonts w:ascii="Arial" w:eastAsia="Arial" w:hAnsi="Arial" w:cs="Arial"/>
                <w:sz w:val="19"/>
                <w:szCs w:val="19"/>
              </w:rPr>
              <w:t>, 6, 7</w:t>
            </w:r>
          </w:p>
        </w:tc>
        <w:tc>
          <w:tcPr>
            <w:tcW w:w="3686" w:type="dxa"/>
          </w:tcPr>
          <w:p w14:paraId="1DC5F7AE" w14:textId="5E464006" w:rsidR="00925BB4" w:rsidRPr="00925BB4" w:rsidRDefault="00925BB4" w:rsidP="00925BB4">
            <w:pPr>
              <w:tabs>
                <w:tab w:val="left" w:pos="1950"/>
              </w:tabs>
              <w:jc w:val="both"/>
              <w:rPr>
                <w:rFonts w:ascii="Arial" w:hAnsi="Arial" w:cs="Arial"/>
                <w:b/>
                <w:bCs/>
                <w:sz w:val="19"/>
                <w:szCs w:val="19"/>
              </w:rPr>
            </w:pPr>
            <w:r w:rsidRPr="00925BB4">
              <w:rPr>
                <w:rFonts w:ascii="Arial" w:hAnsi="Arial" w:cs="Arial"/>
                <w:b/>
                <w:bCs/>
                <w:sz w:val="19"/>
                <w:szCs w:val="19"/>
              </w:rPr>
              <w:t>A4, A5, A6, A</w:t>
            </w:r>
            <w:r>
              <w:rPr>
                <w:rFonts w:ascii="Arial" w:hAnsi="Arial" w:cs="Arial"/>
                <w:b/>
                <w:bCs/>
                <w:sz w:val="19"/>
                <w:szCs w:val="19"/>
              </w:rPr>
              <w:t>7</w:t>
            </w:r>
          </w:p>
          <w:p w14:paraId="4EBB85A8" w14:textId="481316DF" w:rsidR="00925BB4" w:rsidRPr="00925BB4" w:rsidRDefault="00925BB4" w:rsidP="00925BB4">
            <w:pPr>
              <w:tabs>
                <w:tab w:val="left" w:pos="1950"/>
              </w:tabs>
              <w:jc w:val="both"/>
              <w:rPr>
                <w:rFonts w:ascii="Arial" w:hAnsi="Arial" w:cs="Arial"/>
                <w:b/>
                <w:bCs/>
                <w:sz w:val="19"/>
                <w:szCs w:val="19"/>
              </w:rPr>
            </w:pPr>
            <w:r w:rsidRPr="00925BB4">
              <w:rPr>
                <w:rFonts w:ascii="Arial" w:hAnsi="Arial" w:cs="Arial"/>
                <w:b/>
                <w:bCs/>
                <w:sz w:val="19"/>
                <w:szCs w:val="19"/>
              </w:rPr>
              <w:t>B1, B2, B4, B5, B6</w:t>
            </w:r>
          </w:p>
          <w:p w14:paraId="0B0367C2" w14:textId="1F614A0C" w:rsidR="00925BB4" w:rsidRPr="00925BB4" w:rsidRDefault="00925BB4" w:rsidP="00925BB4">
            <w:pPr>
              <w:tabs>
                <w:tab w:val="left" w:pos="1950"/>
              </w:tabs>
              <w:jc w:val="both"/>
              <w:rPr>
                <w:rFonts w:ascii="Arial" w:hAnsi="Arial" w:cs="Arial"/>
                <w:b/>
                <w:bCs/>
                <w:sz w:val="19"/>
                <w:szCs w:val="19"/>
              </w:rPr>
            </w:pPr>
            <w:r w:rsidRPr="00925BB4">
              <w:rPr>
                <w:rFonts w:ascii="Arial" w:hAnsi="Arial" w:cs="Arial"/>
                <w:b/>
                <w:bCs/>
                <w:sz w:val="19"/>
                <w:szCs w:val="19"/>
              </w:rPr>
              <w:t>C1, C2, C3, C4, C5, C6, C7</w:t>
            </w:r>
          </w:p>
          <w:p w14:paraId="75722231" w14:textId="1CB03C45" w:rsidR="00562373" w:rsidRPr="00925BB4" w:rsidRDefault="00925BB4" w:rsidP="00925BB4">
            <w:pPr>
              <w:tabs>
                <w:tab w:val="left" w:pos="1950"/>
              </w:tabs>
              <w:jc w:val="both"/>
              <w:rPr>
                <w:rFonts w:ascii="Arial" w:hAnsi="Arial" w:cs="Arial"/>
                <w:b/>
                <w:bCs/>
                <w:sz w:val="19"/>
                <w:szCs w:val="19"/>
              </w:rPr>
            </w:pPr>
            <w:r w:rsidRPr="00925BB4">
              <w:rPr>
                <w:rFonts w:ascii="Arial" w:hAnsi="Arial" w:cs="Arial"/>
                <w:b/>
                <w:bCs/>
                <w:sz w:val="19"/>
                <w:szCs w:val="19"/>
              </w:rPr>
              <w:t>D1, D3, D5, D6, D7, D8</w:t>
            </w:r>
          </w:p>
        </w:tc>
        <w:tc>
          <w:tcPr>
            <w:tcW w:w="3686" w:type="dxa"/>
          </w:tcPr>
          <w:p w14:paraId="49117984"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3E6FA3C1" w14:textId="77777777" w:rsidR="00E56AB5" w:rsidRDefault="00E56AB5" w:rsidP="00E56AB5">
            <w:pPr>
              <w:tabs>
                <w:tab w:val="left" w:pos="1950"/>
              </w:tabs>
              <w:jc w:val="both"/>
              <w:rPr>
                <w:rFonts w:ascii="Arial" w:hAnsi="Arial" w:cs="Arial"/>
                <w:sz w:val="20"/>
                <w:szCs w:val="20"/>
              </w:rPr>
            </w:pPr>
          </w:p>
          <w:p w14:paraId="1F9ADE57" w14:textId="5BEA050B" w:rsidR="00562373" w:rsidRPr="00D7740B" w:rsidRDefault="00E56AB5" w:rsidP="00E56AB5">
            <w:pPr>
              <w:tabs>
                <w:tab w:val="left" w:pos="1950"/>
              </w:tabs>
              <w:jc w:val="both"/>
              <w:rPr>
                <w:rFonts w:ascii="Arial" w:hAnsi="Arial" w:cs="Arial"/>
                <w:sz w:val="20"/>
                <w:szCs w:val="20"/>
              </w:rPr>
            </w:pPr>
            <w:hyperlink r:id="rId37"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34F6AEBD" w14:textId="77777777" w:rsidTr="002A66F8">
        <w:tc>
          <w:tcPr>
            <w:tcW w:w="2972" w:type="dxa"/>
            <w:tcBorders>
              <w:top w:val="nil"/>
              <w:left w:val="single" w:sz="4" w:space="0" w:color="auto"/>
              <w:bottom w:val="single" w:sz="4" w:space="0" w:color="auto"/>
              <w:right w:val="single" w:sz="4" w:space="0" w:color="auto"/>
            </w:tcBorders>
            <w:shd w:val="clear" w:color="auto" w:fill="auto"/>
          </w:tcPr>
          <w:p w14:paraId="64202EBE" w14:textId="5A633434" w:rsidR="00562373" w:rsidRPr="00D7740B" w:rsidRDefault="00562373" w:rsidP="00562373">
            <w:pPr>
              <w:tabs>
                <w:tab w:val="left" w:pos="1950"/>
              </w:tabs>
              <w:jc w:val="both"/>
              <w:rPr>
                <w:rFonts w:ascii="Arial" w:hAnsi="Arial" w:cs="Arial"/>
                <w:sz w:val="20"/>
                <w:szCs w:val="20"/>
              </w:rPr>
            </w:pPr>
            <w:r w:rsidRPr="00D7740B">
              <w:rPr>
                <w:rFonts w:ascii="Arial" w:hAnsi="Arial" w:cs="Arial"/>
                <w:sz w:val="20"/>
                <w:szCs w:val="20"/>
              </w:rPr>
              <w:lastRenderedPageBreak/>
              <w:t>1.8 The importance of evidence-based practice and technology, such as genomics, to underpin and inform decisions made about care and treatment.</w:t>
            </w:r>
          </w:p>
        </w:tc>
        <w:tc>
          <w:tcPr>
            <w:tcW w:w="3827" w:type="dxa"/>
          </w:tcPr>
          <w:p w14:paraId="41AE1440" w14:textId="292D469A" w:rsidR="00562373" w:rsidRPr="00D7740B" w:rsidRDefault="00603A56" w:rsidP="00562373">
            <w:pPr>
              <w:tabs>
                <w:tab w:val="left" w:pos="1950"/>
              </w:tabs>
              <w:jc w:val="both"/>
              <w:rPr>
                <w:rFonts w:ascii="Arial" w:hAnsi="Arial" w:cs="Arial"/>
                <w:sz w:val="20"/>
                <w:szCs w:val="20"/>
              </w:rPr>
            </w:pPr>
            <w:r>
              <w:rPr>
                <w:rFonts w:ascii="Arial" w:hAnsi="Arial" w:cs="Arial"/>
                <w:sz w:val="20"/>
                <w:szCs w:val="20"/>
              </w:rPr>
              <w:t xml:space="preserve">Units 1, 2, 3, </w:t>
            </w:r>
            <w:r>
              <w:rPr>
                <w:rFonts w:ascii="Arial" w:eastAsia="Arial" w:hAnsi="Arial" w:cs="Arial"/>
                <w:sz w:val="19"/>
                <w:szCs w:val="19"/>
              </w:rPr>
              <w:t>4/5, 4/5a, 4a</w:t>
            </w:r>
          </w:p>
        </w:tc>
        <w:tc>
          <w:tcPr>
            <w:tcW w:w="3686" w:type="dxa"/>
          </w:tcPr>
          <w:p w14:paraId="646A0B86" w14:textId="1C4A408E" w:rsidR="006A6D08" w:rsidRPr="00516760" w:rsidRDefault="006A6D08" w:rsidP="006A6D08">
            <w:pPr>
              <w:tabs>
                <w:tab w:val="left" w:pos="1950"/>
              </w:tabs>
              <w:jc w:val="both"/>
              <w:rPr>
                <w:rFonts w:ascii="Arial" w:hAnsi="Arial" w:cs="Arial"/>
                <w:b/>
                <w:bCs/>
                <w:sz w:val="19"/>
                <w:szCs w:val="19"/>
              </w:rPr>
            </w:pPr>
            <w:r w:rsidRPr="00516760">
              <w:rPr>
                <w:rFonts w:ascii="Arial" w:hAnsi="Arial" w:cs="Arial"/>
                <w:b/>
                <w:bCs/>
                <w:sz w:val="19"/>
                <w:szCs w:val="19"/>
              </w:rPr>
              <w:t>A1, A2, A3, A4, A5, A6</w:t>
            </w:r>
          </w:p>
          <w:p w14:paraId="5348FC5B" w14:textId="2C27A080" w:rsidR="006A6D08" w:rsidRPr="00516760" w:rsidRDefault="006A6D08" w:rsidP="006A6D08">
            <w:pPr>
              <w:tabs>
                <w:tab w:val="left" w:pos="1950"/>
              </w:tabs>
              <w:jc w:val="both"/>
              <w:rPr>
                <w:rFonts w:ascii="Arial" w:hAnsi="Arial" w:cs="Arial"/>
                <w:b/>
                <w:bCs/>
                <w:sz w:val="19"/>
                <w:szCs w:val="19"/>
              </w:rPr>
            </w:pPr>
            <w:r w:rsidRPr="00516760">
              <w:rPr>
                <w:rFonts w:ascii="Arial" w:hAnsi="Arial" w:cs="Arial"/>
                <w:b/>
                <w:bCs/>
                <w:sz w:val="19"/>
                <w:szCs w:val="19"/>
              </w:rPr>
              <w:t>B1, B2, B4</w:t>
            </w:r>
          </w:p>
          <w:p w14:paraId="3205FF62" w14:textId="07452A37" w:rsidR="006A6D08" w:rsidRPr="00516760" w:rsidRDefault="006A6D08" w:rsidP="006A6D08">
            <w:pPr>
              <w:tabs>
                <w:tab w:val="left" w:pos="1950"/>
              </w:tabs>
              <w:jc w:val="both"/>
              <w:rPr>
                <w:rFonts w:ascii="Arial" w:hAnsi="Arial" w:cs="Arial"/>
                <w:b/>
                <w:bCs/>
                <w:sz w:val="19"/>
                <w:szCs w:val="19"/>
              </w:rPr>
            </w:pPr>
            <w:r w:rsidRPr="00516760">
              <w:rPr>
                <w:rFonts w:ascii="Arial" w:hAnsi="Arial" w:cs="Arial"/>
                <w:b/>
                <w:bCs/>
                <w:sz w:val="19"/>
                <w:szCs w:val="19"/>
              </w:rPr>
              <w:t>C1, C2, C3, C4, C5, C6</w:t>
            </w:r>
          </w:p>
          <w:p w14:paraId="7C4CBD24" w14:textId="2B2321A7" w:rsidR="00E43F9A" w:rsidRPr="00516760" w:rsidRDefault="006A6D08" w:rsidP="006A6D08">
            <w:pPr>
              <w:tabs>
                <w:tab w:val="left" w:pos="1950"/>
              </w:tabs>
              <w:jc w:val="both"/>
              <w:rPr>
                <w:rFonts w:ascii="Arial" w:hAnsi="Arial" w:cs="Arial"/>
                <w:b/>
                <w:bCs/>
                <w:sz w:val="19"/>
                <w:szCs w:val="19"/>
              </w:rPr>
            </w:pPr>
            <w:r w:rsidRPr="00516760">
              <w:rPr>
                <w:rFonts w:ascii="Arial" w:hAnsi="Arial" w:cs="Arial"/>
                <w:b/>
                <w:bCs/>
                <w:sz w:val="19"/>
                <w:szCs w:val="19"/>
              </w:rPr>
              <w:t>D1, D2, D3, D4, D6</w:t>
            </w:r>
          </w:p>
        </w:tc>
        <w:tc>
          <w:tcPr>
            <w:tcW w:w="3686" w:type="dxa"/>
          </w:tcPr>
          <w:p w14:paraId="40ABA244"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37CD9C1" w14:textId="77777777" w:rsidR="00E56AB5" w:rsidRDefault="00E56AB5" w:rsidP="00E56AB5">
            <w:pPr>
              <w:tabs>
                <w:tab w:val="left" w:pos="1950"/>
              </w:tabs>
              <w:jc w:val="both"/>
              <w:rPr>
                <w:rFonts w:ascii="Arial" w:hAnsi="Arial" w:cs="Arial"/>
                <w:sz w:val="20"/>
                <w:szCs w:val="20"/>
              </w:rPr>
            </w:pPr>
          </w:p>
          <w:p w14:paraId="4E4BC44D" w14:textId="37BA8CCB" w:rsidR="00562373" w:rsidRPr="00D7740B" w:rsidRDefault="00E56AB5" w:rsidP="00E56AB5">
            <w:pPr>
              <w:tabs>
                <w:tab w:val="left" w:pos="1950"/>
              </w:tabs>
              <w:jc w:val="both"/>
              <w:rPr>
                <w:rFonts w:ascii="Arial" w:hAnsi="Arial" w:cs="Arial"/>
                <w:sz w:val="20"/>
                <w:szCs w:val="20"/>
              </w:rPr>
            </w:pPr>
            <w:hyperlink r:id="rId38"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548D4AA3" w14:textId="77777777" w:rsidTr="00FF6139">
        <w:tc>
          <w:tcPr>
            <w:tcW w:w="2972" w:type="dxa"/>
            <w:tcBorders>
              <w:top w:val="single" w:sz="4" w:space="0" w:color="auto"/>
              <w:left w:val="single" w:sz="4" w:space="0" w:color="auto"/>
              <w:bottom w:val="single" w:sz="4" w:space="0" w:color="auto"/>
              <w:right w:val="single" w:sz="4" w:space="0" w:color="auto"/>
            </w:tcBorders>
            <w:shd w:val="clear" w:color="auto" w:fill="auto"/>
          </w:tcPr>
          <w:p w14:paraId="65E3C4AF" w14:textId="494A5253" w:rsidR="00A477E5" w:rsidRPr="00481A1A" w:rsidRDefault="001D6AC6" w:rsidP="00D0352E">
            <w:pPr>
              <w:tabs>
                <w:tab w:val="left" w:pos="1950"/>
              </w:tabs>
              <w:jc w:val="both"/>
              <w:rPr>
                <w:rFonts w:ascii="Arial" w:hAnsi="Arial" w:cs="Arial"/>
                <w:b/>
                <w:bCs/>
                <w:sz w:val="20"/>
                <w:szCs w:val="20"/>
                <w:u w:val="single"/>
              </w:rPr>
            </w:pPr>
            <w:r w:rsidRPr="00481A1A">
              <w:rPr>
                <w:rFonts w:ascii="Arial" w:hAnsi="Arial" w:cs="Arial"/>
                <w:b/>
                <w:bCs/>
                <w:sz w:val="20"/>
                <w:szCs w:val="20"/>
                <w:u w:val="single"/>
              </w:rPr>
              <w:t>Education Pillar of Advanced Clinical Practice</w:t>
            </w:r>
          </w:p>
          <w:p w14:paraId="0C05D7A9" w14:textId="77777777" w:rsidR="00A477E5" w:rsidRDefault="00A477E5" w:rsidP="00D0352E">
            <w:pPr>
              <w:tabs>
                <w:tab w:val="left" w:pos="1950"/>
              </w:tabs>
              <w:jc w:val="both"/>
              <w:rPr>
                <w:rFonts w:ascii="Arial" w:hAnsi="Arial" w:cs="Arial"/>
                <w:sz w:val="20"/>
                <w:szCs w:val="20"/>
              </w:rPr>
            </w:pPr>
          </w:p>
          <w:p w14:paraId="3F99D7E1" w14:textId="21246365" w:rsidR="00D0352E" w:rsidRPr="00D7740B" w:rsidRDefault="00D0352E" w:rsidP="00D0352E">
            <w:pPr>
              <w:tabs>
                <w:tab w:val="left" w:pos="1950"/>
              </w:tabs>
              <w:jc w:val="both"/>
              <w:rPr>
                <w:rFonts w:ascii="Arial" w:hAnsi="Arial" w:cs="Arial"/>
                <w:sz w:val="20"/>
                <w:szCs w:val="20"/>
              </w:rPr>
            </w:pPr>
            <w:r w:rsidRPr="00D7740B">
              <w:rPr>
                <w:rFonts w:ascii="Arial" w:hAnsi="Arial" w:cs="Arial"/>
                <w:sz w:val="20"/>
                <w:szCs w:val="20"/>
              </w:rPr>
              <w:t>2.1 Motivational theory and how to apply it to participation in health and social care; the value of empowerment and co-design</w:t>
            </w:r>
          </w:p>
        </w:tc>
        <w:tc>
          <w:tcPr>
            <w:tcW w:w="3827" w:type="dxa"/>
          </w:tcPr>
          <w:p w14:paraId="0BFB9AE6" w14:textId="28ADD5F6" w:rsidR="00D0352E" w:rsidRPr="00D7740B" w:rsidRDefault="0037498A" w:rsidP="00D0352E">
            <w:pPr>
              <w:tabs>
                <w:tab w:val="left" w:pos="1950"/>
              </w:tabs>
              <w:jc w:val="both"/>
              <w:rPr>
                <w:rFonts w:ascii="Arial" w:hAnsi="Arial" w:cs="Arial"/>
                <w:sz w:val="20"/>
                <w:szCs w:val="20"/>
              </w:rPr>
            </w:pPr>
            <w:r>
              <w:rPr>
                <w:rFonts w:ascii="Arial" w:hAnsi="Arial" w:cs="Arial"/>
                <w:sz w:val="20"/>
                <w:szCs w:val="20"/>
              </w:rPr>
              <w:t>Unit</w:t>
            </w:r>
            <w:r w:rsidR="00027B1B">
              <w:rPr>
                <w:rFonts w:ascii="Arial" w:hAnsi="Arial" w:cs="Arial"/>
                <w:sz w:val="20"/>
                <w:szCs w:val="20"/>
              </w:rPr>
              <w:t xml:space="preserve"> 3</w:t>
            </w:r>
          </w:p>
        </w:tc>
        <w:tc>
          <w:tcPr>
            <w:tcW w:w="3686" w:type="dxa"/>
          </w:tcPr>
          <w:p w14:paraId="671A46F3" w14:textId="77777777" w:rsidR="006A6D08" w:rsidRPr="00516760" w:rsidRDefault="00243D6A" w:rsidP="00D0352E">
            <w:pPr>
              <w:tabs>
                <w:tab w:val="left" w:pos="1950"/>
              </w:tabs>
              <w:jc w:val="both"/>
              <w:rPr>
                <w:rStyle w:val="normaltextrun"/>
                <w:rFonts w:ascii="Arial" w:hAnsi="Arial" w:cs="Arial"/>
                <w:b/>
                <w:bCs/>
                <w:color w:val="000000"/>
                <w:sz w:val="19"/>
                <w:szCs w:val="19"/>
                <w:shd w:val="clear" w:color="auto" w:fill="FFFFFF"/>
              </w:rPr>
            </w:pPr>
            <w:r w:rsidRPr="00516760">
              <w:rPr>
                <w:rStyle w:val="normaltextrun"/>
                <w:rFonts w:ascii="Arial" w:hAnsi="Arial" w:cs="Arial"/>
                <w:b/>
                <w:bCs/>
                <w:color w:val="000000"/>
                <w:sz w:val="19"/>
                <w:szCs w:val="19"/>
                <w:shd w:val="clear" w:color="auto" w:fill="FFFFFF"/>
              </w:rPr>
              <w:t>B1</w:t>
            </w:r>
          </w:p>
          <w:p w14:paraId="4AE9BBD3" w14:textId="77777777" w:rsidR="006A6D08" w:rsidRPr="00516760" w:rsidRDefault="00243D6A" w:rsidP="00D0352E">
            <w:pPr>
              <w:tabs>
                <w:tab w:val="left" w:pos="1950"/>
              </w:tabs>
              <w:jc w:val="both"/>
              <w:rPr>
                <w:rStyle w:val="normaltextrun"/>
                <w:rFonts w:ascii="Arial" w:hAnsi="Arial" w:cs="Arial"/>
                <w:b/>
                <w:bCs/>
                <w:color w:val="000000"/>
                <w:sz w:val="19"/>
                <w:szCs w:val="19"/>
                <w:shd w:val="clear" w:color="auto" w:fill="FFFFFF"/>
              </w:rPr>
            </w:pPr>
            <w:r w:rsidRPr="00516760">
              <w:rPr>
                <w:rStyle w:val="normaltextrun"/>
                <w:rFonts w:ascii="Arial" w:hAnsi="Arial" w:cs="Arial"/>
                <w:b/>
                <w:bCs/>
                <w:color w:val="000000"/>
                <w:sz w:val="19"/>
                <w:szCs w:val="19"/>
                <w:shd w:val="clear" w:color="auto" w:fill="FFFFFF"/>
              </w:rPr>
              <w:t>C1, C2, C6</w:t>
            </w:r>
          </w:p>
          <w:p w14:paraId="4C9B6790" w14:textId="391738C5" w:rsidR="00D0352E" w:rsidRPr="00516760" w:rsidRDefault="00243D6A" w:rsidP="00D0352E">
            <w:pPr>
              <w:tabs>
                <w:tab w:val="left" w:pos="1950"/>
              </w:tabs>
              <w:jc w:val="both"/>
              <w:rPr>
                <w:rFonts w:ascii="Arial" w:hAnsi="Arial" w:cs="Arial"/>
                <w:b/>
                <w:bCs/>
                <w:sz w:val="19"/>
                <w:szCs w:val="19"/>
              </w:rPr>
            </w:pPr>
            <w:r w:rsidRPr="00516760">
              <w:rPr>
                <w:rStyle w:val="normaltextrun"/>
                <w:rFonts w:ascii="Arial" w:hAnsi="Arial" w:cs="Arial"/>
                <w:b/>
                <w:bCs/>
                <w:color w:val="000000"/>
                <w:sz w:val="19"/>
                <w:szCs w:val="19"/>
                <w:shd w:val="clear" w:color="auto" w:fill="FFFFFF"/>
              </w:rPr>
              <w:t>D3</w:t>
            </w:r>
          </w:p>
        </w:tc>
        <w:tc>
          <w:tcPr>
            <w:tcW w:w="3686" w:type="dxa"/>
          </w:tcPr>
          <w:p w14:paraId="6DA5AC0A"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7C5FB2A" w14:textId="77777777" w:rsidR="00E56AB5" w:rsidRDefault="00E56AB5" w:rsidP="00E56AB5">
            <w:pPr>
              <w:tabs>
                <w:tab w:val="left" w:pos="1950"/>
              </w:tabs>
              <w:jc w:val="both"/>
              <w:rPr>
                <w:rFonts w:ascii="Arial" w:hAnsi="Arial" w:cs="Arial"/>
                <w:sz w:val="20"/>
                <w:szCs w:val="20"/>
              </w:rPr>
            </w:pPr>
          </w:p>
          <w:p w14:paraId="69316D99" w14:textId="77777777" w:rsidR="00D0352E" w:rsidRDefault="00E56AB5" w:rsidP="00E56AB5">
            <w:pPr>
              <w:tabs>
                <w:tab w:val="left" w:pos="1950"/>
              </w:tabs>
              <w:jc w:val="both"/>
              <w:rPr>
                <w:rFonts w:ascii="Arial" w:hAnsi="Arial" w:cs="Arial"/>
                <w:sz w:val="20"/>
                <w:szCs w:val="20"/>
              </w:rPr>
            </w:pPr>
            <w:hyperlink r:id="rId39" w:history="1">
              <w:r w:rsidRPr="00E56AB5">
                <w:rPr>
                  <w:rStyle w:val="Hyperlink"/>
                  <w:rFonts w:ascii="Arial" w:hAnsi="Arial" w:cs="Arial"/>
                  <w:sz w:val="20"/>
                  <w:szCs w:val="20"/>
                </w:rPr>
                <w:t>Complementary employer activities for this KSB are listed here (see page 4 onwards).</w:t>
              </w:r>
            </w:hyperlink>
          </w:p>
          <w:p w14:paraId="4E7219F5" w14:textId="514133BA" w:rsidR="00E56AB5" w:rsidRPr="00D7740B" w:rsidRDefault="00E56AB5" w:rsidP="00E56AB5">
            <w:pPr>
              <w:tabs>
                <w:tab w:val="left" w:pos="1950"/>
              </w:tabs>
              <w:jc w:val="both"/>
              <w:rPr>
                <w:rFonts w:ascii="Arial" w:hAnsi="Arial" w:cs="Arial"/>
                <w:sz w:val="20"/>
                <w:szCs w:val="20"/>
              </w:rPr>
            </w:pPr>
          </w:p>
        </w:tc>
      </w:tr>
      <w:tr w:rsidR="00D7740B" w:rsidRPr="00D7740B" w14:paraId="46BF5537"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4B753471" w14:textId="4A17D425" w:rsidR="00D0352E" w:rsidRPr="00D7740B" w:rsidRDefault="00D0352E" w:rsidP="00D0352E">
            <w:pPr>
              <w:tabs>
                <w:tab w:val="left" w:pos="1950"/>
              </w:tabs>
              <w:jc w:val="both"/>
              <w:rPr>
                <w:rFonts w:ascii="Arial" w:hAnsi="Arial" w:cs="Arial"/>
                <w:sz w:val="20"/>
                <w:szCs w:val="20"/>
              </w:rPr>
            </w:pPr>
            <w:r w:rsidRPr="00D7740B">
              <w:rPr>
                <w:rFonts w:ascii="Arial" w:hAnsi="Arial" w:cs="Arial"/>
                <w:sz w:val="20"/>
                <w:szCs w:val="20"/>
              </w:rPr>
              <w:t>2.2 Your role, responsibility and motivation to manage your own learning; the range of tools and techniques that can be used to direct own learning, set goals and evaluate learning</w:t>
            </w:r>
          </w:p>
        </w:tc>
        <w:tc>
          <w:tcPr>
            <w:tcW w:w="3827" w:type="dxa"/>
          </w:tcPr>
          <w:p w14:paraId="6A69BC19" w14:textId="15957C25" w:rsidR="00D0352E" w:rsidRPr="00D7740B" w:rsidRDefault="00027B1B" w:rsidP="00D0352E">
            <w:pPr>
              <w:tabs>
                <w:tab w:val="left" w:pos="1950"/>
              </w:tabs>
              <w:jc w:val="both"/>
              <w:rPr>
                <w:rFonts w:ascii="Arial" w:hAnsi="Arial" w:cs="Arial"/>
                <w:sz w:val="20"/>
                <w:szCs w:val="20"/>
              </w:rPr>
            </w:pPr>
            <w:r>
              <w:rPr>
                <w:rFonts w:ascii="Arial" w:hAnsi="Arial" w:cs="Arial"/>
                <w:sz w:val="20"/>
                <w:szCs w:val="20"/>
              </w:rPr>
              <w:t xml:space="preserve">Units 1, </w:t>
            </w:r>
            <w:r>
              <w:rPr>
                <w:rFonts w:ascii="Arial" w:eastAsia="Arial" w:hAnsi="Arial" w:cs="Arial"/>
                <w:sz w:val="19"/>
                <w:szCs w:val="19"/>
              </w:rPr>
              <w:t>4/5, 4/5a, 4a</w:t>
            </w:r>
            <w:r w:rsidR="0013332A">
              <w:rPr>
                <w:rFonts w:ascii="Arial" w:eastAsia="Arial" w:hAnsi="Arial" w:cs="Arial"/>
                <w:sz w:val="19"/>
                <w:szCs w:val="19"/>
              </w:rPr>
              <w:t>, 8</w:t>
            </w:r>
          </w:p>
        </w:tc>
        <w:tc>
          <w:tcPr>
            <w:tcW w:w="3686" w:type="dxa"/>
          </w:tcPr>
          <w:p w14:paraId="1BA7F810" w14:textId="225FD55B" w:rsidR="00411FBD" w:rsidRPr="00516760" w:rsidRDefault="00411FBD" w:rsidP="00411FBD">
            <w:pPr>
              <w:tabs>
                <w:tab w:val="left" w:pos="1950"/>
              </w:tabs>
              <w:jc w:val="both"/>
              <w:rPr>
                <w:rFonts w:ascii="Arial" w:hAnsi="Arial" w:cs="Arial"/>
                <w:b/>
                <w:bCs/>
                <w:sz w:val="19"/>
                <w:szCs w:val="19"/>
              </w:rPr>
            </w:pPr>
            <w:r w:rsidRPr="00516760">
              <w:rPr>
                <w:rFonts w:ascii="Arial" w:hAnsi="Arial" w:cs="Arial"/>
                <w:b/>
                <w:bCs/>
                <w:sz w:val="19"/>
                <w:szCs w:val="19"/>
              </w:rPr>
              <w:t>A1, A2, A3, A5, A6</w:t>
            </w:r>
          </w:p>
          <w:p w14:paraId="15E42B86" w14:textId="5188BA75" w:rsidR="00411FBD" w:rsidRPr="00516760" w:rsidRDefault="00411FBD" w:rsidP="00411FBD">
            <w:pPr>
              <w:tabs>
                <w:tab w:val="left" w:pos="1950"/>
              </w:tabs>
              <w:jc w:val="both"/>
              <w:rPr>
                <w:rFonts w:ascii="Arial" w:hAnsi="Arial" w:cs="Arial"/>
                <w:b/>
                <w:bCs/>
                <w:sz w:val="19"/>
                <w:szCs w:val="19"/>
              </w:rPr>
            </w:pPr>
            <w:r w:rsidRPr="00516760">
              <w:rPr>
                <w:rFonts w:ascii="Arial" w:hAnsi="Arial" w:cs="Arial"/>
                <w:b/>
                <w:bCs/>
                <w:sz w:val="19"/>
                <w:szCs w:val="19"/>
              </w:rPr>
              <w:t>B2, B3, B4</w:t>
            </w:r>
          </w:p>
          <w:p w14:paraId="6D665F83" w14:textId="0565FAE7" w:rsidR="00411FBD" w:rsidRPr="00516760" w:rsidRDefault="00411FBD" w:rsidP="00411FBD">
            <w:pPr>
              <w:tabs>
                <w:tab w:val="left" w:pos="1950"/>
              </w:tabs>
              <w:jc w:val="both"/>
              <w:rPr>
                <w:rFonts w:ascii="Arial" w:hAnsi="Arial" w:cs="Arial"/>
                <w:b/>
                <w:bCs/>
                <w:sz w:val="19"/>
                <w:szCs w:val="19"/>
              </w:rPr>
            </w:pPr>
            <w:r w:rsidRPr="00516760">
              <w:rPr>
                <w:rFonts w:ascii="Arial" w:hAnsi="Arial" w:cs="Arial"/>
                <w:b/>
                <w:bCs/>
                <w:sz w:val="19"/>
                <w:szCs w:val="19"/>
              </w:rPr>
              <w:t>C2, C3, C5</w:t>
            </w:r>
          </w:p>
          <w:p w14:paraId="0F86110D" w14:textId="0B6B0866" w:rsidR="00626246" w:rsidRPr="00516760" w:rsidRDefault="00411FBD" w:rsidP="00411FBD">
            <w:pPr>
              <w:tabs>
                <w:tab w:val="left" w:pos="1950"/>
              </w:tabs>
              <w:jc w:val="both"/>
              <w:rPr>
                <w:rFonts w:ascii="Arial" w:hAnsi="Arial" w:cs="Arial"/>
                <w:b/>
                <w:bCs/>
                <w:sz w:val="19"/>
                <w:szCs w:val="19"/>
              </w:rPr>
            </w:pPr>
            <w:r w:rsidRPr="00516760">
              <w:rPr>
                <w:rFonts w:ascii="Arial" w:hAnsi="Arial" w:cs="Arial"/>
                <w:b/>
                <w:bCs/>
                <w:sz w:val="19"/>
                <w:szCs w:val="19"/>
              </w:rPr>
              <w:t>D1, D2, D3, D4, D5, D6, D9</w:t>
            </w:r>
          </w:p>
        </w:tc>
        <w:tc>
          <w:tcPr>
            <w:tcW w:w="3686" w:type="dxa"/>
          </w:tcPr>
          <w:p w14:paraId="61FB107E"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77B496B3" w14:textId="77777777" w:rsidR="00E56AB5" w:rsidRDefault="00E56AB5" w:rsidP="00E56AB5">
            <w:pPr>
              <w:tabs>
                <w:tab w:val="left" w:pos="1950"/>
              </w:tabs>
              <w:jc w:val="both"/>
              <w:rPr>
                <w:rFonts w:ascii="Arial" w:hAnsi="Arial" w:cs="Arial"/>
                <w:sz w:val="20"/>
                <w:szCs w:val="20"/>
              </w:rPr>
            </w:pPr>
          </w:p>
          <w:p w14:paraId="325D7955" w14:textId="77777777" w:rsidR="00D0352E" w:rsidRDefault="00E56AB5" w:rsidP="00E56AB5">
            <w:pPr>
              <w:tabs>
                <w:tab w:val="left" w:pos="1950"/>
              </w:tabs>
              <w:jc w:val="both"/>
              <w:rPr>
                <w:rFonts w:ascii="Arial" w:hAnsi="Arial" w:cs="Arial"/>
                <w:sz w:val="20"/>
                <w:szCs w:val="20"/>
              </w:rPr>
            </w:pPr>
            <w:hyperlink r:id="rId40" w:history="1">
              <w:r w:rsidRPr="00E56AB5">
                <w:rPr>
                  <w:rStyle w:val="Hyperlink"/>
                  <w:rFonts w:ascii="Arial" w:hAnsi="Arial" w:cs="Arial"/>
                  <w:sz w:val="20"/>
                  <w:szCs w:val="20"/>
                </w:rPr>
                <w:t>Complementary employer activities for this KSB are listed here (see page 4 onwards).</w:t>
              </w:r>
            </w:hyperlink>
          </w:p>
          <w:p w14:paraId="7561FE3E" w14:textId="66065B91" w:rsidR="00E56AB5" w:rsidRPr="00D7740B" w:rsidRDefault="00E56AB5" w:rsidP="00E56AB5">
            <w:pPr>
              <w:tabs>
                <w:tab w:val="left" w:pos="1950"/>
              </w:tabs>
              <w:jc w:val="both"/>
              <w:rPr>
                <w:rFonts w:ascii="Arial" w:hAnsi="Arial" w:cs="Arial"/>
                <w:sz w:val="20"/>
                <w:szCs w:val="20"/>
              </w:rPr>
            </w:pPr>
          </w:p>
        </w:tc>
      </w:tr>
      <w:tr w:rsidR="00D7740B" w:rsidRPr="00D7740B" w14:paraId="1BE3B893"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13CDC0A7" w14:textId="0F326D08" w:rsidR="00D0352E" w:rsidRPr="00D7740B" w:rsidRDefault="00D0352E" w:rsidP="00D0352E">
            <w:pPr>
              <w:tabs>
                <w:tab w:val="left" w:pos="1950"/>
              </w:tabs>
              <w:jc w:val="both"/>
              <w:rPr>
                <w:rFonts w:ascii="Arial" w:hAnsi="Arial" w:cs="Arial"/>
                <w:sz w:val="20"/>
                <w:szCs w:val="20"/>
              </w:rPr>
            </w:pPr>
            <w:r w:rsidRPr="00D7740B">
              <w:rPr>
                <w:rFonts w:ascii="Arial" w:hAnsi="Arial" w:cs="Arial"/>
                <w:sz w:val="20"/>
                <w:szCs w:val="20"/>
              </w:rPr>
              <w:t>2.3 The application of teaching and learning theories and models in health and care; how to identify learning needs; organisational and professional roles and responsibilities in relation to life-long learning</w:t>
            </w:r>
          </w:p>
        </w:tc>
        <w:tc>
          <w:tcPr>
            <w:tcW w:w="3827" w:type="dxa"/>
          </w:tcPr>
          <w:p w14:paraId="576480E3" w14:textId="4E89E1EA" w:rsidR="00D0352E" w:rsidRPr="00D7740B" w:rsidRDefault="00027B1B" w:rsidP="00D0352E">
            <w:pPr>
              <w:tabs>
                <w:tab w:val="left" w:pos="1950"/>
              </w:tabs>
              <w:jc w:val="both"/>
              <w:rPr>
                <w:rFonts w:ascii="Arial" w:hAnsi="Arial" w:cs="Arial"/>
                <w:sz w:val="20"/>
                <w:szCs w:val="20"/>
              </w:rPr>
            </w:pPr>
            <w:r>
              <w:rPr>
                <w:rFonts w:ascii="Arial" w:hAnsi="Arial" w:cs="Arial"/>
                <w:sz w:val="20"/>
                <w:szCs w:val="20"/>
              </w:rPr>
              <w:t>Unit</w:t>
            </w:r>
            <w:r w:rsidR="0013332A">
              <w:rPr>
                <w:rFonts w:ascii="Arial" w:hAnsi="Arial" w:cs="Arial"/>
                <w:sz w:val="20"/>
                <w:szCs w:val="20"/>
              </w:rPr>
              <w:t>s</w:t>
            </w:r>
            <w:r>
              <w:rPr>
                <w:rFonts w:ascii="Arial" w:hAnsi="Arial" w:cs="Arial"/>
                <w:sz w:val="20"/>
                <w:szCs w:val="20"/>
              </w:rPr>
              <w:t xml:space="preserve"> 1</w:t>
            </w:r>
            <w:r w:rsidR="0013332A">
              <w:rPr>
                <w:rFonts w:ascii="Arial" w:hAnsi="Arial" w:cs="Arial"/>
                <w:sz w:val="20"/>
                <w:szCs w:val="20"/>
              </w:rPr>
              <w:t>, 8</w:t>
            </w:r>
          </w:p>
        </w:tc>
        <w:tc>
          <w:tcPr>
            <w:tcW w:w="3686" w:type="dxa"/>
          </w:tcPr>
          <w:p w14:paraId="07B6F459" w14:textId="5127D72E" w:rsidR="00AC7C99" w:rsidRPr="00516760" w:rsidRDefault="00AC7C99" w:rsidP="00AC7C99">
            <w:pPr>
              <w:tabs>
                <w:tab w:val="left" w:pos="1950"/>
              </w:tabs>
              <w:jc w:val="both"/>
              <w:rPr>
                <w:rFonts w:ascii="Arial" w:hAnsi="Arial" w:cs="Arial"/>
                <w:b/>
                <w:bCs/>
                <w:sz w:val="19"/>
                <w:szCs w:val="19"/>
              </w:rPr>
            </w:pPr>
            <w:r w:rsidRPr="00516760">
              <w:rPr>
                <w:rFonts w:ascii="Arial" w:hAnsi="Arial" w:cs="Arial"/>
                <w:b/>
                <w:bCs/>
                <w:sz w:val="19"/>
                <w:szCs w:val="19"/>
              </w:rPr>
              <w:t>A1, A2, A3</w:t>
            </w:r>
          </w:p>
          <w:p w14:paraId="10C8C0FE" w14:textId="0076E3E5" w:rsidR="00AC7C99" w:rsidRPr="00516760" w:rsidRDefault="00AC7C99" w:rsidP="00AC7C99">
            <w:pPr>
              <w:tabs>
                <w:tab w:val="left" w:pos="1950"/>
              </w:tabs>
              <w:jc w:val="both"/>
              <w:rPr>
                <w:rFonts w:ascii="Arial" w:hAnsi="Arial" w:cs="Arial"/>
                <w:b/>
                <w:bCs/>
                <w:sz w:val="19"/>
                <w:szCs w:val="19"/>
              </w:rPr>
            </w:pPr>
            <w:r w:rsidRPr="00516760">
              <w:rPr>
                <w:rFonts w:ascii="Arial" w:hAnsi="Arial" w:cs="Arial"/>
                <w:b/>
                <w:bCs/>
                <w:sz w:val="19"/>
                <w:szCs w:val="19"/>
              </w:rPr>
              <w:t>B3</w:t>
            </w:r>
          </w:p>
          <w:p w14:paraId="45B16379" w14:textId="00A08EC5" w:rsidR="00626246" w:rsidRPr="00516760" w:rsidRDefault="00AC7C99" w:rsidP="00AC7C99">
            <w:pPr>
              <w:tabs>
                <w:tab w:val="left" w:pos="1950"/>
              </w:tabs>
              <w:jc w:val="both"/>
              <w:rPr>
                <w:rFonts w:ascii="Arial" w:hAnsi="Arial" w:cs="Arial"/>
                <w:b/>
                <w:bCs/>
                <w:sz w:val="19"/>
                <w:szCs w:val="19"/>
              </w:rPr>
            </w:pPr>
            <w:r w:rsidRPr="00516760">
              <w:rPr>
                <w:rFonts w:ascii="Arial" w:hAnsi="Arial" w:cs="Arial"/>
                <w:b/>
                <w:bCs/>
                <w:sz w:val="19"/>
                <w:szCs w:val="19"/>
              </w:rPr>
              <w:t>D1, D2, D3, D4, D5, D6, D9</w:t>
            </w:r>
          </w:p>
        </w:tc>
        <w:tc>
          <w:tcPr>
            <w:tcW w:w="3686" w:type="dxa"/>
          </w:tcPr>
          <w:p w14:paraId="30CD8FA0"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590BC5FD" w14:textId="77777777" w:rsidR="00E56AB5" w:rsidRDefault="00E56AB5" w:rsidP="00E56AB5">
            <w:pPr>
              <w:tabs>
                <w:tab w:val="left" w:pos="1950"/>
              </w:tabs>
              <w:jc w:val="both"/>
              <w:rPr>
                <w:rFonts w:ascii="Arial" w:hAnsi="Arial" w:cs="Arial"/>
                <w:sz w:val="20"/>
                <w:szCs w:val="20"/>
              </w:rPr>
            </w:pPr>
          </w:p>
          <w:p w14:paraId="151D5BC2" w14:textId="77777777" w:rsidR="00D0352E" w:rsidRDefault="00E56AB5" w:rsidP="00E56AB5">
            <w:pPr>
              <w:tabs>
                <w:tab w:val="left" w:pos="1950"/>
              </w:tabs>
              <w:jc w:val="both"/>
              <w:rPr>
                <w:rFonts w:ascii="Arial" w:hAnsi="Arial" w:cs="Arial"/>
                <w:sz w:val="20"/>
                <w:szCs w:val="20"/>
              </w:rPr>
            </w:pPr>
            <w:hyperlink r:id="rId41" w:history="1">
              <w:r w:rsidRPr="00E56AB5">
                <w:rPr>
                  <w:rStyle w:val="Hyperlink"/>
                  <w:rFonts w:ascii="Arial" w:hAnsi="Arial" w:cs="Arial"/>
                  <w:sz w:val="20"/>
                  <w:szCs w:val="20"/>
                </w:rPr>
                <w:t>Complementary employer activities for this KSB are listed here (see page 4 onwards).</w:t>
              </w:r>
            </w:hyperlink>
          </w:p>
          <w:p w14:paraId="4141FF16" w14:textId="33B76516" w:rsidR="00E56AB5" w:rsidRPr="00D7740B" w:rsidRDefault="00E56AB5" w:rsidP="00E56AB5">
            <w:pPr>
              <w:tabs>
                <w:tab w:val="left" w:pos="1950"/>
              </w:tabs>
              <w:jc w:val="both"/>
              <w:rPr>
                <w:rFonts w:ascii="Arial" w:hAnsi="Arial" w:cs="Arial"/>
                <w:sz w:val="20"/>
                <w:szCs w:val="20"/>
              </w:rPr>
            </w:pPr>
          </w:p>
        </w:tc>
      </w:tr>
      <w:tr w:rsidR="00D7740B" w:rsidRPr="00D7740B" w14:paraId="2DD3775F" w14:textId="77777777" w:rsidTr="00516760">
        <w:tc>
          <w:tcPr>
            <w:tcW w:w="2972" w:type="dxa"/>
            <w:tcBorders>
              <w:top w:val="nil"/>
              <w:left w:val="single" w:sz="4" w:space="0" w:color="auto"/>
              <w:bottom w:val="single" w:sz="4" w:space="0" w:color="auto"/>
              <w:right w:val="single" w:sz="4" w:space="0" w:color="auto"/>
            </w:tcBorders>
            <w:shd w:val="clear" w:color="auto" w:fill="auto"/>
          </w:tcPr>
          <w:p w14:paraId="0A2CA11E" w14:textId="1C8D7A5D" w:rsidR="00D0352E" w:rsidRPr="00D7740B" w:rsidRDefault="00D0352E" w:rsidP="00D0352E">
            <w:pPr>
              <w:tabs>
                <w:tab w:val="left" w:pos="1950"/>
              </w:tabs>
              <w:jc w:val="both"/>
              <w:rPr>
                <w:rFonts w:ascii="Arial" w:hAnsi="Arial" w:cs="Arial"/>
                <w:sz w:val="20"/>
                <w:szCs w:val="20"/>
              </w:rPr>
            </w:pPr>
            <w:r w:rsidRPr="00D7740B">
              <w:rPr>
                <w:rFonts w:ascii="Arial" w:hAnsi="Arial" w:cs="Arial"/>
                <w:sz w:val="20"/>
                <w:szCs w:val="20"/>
              </w:rPr>
              <w:t xml:space="preserve">2.4 The importance and impact of organisational culture in learning and development; </w:t>
            </w:r>
            <w:r w:rsidRPr="00D7740B">
              <w:rPr>
                <w:rFonts w:ascii="Arial" w:hAnsi="Arial" w:cs="Arial"/>
                <w:sz w:val="20"/>
                <w:szCs w:val="20"/>
              </w:rPr>
              <w:lastRenderedPageBreak/>
              <w:t>techniques to influence organisational culture</w:t>
            </w:r>
          </w:p>
        </w:tc>
        <w:tc>
          <w:tcPr>
            <w:tcW w:w="3827" w:type="dxa"/>
          </w:tcPr>
          <w:p w14:paraId="6D2DBAD6" w14:textId="17A9176A" w:rsidR="00D0352E" w:rsidRPr="00D7740B" w:rsidRDefault="00523209" w:rsidP="00D0352E">
            <w:pPr>
              <w:tabs>
                <w:tab w:val="left" w:pos="1950"/>
              </w:tabs>
              <w:jc w:val="both"/>
              <w:rPr>
                <w:rFonts w:ascii="Arial" w:hAnsi="Arial" w:cs="Arial"/>
                <w:sz w:val="20"/>
                <w:szCs w:val="20"/>
              </w:rPr>
            </w:pPr>
            <w:r>
              <w:rPr>
                <w:rFonts w:ascii="Arial" w:hAnsi="Arial" w:cs="Arial"/>
                <w:sz w:val="20"/>
                <w:szCs w:val="20"/>
              </w:rPr>
              <w:lastRenderedPageBreak/>
              <w:t>Units 1, 6, 7</w:t>
            </w:r>
          </w:p>
        </w:tc>
        <w:tc>
          <w:tcPr>
            <w:tcW w:w="3686" w:type="dxa"/>
          </w:tcPr>
          <w:p w14:paraId="58EECCC7" w14:textId="7CAC87DF" w:rsidR="00FE1438" w:rsidRPr="00516760" w:rsidRDefault="00FE1438" w:rsidP="00FE1438">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A1, A2, A3</w:t>
            </w:r>
          </w:p>
          <w:p w14:paraId="5A795336" w14:textId="70083E07" w:rsidR="00FE1438" w:rsidRPr="00516760" w:rsidRDefault="00FE1438" w:rsidP="00FE1438">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 xml:space="preserve">B5, B6 </w:t>
            </w:r>
          </w:p>
          <w:p w14:paraId="5C32D1F2" w14:textId="07408962" w:rsidR="00FE1438" w:rsidRPr="00516760" w:rsidRDefault="00FE1438" w:rsidP="00FE1438">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C7</w:t>
            </w:r>
          </w:p>
          <w:p w14:paraId="0E6593C3" w14:textId="2081C887" w:rsidR="000E7830" w:rsidRPr="00516760" w:rsidRDefault="00FE1438" w:rsidP="00D0352E">
            <w:pPr>
              <w:tabs>
                <w:tab w:val="left" w:pos="1950"/>
              </w:tabs>
              <w:jc w:val="both"/>
              <w:rPr>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D1, D2, D3, D4, D5, D6, D7, D8</w:t>
            </w:r>
          </w:p>
        </w:tc>
        <w:tc>
          <w:tcPr>
            <w:tcW w:w="3686" w:type="dxa"/>
          </w:tcPr>
          <w:p w14:paraId="3C342F8E"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391125E4" w14:textId="77777777" w:rsidR="00E56AB5" w:rsidRDefault="00E56AB5" w:rsidP="00E56AB5">
            <w:pPr>
              <w:tabs>
                <w:tab w:val="left" w:pos="1950"/>
              </w:tabs>
              <w:jc w:val="both"/>
              <w:rPr>
                <w:rFonts w:ascii="Arial" w:hAnsi="Arial" w:cs="Arial"/>
                <w:sz w:val="20"/>
                <w:szCs w:val="20"/>
              </w:rPr>
            </w:pPr>
          </w:p>
          <w:p w14:paraId="69E26898" w14:textId="5D2A5998" w:rsidR="00E56AB5" w:rsidRPr="00D7740B" w:rsidRDefault="00E56AB5" w:rsidP="00E56AB5">
            <w:pPr>
              <w:tabs>
                <w:tab w:val="left" w:pos="1950"/>
              </w:tabs>
              <w:jc w:val="both"/>
              <w:rPr>
                <w:rFonts w:ascii="Arial" w:hAnsi="Arial" w:cs="Arial"/>
                <w:sz w:val="20"/>
                <w:szCs w:val="20"/>
              </w:rPr>
            </w:pPr>
            <w:hyperlink r:id="rId42"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49DBDAEB" w14:textId="77777777" w:rsidTr="00516760">
        <w:tc>
          <w:tcPr>
            <w:tcW w:w="2972" w:type="dxa"/>
            <w:tcBorders>
              <w:top w:val="single" w:sz="4" w:space="0" w:color="auto"/>
              <w:left w:val="single" w:sz="4" w:space="0" w:color="auto"/>
              <w:bottom w:val="single" w:sz="4" w:space="0" w:color="auto"/>
              <w:right w:val="single" w:sz="4" w:space="0" w:color="auto"/>
            </w:tcBorders>
            <w:shd w:val="clear" w:color="auto" w:fill="auto"/>
          </w:tcPr>
          <w:p w14:paraId="5044F1AC" w14:textId="0BFD74BB" w:rsidR="00C935EC" w:rsidRPr="00481A1A" w:rsidRDefault="00C23563" w:rsidP="00B531F8">
            <w:pPr>
              <w:tabs>
                <w:tab w:val="left" w:pos="1950"/>
              </w:tabs>
              <w:jc w:val="both"/>
              <w:rPr>
                <w:rFonts w:ascii="Arial" w:hAnsi="Arial" w:cs="Arial"/>
                <w:b/>
                <w:bCs/>
                <w:sz w:val="20"/>
                <w:szCs w:val="20"/>
                <w:u w:val="single"/>
              </w:rPr>
            </w:pPr>
            <w:r w:rsidRPr="00481A1A">
              <w:rPr>
                <w:rFonts w:ascii="Arial" w:hAnsi="Arial" w:cs="Arial"/>
                <w:b/>
                <w:bCs/>
                <w:sz w:val="20"/>
                <w:szCs w:val="20"/>
                <w:u w:val="single"/>
              </w:rPr>
              <w:lastRenderedPageBreak/>
              <w:t>Leadership and Management Pillar of Advanced Clinical Practice</w:t>
            </w:r>
          </w:p>
          <w:p w14:paraId="74529E28" w14:textId="77777777" w:rsidR="00C935EC" w:rsidRDefault="00C935EC" w:rsidP="00B531F8">
            <w:pPr>
              <w:tabs>
                <w:tab w:val="left" w:pos="1950"/>
              </w:tabs>
              <w:jc w:val="both"/>
              <w:rPr>
                <w:rFonts w:ascii="Arial" w:hAnsi="Arial" w:cs="Arial"/>
                <w:sz w:val="20"/>
                <w:szCs w:val="20"/>
              </w:rPr>
            </w:pPr>
          </w:p>
          <w:p w14:paraId="4583EFCD" w14:textId="04B6CFE8" w:rsidR="00B531F8" w:rsidRPr="00D7740B" w:rsidRDefault="00B531F8" w:rsidP="00B531F8">
            <w:pPr>
              <w:tabs>
                <w:tab w:val="left" w:pos="1950"/>
              </w:tabs>
              <w:jc w:val="both"/>
              <w:rPr>
                <w:rFonts w:ascii="Arial" w:hAnsi="Arial" w:cs="Arial"/>
                <w:sz w:val="20"/>
                <w:szCs w:val="20"/>
              </w:rPr>
            </w:pPr>
            <w:r w:rsidRPr="00D7740B">
              <w:rPr>
                <w:rFonts w:ascii="Arial" w:hAnsi="Arial" w:cs="Arial"/>
                <w:sz w:val="20"/>
                <w:szCs w:val="20"/>
              </w:rPr>
              <w:t>3.1 Methods and systems to measure impact of advanced clinical practice</w:t>
            </w:r>
          </w:p>
        </w:tc>
        <w:tc>
          <w:tcPr>
            <w:tcW w:w="3827" w:type="dxa"/>
          </w:tcPr>
          <w:p w14:paraId="71936D07" w14:textId="0B734A02" w:rsidR="00B531F8" w:rsidRPr="00D7740B" w:rsidRDefault="00523209" w:rsidP="00B531F8">
            <w:pPr>
              <w:tabs>
                <w:tab w:val="left" w:pos="1950"/>
              </w:tabs>
              <w:jc w:val="both"/>
              <w:rPr>
                <w:rFonts w:ascii="Arial" w:hAnsi="Arial" w:cs="Arial"/>
                <w:sz w:val="20"/>
                <w:szCs w:val="20"/>
              </w:rPr>
            </w:pPr>
            <w:r>
              <w:rPr>
                <w:rFonts w:ascii="Arial" w:hAnsi="Arial" w:cs="Arial"/>
                <w:sz w:val="20"/>
                <w:szCs w:val="20"/>
              </w:rPr>
              <w:t>Units 1, 6, 7</w:t>
            </w:r>
          </w:p>
        </w:tc>
        <w:tc>
          <w:tcPr>
            <w:tcW w:w="3686" w:type="dxa"/>
          </w:tcPr>
          <w:p w14:paraId="561246DD" w14:textId="77777777" w:rsidR="00692F00" w:rsidRPr="00516760" w:rsidRDefault="00692F00" w:rsidP="00692F00">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A1, A2, A3</w:t>
            </w:r>
          </w:p>
          <w:p w14:paraId="16356B86" w14:textId="77777777" w:rsidR="00692F00" w:rsidRPr="00516760" w:rsidRDefault="00692F00" w:rsidP="00692F00">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 xml:space="preserve">B5, B6 </w:t>
            </w:r>
          </w:p>
          <w:p w14:paraId="1A6AA1FD" w14:textId="77777777" w:rsidR="00692F00" w:rsidRPr="00516760" w:rsidRDefault="00692F00" w:rsidP="00692F00">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C7</w:t>
            </w:r>
          </w:p>
          <w:p w14:paraId="07D52421" w14:textId="77777777" w:rsidR="00692F00" w:rsidRPr="00516760" w:rsidRDefault="00692F00" w:rsidP="00692F00">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D1, D2, D3, D4, D5, D6, D7, D8</w:t>
            </w:r>
          </w:p>
          <w:p w14:paraId="3FCA926A" w14:textId="4C3CDDB5" w:rsidR="00B531F8" w:rsidRPr="00516760" w:rsidRDefault="00B531F8" w:rsidP="00B531F8">
            <w:pPr>
              <w:tabs>
                <w:tab w:val="left" w:pos="1950"/>
              </w:tabs>
              <w:jc w:val="both"/>
              <w:rPr>
                <w:rFonts w:ascii="Arial" w:hAnsi="Arial" w:cs="Arial"/>
                <w:b/>
                <w:bCs/>
                <w:sz w:val="19"/>
                <w:szCs w:val="19"/>
              </w:rPr>
            </w:pPr>
          </w:p>
        </w:tc>
        <w:tc>
          <w:tcPr>
            <w:tcW w:w="3686" w:type="dxa"/>
          </w:tcPr>
          <w:p w14:paraId="19B4C11B"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4660D611" w14:textId="77777777" w:rsidR="00E56AB5" w:rsidRDefault="00E56AB5" w:rsidP="00E56AB5">
            <w:pPr>
              <w:tabs>
                <w:tab w:val="left" w:pos="1950"/>
              </w:tabs>
              <w:jc w:val="both"/>
              <w:rPr>
                <w:rFonts w:ascii="Arial" w:hAnsi="Arial" w:cs="Arial"/>
                <w:sz w:val="20"/>
                <w:szCs w:val="20"/>
              </w:rPr>
            </w:pPr>
          </w:p>
          <w:p w14:paraId="1A341CBD" w14:textId="77777777" w:rsidR="00B531F8" w:rsidRDefault="00E56AB5" w:rsidP="00E56AB5">
            <w:pPr>
              <w:tabs>
                <w:tab w:val="left" w:pos="1950"/>
              </w:tabs>
              <w:jc w:val="both"/>
              <w:rPr>
                <w:rFonts w:ascii="Arial" w:hAnsi="Arial" w:cs="Arial"/>
                <w:sz w:val="20"/>
                <w:szCs w:val="20"/>
              </w:rPr>
            </w:pPr>
            <w:hyperlink r:id="rId43" w:history="1">
              <w:r w:rsidRPr="00E56AB5">
                <w:rPr>
                  <w:rStyle w:val="Hyperlink"/>
                  <w:rFonts w:ascii="Arial" w:hAnsi="Arial" w:cs="Arial"/>
                  <w:sz w:val="20"/>
                  <w:szCs w:val="20"/>
                </w:rPr>
                <w:t>Complementary employer activities for this KSB are listed here (see page 4 onwards).</w:t>
              </w:r>
            </w:hyperlink>
          </w:p>
          <w:p w14:paraId="595FC380" w14:textId="0C0118EE" w:rsidR="00E56AB5" w:rsidRPr="00D7740B" w:rsidRDefault="00E56AB5" w:rsidP="00E56AB5">
            <w:pPr>
              <w:tabs>
                <w:tab w:val="left" w:pos="1950"/>
              </w:tabs>
              <w:jc w:val="both"/>
              <w:rPr>
                <w:rFonts w:ascii="Arial" w:hAnsi="Arial" w:cs="Arial"/>
                <w:sz w:val="20"/>
                <w:szCs w:val="20"/>
              </w:rPr>
            </w:pPr>
          </w:p>
        </w:tc>
      </w:tr>
      <w:tr w:rsidR="00516760" w:rsidRPr="00D7740B" w14:paraId="006AEA1C"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6A7E3111" w14:textId="252E1A14" w:rsidR="00B531F8" w:rsidRPr="00D7740B" w:rsidRDefault="00B531F8" w:rsidP="00B531F8">
            <w:pPr>
              <w:tabs>
                <w:tab w:val="left" w:pos="1950"/>
              </w:tabs>
              <w:jc w:val="both"/>
              <w:rPr>
                <w:rFonts w:ascii="Arial" w:hAnsi="Arial" w:cs="Arial"/>
                <w:sz w:val="20"/>
                <w:szCs w:val="20"/>
              </w:rPr>
            </w:pPr>
            <w:r w:rsidRPr="00D7740B">
              <w:rPr>
                <w:rFonts w:ascii="Arial" w:hAnsi="Arial" w:cs="Arial"/>
                <w:sz w:val="20"/>
                <w:szCs w:val="20"/>
              </w:rPr>
              <w:t>3.2 The implications and applications of epidemiological, demographic, social, political and professional trends and developments appropriate to your clinical practice</w:t>
            </w:r>
          </w:p>
        </w:tc>
        <w:tc>
          <w:tcPr>
            <w:tcW w:w="3827" w:type="dxa"/>
          </w:tcPr>
          <w:p w14:paraId="062D3EA2" w14:textId="3C8DE020" w:rsidR="00B531F8" w:rsidRPr="00D7740B" w:rsidRDefault="00523209" w:rsidP="00B531F8">
            <w:pPr>
              <w:tabs>
                <w:tab w:val="left" w:pos="1950"/>
              </w:tabs>
              <w:jc w:val="both"/>
              <w:rPr>
                <w:rFonts w:ascii="Arial" w:hAnsi="Arial" w:cs="Arial"/>
                <w:sz w:val="20"/>
                <w:szCs w:val="20"/>
              </w:rPr>
            </w:pPr>
            <w:r>
              <w:rPr>
                <w:rFonts w:ascii="Arial" w:hAnsi="Arial" w:cs="Arial"/>
                <w:sz w:val="20"/>
                <w:szCs w:val="20"/>
              </w:rPr>
              <w:t>Units 6, 7</w:t>
            </w:r>
            <w:r w:rsidR="0013332A">
              <w:rPr>
                <w:rFonts w:ascii="Arial" w:hAnsi="Arial" w:cs="Arial"/>
                <w:sz w:val="20"/>
                <w:szCs w:val="20"/>
              </w:rPr>
              <w:t>, 8</w:t>
            </w:r>
          </w:p>
        </w:tc>
        <w:tc>
          <w:tcPr>
            <w:tcW w:w="3686" w:type="dxa"/>
          </w:tcPr>
          <w:p w14:paraId="07D170C4" w14:textId="77777777" w:rsidR="00A762DB" w:rsidRPr="00516760" w:rsidRDefault="00A762DB" w:rsidP="00A762DB">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A7</w:t>
            </w:r>
          </w:p>
          <w:p w14:paraId="08DFBF9C" w14:textId="77777777" w:rsidR="00A762DB" w:rsidRPr="00516760" w:rsidRDefault="00A762DB" w:rsidP="00A762DB">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B3, B5, B6</w:t>
            </w:r>
          </w:p>
          <w:p w14:paraId="0AC68430" w14:textId="77777777" w:rsidR="00A762DB" w:rsidRPr="00516760" w:rsidRDefault="00A762DB" w:rsidP="00A762DB">
            <w:pPr>
              <w:tabs>
                <w:tab w:val="left" w:pos="1950"/>
              </w:tabs>
              <w:jc w:val="both"/>
              <w:rPr>
                <w:rStyle w:val="normaltextrun"/>
                <w:rFonts w:ascii="Arial" w:hAnsi="Arial" w:cs="Arial"/>
                <w:b/>
                <w:bCs/>
                <w:color w:val="000000"/>
                <w:sz w:val="19"/>
                <w:szCs w:val="19"/>
                <w:bdr w:val="none" w:sz="0" w:space="0" w:color="auto" w:frame="1"/>
                <w:lang w:val="en-US"/>
              </w:rPr>
            </w:pPr>
            <w:r w:rsidRPr="00516760">
              <w:rPr>
                <w:rStyle w:val="normaltextrun"/>
                <w:rFonts w:ascii="Arial" w:hAnsi="Arial" w:cs="Arial"/>
                <w:b/>
                <w:bCs/>
                <w:color w:val="000000"/>
                <w:sz w:val="19"/>
                <w:szCs w:val="19"/>
                <w:bdr w:val="none" w:sz="0" w:space="0" w:color="auto" w:frame="1"/>
                <w:lang w:val="en-US"/>
              </w:rPr>
              <w:t>C7</w:t>
            </w:r>
          </w:p>
          <w:p w14:paraId="10C87E15" w14:textId="7CC9E7F8" w:rsidR="00626246" w:rsidRPr="00516760" w:rsidRDefault="00A762DB" w:rsidP="00A762DB">
            <w:pPr>
              <w:tabs>
                <w:tab w:val="left" w:pos="1950"/>
              </w:tabs>
              <w:jc w:val="both"/>
              <w:rPr>
                <w:rFonts w:ascii="Arial" w:hAnsi="Arial" w:cs="Arial"/>
                <w:b/>
                <w:bCs/>
                <w:sz w:val="19"/>
                <w:szCs w:val="19"/>
              </w:rPr>
            </w:pPr>
            <w:r w:rsidRPr="00516760">
              <w:rPr>
                <w:rStyle w:val="normaltextrun"/>
                <w:rFonts w:ascii="Arial" w:hAnsi="Arial" w:cs="Arial"/>
                <w:b/>
                <w:bCs/>
                <w:color w:val="000000"/>
                <w:sz w:val="19"/>
                <w:szCs w:val="19"/>
                <w:bdr w:val="none" w:sz="0" w:space="0" w:color="auto" w:frame="1"/>
                <w:lang w:val="en-US"/>
              </w:rPr>
              <w:t>D1, D3, D4, D5, D6, D7, D8, D9</w:t>
            </w:r>
          </w:p>
        </w:tc>
        <w:tc>
          <w:tcPr>
            <w:tcW w:w="3686" w:type="dxa"/>
          </w:tcPr>
          <w:p w14:paraId="6D83B1AB"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7043CF59" w14:textId="77777777" w:rsidR="00E56AB5" w:rsidRDefault="00E56AB5" w:rsidP="00E56AB5">
            <w:pPr>
              <w:tabs>
                <w:tab w:val="left" w:pos="1950"/>
              </w:tabs>
              <w:jc w:val="both"/>
              <w:rPr>
                <w:rFonts w:ascii="Arial" w:hAnsi="Arial" w:cs="Arial"/>
                <w:sz w:val="20"/>
                <w:szCs w:val="20"/>
              </w:rPr>
            </w:pPr>
          </w:p>
          <w:p w14:paraId="0019F2E4" w14:textId="77777777" w:rsidR="00B531F8" w:rsidRDefault="00E56AB5" w:rsidP="00E56AB5">
            <w:pPr>
              <w:tabs>
                <w:tab w:val="left" w:pos="1950"/>
              </w:tabs>
              <w:jc w:val="both"/>
              <w:rPr>
                <w:rFonts w:ascii="Arial" w:hAnsi="Arial" w:cs="Arial"/>
                <w:sz w:val="20"/>
                <w:szCs w:val="20"/>
              </w:rPr>
            </w:pPr>
            <w:hyperlink r:id="rId44" w:history="1">
              <w:r w:rsidRPr="00E56AB5">
                <w:rPr>
                  <w:rStyle w:val="Hyperlink"/>
                  <w:rFonts w:ascii="Arial" w:hAnsi="Arial" w:cs="Arial"/>
                  <w:sz w:val="20"/>
                  <w:szCs w:val="20"/>
                </w:rPr>
                <w:t>Complementary employer activities for this KSB are listed here (see page 4 onwards).</w:t>
              </w:r>
            </w:hyperlink>
          </w:p>
          <w:p w14:paraId="7699AC10" w14:textId="74768EA0" w:rsidR="00E56AB5" w:rsidRPr="00D7740B" w:rsidRDefault="00E56AB5" w:rsidP="00E56AB5">
            <w:pPr>
              <w:tabs>
                <w:tab w:val="left" w:pos="1950"/>
              </w:tabs>
              <w:jc w:val="both"/>
              <w:rPr>
                <w:rFonts w:ascii="Arial" w:hAnsi="Arial" w:cs="Arial"/>
                <w:sz w:val="20"/>
                <w:szCs w:val="20"/>
              </w:rPr>
            </w:pPr>
          </w:p>
        </w:tc>
      </w:tr>
      <w:tr w:rsidR="00516760" w:rsidRPr="00D7740B" w14:paraId="2334E323"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12012221" w14:textId="74AB33B9" w:rsidR="00B531F8" w:rsidRPr="00D7740B" w:rsidRDefault="00B531F8" w:rsidP="00B531F8">
            <w:pPr>
              <w:tabs>
                <w:tab w:val="left" w:pos="1950"/>
              </w:tabs>
              <w:jc w:val="both"/>
              <w:rPr>
                <w:rFonts w:ascii="Arial" w:hAnsi="Arial" w:cs="Arial"/>
                <w:sz w:val="20"/>
                <w:szCs w:val="20"/>
              </w:rPr>
            </w:pPr>
            <w:r w:rsidRPr="00D7740B">
              <w:rPr>
                <w:rFonts w:ascii="Arial" w:hAnsi="Arial" w:cs="Arial"/>
                <w:sz w:val="20"/>
                <w:szCs w:val="20"/>
              </w:rPr>
              <w:t>3.3 Theories, techniques and models of leadership and teamwork and how these can be applied across professional boundaries in health and social care</w:t>
            </w:r>
          </w:p>
        </w:tc>
        <w:tc>
          <w:tcPr>
            <w:tcW w:w="3827" w:type="dxa"/>
          </w:tcPr>
          <w:p w14:paraId="5086FA5E" w14:textId="39FDE58D" w:rsidR="00B531F8" w:rsidRPr="00D7740B" w:rsidRDefault="00523209" w:rsidP="00B531F8">
            <w:pPr>
              <w:tabs>
                <w:tab w:val="left" w:pos="1950"/>
              </w:tabs>
              <w:jc w:val="both"/>
              <w:rPr>
                <w:rFonts w:ascii="Arial" w:hAnsi="Arial" w:cs="Arial"/>
                <w:sz w:val="20"/>
                <w:szCs w:val="20"/>
              </w:rPr>
            </w:pPr>
            <w:r>
              <w:rPr>
                <w:rFonts w:ascii="Arial" w:hAnsi="Arial" w:cs="Arial"/>
                <w:sz w:val="20"/>
                <w:szCs w:val="20"/>
              </w:rPr>
              <w:t>Units 1, 6 ,7</w:t>
            </w:r>
            <w:r w:rsidR="0013332A">
              <w:rPr>
                <w:rFonts w:ascii="Arial" w:hAnsi="Arial" w:cs="Arial"/>
                <w:sz w:val="20"/>
                <w:szCs w:val="20"/>
              </w:rPr>
              <w:t>, 8</w:t>
            </w:r>
            <w:r>
              <w:rPr>
                <w:rFonts w:ascii="Arial" w:hAnsi="Arial" w:cs="Arial"/>
                <w:sz w:val="20"/>
                <w:szCs w:val="20"/>
              </w:rPr>
              <w:t xml:space="preserve"> </w:t>
            </w:r>
          </w:p>
        </w:tc>
        <w:tc>
          <w:tcPr>
            <w:tcW w:w="3686" w:type="dxa"/>
          </w:tcPr>
          <w:p w14:paraId="352A7659" w14:textId="77777777" w:rsidR="00757C8E" w:rsidRPr="00516760" w:rsidRDefault="00757C8E" w:rsidP="00757C8E">
            <w:pPr>
              <w:tabs>
                <w:tab w:val="left" w:pos="1950"/>
              </w:tabs>
              <w:jc w:val="both"/>
              <w:rPr>
                <w:rFonts w:ascii="Arial" w:hAnsi="Arial" w:cs="Arial"/>
                <w:b/>
                <w:bCs/>
                <w:sz w:val="19"/>
                <w:szCs w:val="19"/>
              </w:rPr>
            </w:pPr>
            <w:r w:rsidRPr="00516760">
              <w:rPr>
                <w:rFonts w:ascii="Arial" w:hAnsi="Arial" w:cs="Arial"/>
                <w:b/>
                <w:bCs/>
                <w:sz w:val="19"/>
                <w:szCs w:val="19"/>
              </w:rPr>
              <w:t>A1, A2, A3, A7</w:t>
            </w:r>
          </w:p>
          <w:p w14:paraId="390AF84B" w14:textId="77777777" w:rsidR="00757C8E" w:rsidRPr="00516760" w:rsidRDefault="00757C8E" w:rsidP="00757C8E">
            <w:pPr>
              <w:tabs>
                <w:tab w:val="left" w:pos="1950"/>
              </w:tabs>
              <w:jc w:val="both"/>
              <w:rPr>
                <w:rFonts w:ascii="Arial" w:hAnsi="Arial" w:cs="Arial"/>
                <w:b/>
                <w:bCs/>
                <w:sz w:val="19"/>
                <w:szCs w:val="19"/>
              </w:rPr>
            </w:pPr>
            <w:r w:rsidRPr="00516760">
              <w:rPr>
                <w:rFonts w:ascii="Arial" w:hAnsi="Arial" w:cs="Arial"/>
                <w:b/>
                <w:bCs/>
                <w:sz w:val="19"/>
                <w:szCs w:val="19"/>
              </w:rPr>
              <w:t>B3, B5, B6</w:t>
            </w:r>
          </w:p>
          <w:p w14:paraId="74E4256B" w14:textId="77777777" w:rsidR="00757C8E" w:rsidRPr="00516760" w:rsidRDefault="00757C8E" w:rsidP="00757C8E">
            <w:pPr>
              <w:tabs>
                <w:tab w:val="left" w:pos="1950"/>
              </w:tabs>
              <w:jc w:val="both"/>
              <w:rPr>
                <w:rFonts w:ascii="Arial" w:hAnsi="Arial" w:cs="Arial"/>
                <w:b/>
                <w:bCs/>
                <w:sz w:val="19"/>
                <w:szCs w:val="19"/>
              </w:rPr>
            </w:pPr>
            <w:r w:rsidRPr="00516760">
              <w:rPr>
                <w:rFonts w:ascii="Arial" w:hAnsi="Arial" w:cs="Arial"/>
                <w:b/>
                <w:bCs/>
                <w:sz w:val="19"/>
                <w:szCs w:val="19"/>
              </w:rPr>
              <w:t>C7</w:t>
            </w:r>
          </w:p>
          <w:p w14:paraId="653FD2B2" w14:textId="6F7C6158" w:rsidR="00626246" w:rsidRPr="00516760" w:rsidRDefault="00757C8E" w:rsidP="00757C8E">
            <w:pPr>
              <w:tabs>
                <w:tab w:val="left" w:pos="1950"/>
              </w:tabs>
              <w:jc w:val="both"/>
              <w:rPr>
                <w:rFonts w:ascii="Arial" w:hAnsi="Arial" w:cs="Arial"/>
                <w:b/>
                <w:bCs/>
                <w:sz w:val="19"/>
                <w:szCs w:val="19"/>
              </w:rPr>
            </w:pPr>
            <w:r w:rsidRPr="00516760">
              <w:rPr>
                <w:rFonts w:ascii="Arial" w:hAnsi="Arial" w:cs="Arial"/>
                <w:b/>
                <w:bCs/>
                <w:sz w:val="19"/>
                <w:szCs w:val="19"/>
              </w:rPr>
              <w:t>D1, D2, D3, D4, D5, D6, D7, D8, D9</w:t>
            </w:r>
          </w:p>
        </w:tc>
        <w:tc>
          <w:tcPr>
            <w:tcW w:w="3686" w:type="dxa"/>
          </w:tcPr>
          <w:p w14:paraId="4E6A8AD4"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685CBCBB" w14:textId="77777777" w:rsidR="00E56AB5" w:rsidRDefault="00E56AB5" w:rsidP="00E56AB5">
            <w:pPr>
              <w:tabs>
                <w:tab w:val="left" w:pos="1950"/>
              </w:tabs>
              <w:jc w:val="both"/>
              <w:rPr>
                <w:rFonts w:ascii="Arial" w:hAnsi="Arial" w:cs="Arial"/>
                <w:sz w:val="20"/>
                <w:szCs w:val="20"/>
              </w:rPr>
            </w:pPr>
          </w:p>
          <w:p w14:paraId="38B7BA0C" w14:textId="77777777" w:rsidR="00B531F8" w:rsidRDefault="00E56AB5" w:rsidP="00E56AB5">
            <w:pPr>
              <w:tabs>
                <w:tab w:val="left" w:pos="1950"/>
              </w:tabs>
              <w:jc w:val="both"/>
              <w:rPr>
                <w:rFonts w:ascii="Arial" w:hAnsi="Arial" w:cs="Arial"/>
                <w:sz w:val="20"/>
                <w:szCs w:val="20"/>
              </w:rPr>
            </w:pPr>
            <w:hyperlink r:id="rId45" w:history="1">
              <w:r w:rsidRPr="00E56AB5">
                <w:rPr>
                  <w:rStyle w:val="Hyperlink"/>
                  <w:rFonts w:ascii="Arial" w:hAnsi="Arial" w:cs="Arial"/>
                  <w:sz w:val="20"/>
                  <w:szCs w:val="20"/>
                </w:rPr>
                <w:t>Complementary employer activities for this KSB are listed here (see page 4 onwards).</w:t>
              </w:r>
            </w:hyperlink>
          </w:p>
          <w:p w14:paraId="5C82DBBE" w14:textId="48C14A58" w:rsidR="00E56AB5" w:rsidRPr="00D7740B" w:rsidRDefault="00E56AB5" w:rsidP="00E56AB5">
            <w:pPr>
              <w:tabs>
                <w:tab w:val="left" w:pos="1950"/>
              </w:tabs>
              <w:jc w:val="both"/>
              <w:rPr>
                <w:rFonts w:ascii="Arial" w:hAnsi="Arial" w:cs="Arial"/>
                <w:sz w:val="20"/>
                <w:szCs w:val="20"/>
              </w:rPr>
            </w:pPr>
          </w:p>
        </w:tc>
      </w:tr>
      <w:tr w:rsidR="00516760" w:rsidRPr="00D7740B" w14:paraId="3B2FCC03"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3EFA8AC2" w14:textId="66EC44D4" w:rsidR="00B531F8" w:rsidRPr="00D7740B" w:rsidRDefault="00B531F8" w:rsidP="00B531F8">
            <w:pPr>
              <w:tabs>
                <w:tab w:val="left" w:pos="1950"/>
              </w:tabs>
              <w:jc w:val="both"/>
              <w:rPr>
                <w:rFonts w:ascii="Arial" w:hAnsi="Arial" w:cs="Arial"/>
                <w:sz w:val="20"/>
                <w:szCs w:val="20"/>
              </w:rPr>
            </w:pPr>
            <w:r w:rsidRPr="00D7740B">
              <w:rPr>
                <w:rFonts w:ascii="Arial" w:hAnsi="Arial" w:cs="Arial"/>
                <w:sz w:val="20"/>
                <w:szCs w:val="20"/>
              </w:rPr>
              <w:t>3.4 The importance and impact of peer review and evaluation in advanced clinical practice</w:t>
            </w:r>
          </w:p>
        </w:tc>
        <w:tc>
          <w:tcPr>
            <w:tcW w:w="3827" w:type="dxa"/>
          </w:tcPr>
          <w:p w14:paraId="2CAA1489" w14:textId="0A295CF5" w:rsidR="00B531F8" w:rsidRPr="00D7740B" w:rsidRDefault="00AF3063" w:rsidP="00B531F8">
            <w:pPr>
              <w:tabs>
                <w:tab w:val="left" w:pos="1950"/>
              </w:tabs>
              <w:jc w:val="both"/>
              <w:rPr>
                <w:rFonts w:ascii="Arial" w:hAnsi="Arial" w:cs="Arial"/>
                <w:sz w:val="20"/>
                <w:szCs w:val="20"/>
              </w:rPr>
            </w:pPr>
            <w:r>
              <w:rPr>
                <w:rFonts w:ascii="Arial" w:hAnsi="Arial" w:cs="Arial"/>
                <w:sz w:val="20"/>
                <w:szCs w:val="20"/>
              </w:rPr>
              <w:t>Unit 1</w:t>
            </w:r>
          </w:p>
        </w:tc>
        <w:tc>
          <w:tcPr>
            <w:tcW w:w="3686" w:type="dxa"/>
          </w:tcPr>
          <w:p w14:paraId="31A4D61D" w14:textId="51E5FEEE" w:rsidR="00757C8E" w:rsidRPr="00516760" w:rsidRDefault="00DD701A" w:rsidP="00B531F8">
            <w:pPr>
              <w:tabs>
                <w:tab w:val="left" w:pos="1950"/>
              </w:tabs>
              <w:jc w:val="both"/>
              <w:rPr>
                <w:rStyle w:val="normaltextrun"/>
                <w:rFonts w:ascii="Arial" w:hAnsi="Arial" w:cs="Arial"/>
                <w:b/>
                <w:bCs/>
                <w:color w:val="000000"/>
                <w:sz w:val="19"/>
                <w:szCs w:val="19"/>
                <w:shd w:val="clear" w:color="auto" w:fill="FFFFFF"/>
              </w:rPr>
            </w:pPr>
            <w:r w:rsidRPr="00516760">
              <w:rPr>
                <w:rStyle w:val="normaltextrun"/>
                <w:rFonts w:ascii="Arial" w:hAnsi="Arial" w:cs="Arial"/>
                <w:b/>
                <w:bCs/>
                <w:color w:val="000000"/>
                <w:sz w:val="19"/>
                <w:szCs w:val="19"/>
                <w:shd w:val="clear" w:color="auto" w:fill="FFFFFF"/>
              </w:rPr>
              <w:t>A1, A2, A3</w:t>
            </w:r>
          </w:p>
          <w:p w14:paraId="13E2A05E" w14:textId="6CDE9270" w:rsidR="00B531F8" w:rsidRPr="00516760" w:rsidRDefault="00DD701A" w:rsidP="00B531F8">
            <w:pPr>
              <w:tabs>
                <w:tab w:val="left" w:pos="1950"/>
              </w:tabs>
              <w:jc w:val="both"/>
              <w:rPr>
                <w:rFonts w:ascii="Arial" w:hAnsi="Arial" w:cs="Arial"/>
                <w:b/>
                <w:bCs/>
                <w:sz w:val="19"/>
                <w:szCs w:val="19"/>
              </w:rPr>
            </w:pPr>
            <w:r w:rsidRPr="00516760">
              <w:rPr>
                <w:rStyle w:val="normaltextrun"/>
                <w:rFonts w:ascii="Arial" w:hAnsi="Arial" w:cs="Arial"/>
                <w:b/>
                <w:bCs/>
                <w:color w:val="000000"/>
                <w:sz w:val="19"/>
                <w:szCs w:val="19"/>
                <w:shd w:val="clear" w:color="auto" w:fill="FFFFFF"/>
              </w:rPr>
              <w:t>D1, D2, D4</w:t>
            </w:r>
          </w:p>
        </w:tc>
        <w:tc>
          <w:tcPr>
            <w:tcW w:w="3686" w:type="dxa"/>
          </w:tcPr>
          <w:p w14:paraId="7B692B75"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CB52430" w14:textId="77777777" w:rsidR="00E56AB5" w:rsidRDefault="00E56AB5" w:rsidP="00E56AB5">
            <w:pPr>
              <w:tabs>
                <w:tab w:val="left" w:pos="1950"/>
              </w:tabs>
              <w:jc w:val="both"/>
              <w:rPr>
                <w:rFonts w:ascii="Arial" w:hAnsi="Arial" w:cs="Arial"/>
                <w:sz w:val="20"/>
                <w:szCs w:val="20"/>
              </w:rPr>
            </w:pPr>
          </w:p>
          <w:p w14:paraId="517D3AD7" w14:textId="77777777" w:rsidR="00B531F8" w:rsidRDefault="00E56AB5" w:rsidP="00E56AB5">
            <w:pPr>
              <w:tabs>
                <w:tab w:val="left" w:pos="1950"/>
              </w:tabs>
              <w:jc w:val="both"/>
              <w:rPr>
                <w:rFonts w:ascii="Arial" w:hAnsi="Arial" w:cs="Arial"/>
                <w:sz w:val="20"/>
                <w:szCs w:val="20"/>
              </w:rPr>
            </w:pPr>
            <w:hyperlink r:id="rId46" w:history="1">
              <w:r w:rsidRPr="00E56AB5">
                <w:rPr>
                  <w:rStyle w:val="Hyperlink"/>
                  <w:rFonts w:ascii="Arial" w:hAnsi="Arial" w:cs="Arial"/>
                  <w:sz w:val="20"/>
                  <w:szCs w:val="20"/>
                </w:rPr>
                <w:t>Complementary employer activities for this KSB are listed here (see page 4 onwards).</w:t>
              </w:r>
            </w:hyperlink>
          </w:p>
          <w:p w14:paraId="782EEC65" w14:textId="1C3A0282" w:rsidR="00E56AB5" w:rsidRPr="00D7740B" w:rsidRDefault="00E56AB5" w:rsidP="00E56AB5">
            <w:pPr>
              <w:tabs>
                <w:tab w:val="left" w:pos="1950"/>
              </w:tabs>
              <w:jc w:val="both"/>
              <w:rPr>
                <w:rFonts w:ascii="Arial" w:hAnsi="Arial" w:cs="Arial"/>
                <w:sz w:val="20"/>
                <w:szCs w:val="20"/>
              </w:rPr>
            </w:pPr>
          </w:p>
        </w:tc>
      </w:tr>
      <w:tr w:rsidR="00516760" w:rsidRPr="00D7740B" w14:paraId="0CB910B1" w14:textId="77777777" w:rsidTr="00241744">
        <w:tc>
          <w:tcPr>
            <w:tcW w:w="2972" w:type="dxa"/>
            <w:tcBorders>
              <w:top w:val="nil"/>
              <w:left w:val="single" w:sz="4" w:space="0" w:color="auto"/>
              <w:bottom w:val="single" w:sz="4" w:space="0" w:color="auto"/>
              <w:right w:val="single" w:sz="4" w:space="0" w:color="auto"/>
            </w:tcBorders>
            <w:shd w:val="clear" w:color="auto" w:fill="auto"/>
          </w:tcPr>
          <w:p w14:paraId="36FA75F5" w14:textId="11196657" w:rsidR="00B531F8" w:rsidRPr="00D7740B" w:rsidRDefault="00B531F8" w:rsidP="00B531F8">
            <w:pPr>
              <w:tabs>
                <w:tab w:val="left" w:pos="1950"/>
              </w:tabs>
              <w:jc w:val="both"/>
              <w:rPr>
                <w:rFonts w:ascii="Arial" w:hAnsi="Arial" w:cs="Arial"/>
                <w:sz w:val="20"/>
                <w:szCs w:val="20"/>
              </w:rPr>
            </w:pPr>
            <w:r w:rsidRPr="00D7740B">
              <w:rPr>
                <w:rFonts w:ascii="Arial" w:hAnsi="Arial" w:cs="Arial"/>
                <w:sz w:val="20"/>
                <w:szCs w:val="20"/>
              </w:rPr>
              <w:t xml:space="preserve">3.5 Theories, models and techniques which can be deployed across health and </w:t>
            </w:r>
            <w:r w:rsidRPr="00D7740B">
              <w:rPr>
                <w:rFonts w:ascii="Arial" w:hAnsi="Arial" w:cs="Arial"/>
                <w:sz w:val="20"/>
                <w:szCs w:val="20"/>
              </w:rPr>
              <w:lastRenderedPageBreak/>
              <w:t>social care systems to affect change at individual, team and organisational level</w:t>
            </w:r>
          </w:p>
        </w:tc>
        <w:tc>
          <w:tcPr>
            <w:tcW w:w="3827" w:type="dxa"/>
          </w:tcPr>
          <w:p w14:paraId="418BF8AB" w14:textId="79B91F25" w:rsidR="00B531F8" w:rsidRPr="00D7740B" w:rsidRDefault="00AF3063" w:rsidP="00B531F8">
            <w:pPr>
              <w:tabs>
                <w:tab w:val="left" w:pos="1950"/>
              </w:tabs>
              <w:jc w:val="both"/>
              <w:rPr>
                <w:rFonts w:ascii="Arial" w:hAnsi="Arial" w:cs="Arial"/>
                <w:sz w:val="20"/>
                <w:szCs w:val="20"/>
              </w:rPr>
            </w:pPr>
            <w:r>
              <w:rPr>
                <w:rFonts w:ascii="Arial" w:hAnsi="Arial" w:cs="Arial"/>
                <w:sz w:val="20"/>
                <w:szCs w:val="20"/>
              </w:rPr>
              <w:lastRenderedPageBreak/>
              <w:t>Units 1, 6</w:t>
            </w:r>
            <w:r w:rsidR="001B4855">
              <w:rPr>
                <w:rFonts w:ascii="Arial" w:hAnsi="Arial" w:cs="Arial"/>
                <w:sz w:val="20"/>
                <w:szCs w:val="20"/>
              </w:rPr>
              <w:t>,</w:t>
            </w:r>
            <w:r w:rsidR="00382A70">
              <w:rPr>
                <w:rFonts w:ascii="Arial" w:hAnsi="Arial" w:cs="Arial"/>
                <w:sz w:val="20"/>
                <w:szCs w:val="20"/>
              </w:rPr>
              <w:t xml:space="preserve"> </w:t>
            </w:r>
            <w:r w:rsidR="00382A70">
              <w:t>7,</w:t>
            </w:r>
            <w:r w:rsidR="001B4855">
              <w:rPr>
                <w:rFonts w:ascii="Arial" w:hAnsi="Arial" w:cs="Arial"/>
                <w:sz w:val="20"/>
                <w:szCs w:val="20"/>
              </w:rPr>
              <w:t xml:space="preserve"> 8</w:t>
            </w:r>
          </w:p>
        </w:tc>
        <w:tc>
          <w:tcPr>
            <w:tcW w:w="3686" w:type="dxa"/>
          </w:tcPr>
          <w:p w14:paraId="4115633C" w14:textId="77777777" w:rsidR="00516760" w:rsidRPr="00516760" w:rsidRDefault="00516760" w:rsidP="00516760">
            <w:pPr>
              <w:tabs>
                <w:tab w:val="left" w:pos="1950"/>
              </w:tabs>
              <w:jc w:val="both"/>
              <w:rPr>
                <w:rFonts w:ascii="Arial" w:hAnsi="Arial" w:cs="Arial"/>
                <w:b/>
                <w:bCs/>
                <w:sz w:val="19"/>
                <w:szCs w:val="19"/>
              </w:rPr>
            </w:pPr>
            <w:r w:rsidRPr="00516760">
              <w:rPr>
                <w:rFonts w:ascii="Arial" w:hAnsi="Arial" w:cs="Arial"/>
                <w:b/>
                <w:bCs/>
                <w:sz w:val="19"/>
                <w:szCs w:val="19"/>
              </w:rPr>
              <w:t>A1, A2, A3, A7</w:t>
            </w:r>
          </w:p>
          <w:p w14:paraId="6C8CBA41" w14:textId="77777777" w:rsidR="00516760" w:rsidRPr="00516760" w:rsidRDefault="00516760" w:rsidP="00516760">
            <w:pPr>
              <w:tabs>
                <w:tab w:val="left" w:pos="1950"/>
              </w:tabs>
              <w:jc w:val="both"/>
              <w:rPr>
                <w:rFonts w:ascii="Arial" w:hAnsi="Arial" w:cs="Arial"/>
                <w:b/>
                <w:bCs/>
                <w:sz w:val="19"/>
                <w:szCs w:val="19"/>
              </w:rPr>
            </w:pPr>
            <w:r w:rsidRPr="00516760">
              <w:rPr>
                <w:rFonts w:ascii="Arial" w:hAnsi="Arial" w:cs="Arial"/>
                <w:b/>
                <w:bCs/>
                <w:sz w:val="19"/>
                <w:szCs w:val="19"/>
              </w:rPr>
              <w:t>B3, B5, B6</w:t>
            </w:r>
          </w:p>
          <w:p w14:paraId="6DD23810" w14:textId="77777777" w:rsidR="00516760" w:rsidRPr="00516760" w:rsidRDefault="00516760" w:rsidP="00516760">
            <w:pPr>
              <w:tabs>
                <w:tab w:val="left" w:pos="1950"/>
              </w:tabs>
              <w:jc w:val="both"/>
              <w:rPr>
                <w:rFonts w:ascii="Arial" w:hAnsi="Arial" w:cs="Arial"/>
                <w:b/>
                <w:bCs/>
                <w:sz w:val="19"/>
                <w:szCs w:val="19"/>
              </w:rPr>
            </w:pPr>
            <w:r w:rsidRPr="00516760">
              <w:rPr>
                <w:rFonts w:ascii="Arial" w:hAnsi="Arial" w:cs="Arial"/>
                <w:b/>
                <w:bCs/>
                <w:sz w:val="19"/>
                <w:szCs w:val="19"/>
              </w:rPr>
              <w:t>C7</w:t>
            </w:r>
          </w:p>
          <w:p w14:paraId="31CF8898" w14:textId="34BD9FBF" w:rsidR="00626246" w:rsidRPr="00516760" w:rsidRDefault="00516760" w:rsidP="00516760">
            <w:pPr>
              <w:tabs>
                <w:tab w:val="left" w:pos="1950"/>
              </w:tabs>
              <w:jc w:val="both"/>
              <w:rPr>
                <w:rFonts w:ascii="Arial" w:hAnsi="Arial" w:cs="Arial"/>
                <w:b/>
                <w:bCs/>
                <w:sz w:val="19"/>
                <w:szCs w:val="19"/>
              </w:rPr>
            </w:pPr>
            <w:r w:rsidRPr="00516760">
              <w:rPr>
                <w:rFonts w:ascii="Arial" w:hAnsi="Arial" w:cs="Arial"/>
                <w:b/>
                <w:bCs/>
                <w:sz w:val="19"/>
                <w:szCs w:val="19"/>
              </w:rPr>
              <w:t>D1, D2, D3, D4, D5, D6, D7, D8, D9</w:t>
            </w:r>
          </w:p>
        </w:tc>
        <w:tc>
          <w:tcPr>
            <w:tcW w:w="3686" w:type="dxa"/>
          </w:tcPr>
          <w:p w14:paraId="5EF8DB12" w14:textId="6793B57A"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1B80C35" w14:textId="611F3770" w:rsidR="00E56AB5" w:rsidRPr="00D7740B" w:rsidRDefault="00E56AB5" w:rsidP="00E56AB5">
            <w:pPr>
              <w:tabs>
                <w:tab w:val="left" w:pos="1950"/>
              </w:tabs>
              <w:jc w:val="both"/>
              <w:rPr>
                <w:rFonts w:ascii="Arial" w:hAnsi="Arial" w:cs="Arial"/>
                <w:sz w:val="20"/>
                <w:szCs w:val="20"/>
              </w:rPr>
            </w:pPr>
            <w:hyperlink r:id="rId47"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6A3F8297" w14:textId="77777777" w:rsidTr="00241744">
        <w:tc>
          <w:tcPr>
            <w:tcW w:w="2972" w:type="dxa"/>
            <w:tcBorders>
              <w:top w:val="single" w:sz="4" w:space="0" w:color="auto"/>
              <w:left w:val="single" w:sz="4" w:space="0" w:color="auto"/>
              <w:bottom w:val="single" w:sz="4" w:space="0" w:color="auto"/>
              <w:right w:val="single" w:sz="4" w:space="0" w:color="auto"/>
            </w:tcBorders>
            <w:shd w:val="clear" w:color="auto" w:fill="auto"/>
          </w:tcPr>
          <w:p w14:paraId="32C21C10" w14:textId="1677CB9C" w:rsidR="00B531F8" w:rsidRPr="00D7740B" w:rsidRDefault="00B531F8" w:rsidP="00B531F8">
            <w:pPr>
              <w:tabs>
                <w:tab w:val="left" w:pos="1950"/>
              </w:tabs>
              <w:jc w:val="both"/>
              <w:rPr>
                <w:rFonts w:ascii="Arial" w:hAnsi="Arial" w:cs="Arial"/>
                <w:sz w:val="20"/>
                <w:szCs w:val="20"/>
              </w:rPr>
            </w:pPr>
            <w:r w:rsidRPr="00D7740B">
              <w:rPr>
                <w:rFonts w:ascii="Arial" w:hAnsi="Arial" w:cs="Arial"/>
                <w:sz w:val="20"/>
                <w:szCs w:val="20"/>
              </w:rPr>
              <w:lastRenderedPageBreak/>
              <w:t>3.6 The range of legal, ethical, professional and organisational policies, procedures and codes of conduct that apply to your practice</w:t>
            </w:r>
          </w:p>
        </w:tc>
        <w:tc>
          <w:tcPr>
            <w:tcW w:w="3827" w:type="dxa"/>
          </w:tcPr>
          <w:p w14:paraId="5BBB6067" w14:textId="4277A2B8" w:rsidR="00B531F8" w:rsidRPr="00D7740B" w:rsidRDefault="00AF3063" w:rsidP="00B531F8">
            <w:pPr>
              <w:tabs>
                <w:tab w:val="left" w:pos="1950"/>
              </w:tabs>
              <w:jc w:val="both"/>
              <w:rPr>
                <w:rFonts w:ascii="Arial" w:hAnsi="Arial" w:cs="Arial"/>
                <w:sz w:val="20"/>
                <w:szCs w:val="20"/>
              </w:rPr>
            </w:pPr>
            <w:r>
              <w:rPr>
                <w:rFonts w:ascii="Arial" w:hAnsi="Arial" w:cs="Arial"/>
                <w:sz w:val="20"/>
                <w:szCs w:val="20"/>
              </w:rPr>
              <w:t xml:space="preserve">Units 1, 2, 3, </w:t>
            </w:r>
            <w:r>
              <w:rPr>
                <w:rFonts w:ascii="Arial" w:eastAsia="Arial" w:hAnsi="Arial" w:cs="Arial"/>
                <w:sz w:val="19"/>
                <w:szCs w:val="19"/>
              </w:rPr>
              <w:t>4/5, 4/5a, 4a</w:t>
            </w:r>
            <w:r w:rsidR="001B4855">
              <w:rPr>
                <w:rFonts w:ascii="Arial" w:eastAsia="Arial" w:hAnsi="Arial" w:cs="Arial"/>
                <w:sz w:val="19"/>
                <w:szCs w:val="19"/>
              </w:rPr>
              <w:t>, 8</w:t>
            </w:r>
          </w:p>
        </w:tc>
        <w:tc>
          <w:tcPr>
            <w:tcW w:w="3686" w:type="dxa"/>
          </w:tcPr>
          <w:p w14:paraId="50B0BA15" w14:textId="77777777" w:rsidR="003C3187" w:rsidRPr="00F33CAB" w:rsidRDefault="003C3187" w:rsidP="003C3187">
            <w:pPr>
              <w:tabs>
                <w:tab w:val="left" w:pos="1950"/>
              </w:tabs>
              <w:jc w:val="both"/>
              <w:rPr>
                <w:rFonts w:ascii="Arial" w:hAnsi="Arial" w:cs="Arial"/>
                <w:b/>
                <w:bCs/>
                <w:sz w:val="19"/>
                <w:szCs w:val="19"/>
              </w:rPr>
            </w:pPr>
            <w:r w:rsidRPr="00F33CAB">
              <w:rPr>
                <w:rFonts w:ascii="Arial" w:hAnsi="Arial" w:cs="Arial"/>
                <w:b/>
                <w:bCs/>
                <w:sz w:val="19"/>
                <w:szCs w:val="19"/>
              </w:rPr>
              <w:t>A1, A2, A3, A4, A5, A6</w:t>
            </w:r>
          </w:p>
          <w:p w14:paraId="26DF8A80" w14:textId="77777777" w:rsidR="003C3187" w:rsidRPr="00F33CAB" w:rsidRDefault="003C3187" w:rsidP="003C3187">
            <w:pPr>
              <w:tabs>
                <w:tab w:val="left" w:pos="1950"/>
              </w:tabs>
              <w:jc w:val="both"/>
              <w:rPr>
                <w:rFonts w:ascii="Arial" w:hAnsi="Arial" w:cs="Arial"/>
                <w:b/>
                <w:bCs/>
                <w:sz w:val="19"/>
                <w:szCs w:val="19"/>
              </w:rPr>
            </w:pPr>
            <w:r w:rsidRPr="00F33CAB">
              <w:rPr>
                <w:rFonts w:ascii="Arial" w:hAnsi="Arial" w:cs="Arial"/>
                <w:b/>
                <w:bCs/>
                <w:sz w:val="19"/>
                <w:szCs w:val="19"/>
              </w:rPr>
              <w:t>B1, B2, B3, B4, B5, B6</w:t>
            </w:r>
          </w:p>
          <w:p w14:paraId="68D1264A" w14:textId="77777777" w:rsidR="003C3187" w:rsidRPr="00F33CAB" w:rsidRDefault="003C3187" w:rsidP="003C3187">
            <w:pPr>
              <w:tabs>
                <w:tab w:val="left" w:pos="1950"/>
              </w:tabs>
              <w:jc w:val="both"/>
              <w:rPr>
                <w:rFonts w:ascii="Arial" w:hAnsi="Arial" w:cs="Arial"/>
                <w:b/>
                <w:bCs/>
                <w:sz w:val="19"/>
                <w:szCs w:val="19"/>
              </w:rPr>
            </w:pPr>
            <w:r w:rsidRPr="00F33CAB">
              <w:rPr>
                <w:rFonts w:ascii="Arial" w:hAnsi="Arial" w:cs="Arial"/>
                <w:b/>
                <w:bCs/>
                <w:sz w:val="19"/>
                <w:szCs w:val="19"/>
              </w:rPr>
              <w:t>C1, C2, C3, C4, C5, C6</w:t>
            </w:r>
          </w:p>
          <w:p w14:paraId="3E6E2EC4" w14:textId="3AB6E443" w:rsidR="00E43F9A" w:rsidRPr="00F33CAB" w:rsidRDefault="003C3187" w:rsidP="003C3187">
            <w:pPr>
              <w:tabs>
                <w:tab w:val="left" w:pos="1950"/>
              </w:tabs>
              <w:jc w:val="both"/>
              <w:rPr>
                <w:rFonts w:ascii="Arial" w:hAnsi="Arial" w:cs="Arial"/>
                <w:b/>
                <w:bCs/>
                <w:sz w:val="19"/>
                <w:szCs w:val="19"/>
              </w:rPr>
            </w:pPr>
            <w:r w:rsidRPr="00F33CAB">
              <w:rPr>
                <w:rFonts w:ascii="Arial" w:hAnsi="Arial" w:cs="Arial"/>
                <w:b/>
                <w:bCs/>
                <w:sz w:val="19"/>
                <w:szCs w:val="19"/>
              </w:rPr>
              <w:t>D1, D2, D3, D4, D5, D6, D9</w:t>
            </w:r>
          </w:p>
        </w:tc>
        <w:tc>
          <w:tcPr>
            <w:tcW w:w="3686" w:type="dxa"/>
          </w:tcPr>
          <w:p w14:paraId="624890E9"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4EC1636" w14:textId="77777777" w:rsidR="00E56AB5" w:rsidRDefault="00E56AB5" w:rsidP="00E56AB5">
            <w:pPr>
              <w:tabs>
                <w:tab w:val="left" w:pos="1950"/>
              </w:tabs>
              <w:jc w:val="both"/>
              <w:rPr>
                <w:rFonts w:ascii="Arial" w:hAnsi="Arial" w:cs="Arial"/>
                <w:sz w:val="20"/>
                <w:szCs w:val="20"/>
              </w:rPr>
            </w:pPr>
          </w:p>
          <w:p w14:paraId="2404E12F" w14:textId="401CC7BF" w:rsidR="00B531F8" w:rsidRPr="00D7740B" w:rsidRDefault="00E56AB5" w:rsidP="00E56AB5">
            <w:pPr>
              <w:tabs>
                <w:tab w:val="left" w:pos="1950"/>
              </w:tabs>
              <w:jc w:val="both"/>
              <w:rPr>
                <w:rFonts w:ascii="Arial" w:hAnsi="Arial" w:cs="Arial"/>
                <w:sz w:val="20"/>
                <w:szCs w:val="20"/>
              </w:rPr>
            </w:pPr>
            <w:hyperlink r:id="rId48"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353F73BF"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2181D5BD" w14:textId="0CCAD566" w:rsidR="00B531F8" w:rsidRPr="00D7740B" w:rsidRDefault="00B531F8" w:rsidP="00B531F8">
            <w:pPr>
              <w:tabs>
                <w:tab w:val="left" w:pos="1950"/>
              </w:tabs>
              <w:jc w:val="both"/>
              <w:rPr>
                <w:rFonts w:ascii="Arial" w:hAnsi="Arial" w:cs="Arial"/>
                <w:sz w:val="20"/>
                <w:szCs w:val="20"/>
              </w:rPr>
            </w:pPr>
            <w:r w:rsidRPr="00D7740B">
              <w:rPr>
                <w:rFonts w:ascii="Arial" w:hAnsi="Arial" w:cs="Arial"/>
                <w:sz w:val="20"/>
                <w:szCs w:val="20"/>
              </w:rPr>
              <w:t>3.7 The range of evidence-based strategies to manage risk in clinical practice</w:t>
            </w:r>
          </w:p>
        </w:tc>
        <w:tc>
          <w:tcPr>
            <w:tcW w:w="3827" w:type="dxa"/>
          </w:tcPr>
          <w:p w14:paraId="0CF1894E" w14:textId="3F9EACAF" w:rsidR="00B531F8" w:rsidRPr="00D7740B" w:rsidRDefault="00FA7837" w:rsidP="00B531F8">
            <w:pPr>
              <w:tabs>
                <w:tab w:val="left" w:pos="1950"/>
              </w:tabs>
              <w:jc w:val="both"/>
              <w:rPr>
                <w:rFonts w:ascii="Arial" w:hAnsi="Arial" w:cs="Arial"/>
                <w:sz w:val="20"/>
                <w:szCs w:val="20"/>
              </w:rPr>
            </w:pPr>
            <w:r>
              <w:rPr>
                <w:rFonts w:ascii="Arial" w:hAnsi="Arial" w:cs="Arial"/>
                <w:sz w:val="20"/>
                <w:szCs w:val="20"/>
              </w:rPr>
              <w:t>Units 1, 3, 6/7</w:t>
            </w:r>
            <w:r w:rsidR="001B4855">
              <w:rPr>
                <w:rFonts w:ascii="Arial" w:hAnsi="Arial" w:cs="Arial"/>
                <w:sz w:val="20"/>
                <w:szCs w:val="20"/>
              </w:rPr>
              <w:t>, 8</w:t>
            </w:r>
          </w:p>
        </w:tc>
        <w:tc>
          <w:tcPr>
            <w:tcW w:w="3686" w:type="dxa"/>
          </w:tcPr>
          <w:p w14:paraId="68F0B611" w14:textId="77777777" w:rsidR="003C3187" w:rsidRPr="00F33CAB" w:rsidRDefault="003C3187" w:rsidP="003C3187">
            <w:pPr>
              <w:tabs>
                <w:tab w:val="left" w:pos="1950"/>
              </w:tabs>
              <w:jc w:val="both"/>
              <w:rPr>
                <w:rFonts w:ascii="Arial" w:hAnsi="Arial" w:cs="Arial"/>
                <w:b/>
                <w:bCs/>
                <w:sz w:val="19"/>
                <w:szCs w:val="19"/>
              </w:rPr>
            </w:pPr>
            <w:r w:rsidRPr="00F33CAB">
              <w:rPr>
                <w:rFonts w:ascii="Arial" w:hAnsi="Arial" w:cs="Arial"/>
                <w:b/>
                <w:bCs/>
                <w:sz w:val="19"/>
                <w:szCs w:val="19"/>
              </w:rPr>
              <w:t>A1, A2, A3, A7</w:t>
            </w:r>
          </w:p>
          <w:p w14:paraId="75859851" w14:textId="77777777" w:rsidR="003C3187" w:rsidRPr="00F33CAB" w:rsidRDefault="003C3187" w:rsidP="003C3187">
            <w:pPr>
              <w:tabs>
                <w:tab w:val="left" w:pos="1950"/>
              </w:tabs>
              <w:jc w:val="both"/>
              <w:rPr>
                <w:rFonts w:ascii="Arial" w:hAnsi="Arial" w:cs="Arial"/>
                <w:b/>
                <w:bCs/>
                <w:sz w:val="19"/>
                <w:szCs w:val="19"/>
              </w:rPr>
            </w:pPr>
            <w:r w:rsidRPr="00F33CAB">
              <w:rPr>
                <w:rFonts w:ascii="Arial" w:hAnsi="Arial" w:cs="Arial"/>
                <w:b/>
                <w:bCs/>
                <w:sz w:val="19"/>
                <w:szCs w:val="19"/>
              </w:rPr>
              <w:t>B1, B3, B5, B6</w:t>
            </w:r>
          </w:p>
          <w:p w14:paraId="21315C14" w14:textId="77777777" w:rsidR="003C3187" w:rsidRPr="00F33CAB" w:rsidRDefault="003C3187" w:rsidP="003C3187">
            <w:pPr>
              <w:tabs>
                <w:tab w:val="left" w:pos="1950"/>
              </w:tabs>
              <w:jc w:val="both"/>
              <w:rPr>
                <w:rFonts w:ascii="Arial" w:hAnsi="Arial" w:cs="Arial"/>
                <w:b/>
                <w:bCs/>
                <w:sz w:val="19"/>
                <w:szCs w:val="19"/>
              </w:rPr>
            </w:pPr>
            <w:r w:rsidRPr="00F33CAB">
              <w:rPr>
                <w:rFonts w:ascii="Arial" w:hAnsi="Arial" w:cs="Arial"/>
                <w:b/>
                <w:bCs/>
                <w:sz w:val="19"/>
                <w:szCs w:val="19"/>
              </w:rPr>
              <w:t>C1, C2, C6, C7</w:t>
            </w:r>
          </w:p>
          <w:p w14:paraId="292D406A" w14:textId="7DA64075" w:rsidR="00626246" w:rsidRPr="00F33CAB" w:rsidRDefault="003C3187" w:rsidP="003C3187">
            <w:pPr>
              <w:tabs>
                <w:tab w:val="left" w:pos="1950"/>
              </w:tabs>
              <w:jc w:val="both"/>
              <w:rPr>
                <w:rFonts w:ascii="Arial" w:hAnsi="Arial" w:cs="Arial"/>
                <w:b/>
                <w:bCs/>
                <w:sz w:val="19"/>
                <w:szCs w:val="19"/>
              </w:rPr>
            </w:pPr>
            <w:r w:rsidRPr="00F33CAB">
              <w:rPr>
                <w:rFonts w:ascii="Arial" w:hAnsi="Arial" w:cs="Arial"/>
                <w:b/>
                <w:bCs/>
                <w:sz w:val="19"/>
                <w:szCs w:val="19"/>
              </w:rPr>
              <w:t>D1, D2, D3, D4, D5, D6, D7, D8, D9</w:t>
            </w:r>
          </w:p>
        </w:tc>
        <w:tc>
          <w:tcPr>
            <w:tcW w:w="3686" w:type="dxa"/>
          </w:tcPr>
          <w:p w14:paraId="3742456C"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46DFEA7" w14:textId="77777777" w:rsidR="00E56AB5" w:rsidRDefault="00E56AB5" w:rsidP="00E56AB5">
            <w:pPr>
              <w:tabs>
                <w:tab w:val="left" w:pos="1950"/>
              </w:tabs>
              <w:jc w:val="both"/>
              <w:rPr>
                <w:rFonts w:ascii="Arial" w:hAnsi="Arial" w:cs="Arial"/>
                <w:sz w:val="20"/>
                <w:szCs w:val="20"/>
              </w:rPr>
            </w:pPr>
          </w:p>
          <w:p w14:paraId="480CFC7F" w14:textId="0ACF0BE9" w:rsidR="00B531F8" w:rsidRPr="00D7740B" w:rsidRDefault="00E56AB5" w:rsidP="00E56AB5">
            <w:pPr>
              <w:tabs>
                <w:tab w:val="left" w:pos="1950"/>
              </w:tabs>
              <w:jc w:val="both"/>
              <w:rPr>
                <w:rFonts w:ascii="Arial" w:hAnsi="Arial" w:cs="Arial"/>
                <w:sz w:val="20"/>
                <w:szCs w:val="20"/>
              </w:rPr>
            </w:pPr>
            <w:hyperlink r:id="rId49"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3E867D3F"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61E74076" w14:textId="6BAF0623" w:rsidR="00C23563" w:rsidRPr="00481A1A" w:rsidRDefault="00C23563" w:rsidP="00902B7B">
            <w:pPr>
              <w:tabs>
                <w:tab w:val="left" w:pos="1950"/>
              </w:tabs>
              <w:jc w:val="both"/>
              <w:rPr>
                <w:rFonts w:ascii="Arial" w:hAnsi="Arial" w:cs="Arial"/>
                <w:b/>
                <w:bCs/>
                <w:sz w:val="20"/>
                <w:szCs w:val="20"/>
                <w:u w:val="single"/>
              </w:rPr>
            </w:pPr>
            <w:r w:rsidRPr="00481A1A">
              <w:rPr>
                <w:rFonts w:ascii="Arial" w:hAnsi="Arial" w:cs="Arial"/>
                <w:b/>
                <w:bCs/>
                <w:sz w:val="20"/>
                <w:szCs w:val="20"/>
                <w:u w:val="single"/>
              </w:rPr>
              <w:t>Research Pillar of Advanced Clinical Practice</w:t>
            </w:r>
          </w:p>
          <w:p w14:paraId="24ED4C49" w14:textId="77777777" w:rsidR="00C23563" w:rsidRDefault="00C23563" w:rsidP="00902B7B">
            <w:pPr>
              <w:tabs>
                <w:tab w:val="left" w:pos="1950"/>
              </w:tabs>
              <w:jc w:val="both"/>
              <w:rPr>
                <w:rFonts w:ascii="Arial" w:hAnsi="Arial" w:cs="Arial"/>
                <w:sz w:val="20"/>
                <w:szCs w:val="20"/>
              </w:rPr>
            </w:pPr>
          </w:p>
          <w:p w14:paraId="5E483788" w14:textId="0AD83EC9" w:rsidR="00902B7B" w:rsidRPr="00D7740B" w:rsidRDefault="00902B7B" w:rsidP="00902B7B">
            <w:pPr>
              <w:tabs>
                <w:tab w:val="left" w:pos="1950"/>
              </w:tabs>
              <w:jc w:val="both"/>
              <w:rPr>
                <w:rFonts w:ascii="Arial" w:hAnsi="Arial" w:cs="Arial"/>
                <w:sz w:val="20"/>
                <w:szCs w:val="20"/>
              </w:rPr>
            </w:pPr>
            <w:r w:rsidRPr="00D7740B">
              <w:rPr>
                <w:rFonts w:ascii="Arial" w:hAnsi="Arial" w:cs="Arial"/>
                <w:sz w:val="20"/>
                <w:szCs w:val="20"/>
              </w:rPr>
              <w:t>4.1 National and international quality standards; the effect of policy on health and social care</w:t>
            </w:r>
          </w:p>
        </w:tc>
        <w:tc>
          <w:tcPr>
            <w:tcW w:w="3827" w:type="dxa"/>
          </w:tcPr>
          <w:p w14:paraId="138751BF" w14:textId="46F06B7F" w:rsidR="00902B7B" w:rsidRPr="00D7740B" w:rsidRDefault="00FA7837" w:rsidP="00902B7B">
            <w:pPr>
              <w:tabs>
                <w:tab w:val="left" w:pos="1950"/>
              </w:tabs>
              <w:jc w:val="both"/>
              <w:rPr>
                <w:rFonts w:ascii="Arial" w:hAnsi="Arial" w:cs="Arial"/>
                <w:sz w:val="20"/>
                <w:szCs w:val="20"/>
              </w:rPr>
            </w:pPr>
            <w:r>
              <w:rPr>
                <w:rFonts w:ascii="Arial" w:hAnsi="Arial" w:cs="Arial"/>
                <w:sz w:val="20"/>
                <w:szCs w:val="20"/>
              </w:rPr>
              <w:t xml:space="preserve">Units 1, 2, 3, </w:t>
            </w:r>
            <w:r>
              <w:rPr>
                <w:rFonts w:ascii="Arial" w:eastAsia="Arial" w:hAnsi="Arial" w:cs="Arial"/>
                <w:sz w:val="19"/>
                <w:szCs w:val="19"/>
              </w:rPr>
              <w:t>4/5, 4/5a, 4a, 6, 7</w:t>
            </w:r>
            <w:r w:rsidR="001B4855">
              <w:rPr>
                <w:rFonts w:ascii="Arial" w:eastAsia="Arial" w:hAnsi="Arial" w:cs="Arial"/>
                <w:sz w:val="19"/>
                <w:szCs w:val="19"/>
              </w:rPr>
              <w:t>, 8</w:t>
            </w:r>
          </w:p>
        </w:tc>
        <w:tc>
          <w:tcPr>
            <w:tcW w:w="3686" w:type="dxa"/>
          </w:tcPr>
          <w:p w14:paraId="26761016" w14:textId="77777777" w:rsidR="00107A9D" w:rsidRPr="00F33CAB" w:rsidRDefault="00107A9D" w:rsidP="00107A9D">
            <w:pPr>
              <w:tabs>
                <w:tab w:val="left" w:pos="1950"/>
              </w:tabs>
              <w:jc w:val="both"/>
              <w:rPr>
                <w:rFonts w:ascii="Arial" w:hAnsi="Arial" w:cs="Arial"/>
                <w:b/>
                <w:bCs/>
                <w:sz w:val="19"/>
                <w:szCs w:val="19"/>
              </w:rPr>
            </w:pPr>
            <w:r w:rsidRPr="00F33CAB">
              <w:rPr>
                <w:rFonts w:ascii="Arial" w:hAnsi="Arial" w:cs="Arial"/>
                <w:b/>
                <w:bCs/>
                <w:sz w:val="19"/>
                <w:szCs w:val="19"/>
              </w:rPr>
              <w:t>A1, A2, A3, A4, A5, A6, A7</w:t>
            </w:r>
          </w:p>
          <w:p w14:paraId="1A53D1B8" w14:textId="77777777" w:rsidR="00107A9D" w:rsidRPr="00F33CAB" w:rsidRDefault="00107A9D" w:rsidP="00107A9D">
            <w:pPr>
              <w:tabs>
                <w:tab w:val="left" w:pos="1950"/>
              </w:tabs>
              <w:jc w:val="both"/>
              <w:rPr>
                <w:rFonts w:ascii="Arial" w:hAnsi="Arial" w:cs="Arial"/>
                <w:b/>
                <w:bCs/>
                <w:sz w:val="19"/>
                <w:szCs w:val="19"/>
              </w:rPr>
            </w:pPr>
            <w:r w:rsidRPr="00F33CAB">
              <w:rPr>
                <w:rFonts w:ascii="Arial" w:hAnsi="Arial" w:cs="Arial"/>
                <w:b/>
                <w:bCs/>
                <w:sz w:val="19"/>
                <w:szCs w:val="19"/>
              </w:rPr>
              <w:t>B1, B2, B3, B4, B5, B6</w:t>
            </w:r>
          </w:p>
          <w:p w14:paraId="1CA13C63" w14:textId="77777777" w:rsidR="00107A9D" w:rsidRPr="00F33CAB" w:rsidRDefault="00107A9D" w:rsidP="00107A9D">
            <w:pPr>
              <w:tabs>
                <w:tab w:val="left" w:pos="1950"/>
              </w:tabs>
              <w:jc w:val="both"/>
              <w:rPr>
                <w:rFonts w:ascii="Arial" w:hAnsi="Arial" w:cs="Arial"/>
                <w:b/>
                <w:bCs/>
                <w:sz w:val="19"/>
                <w:szCs w:val="19"/>
              </w:rPr>
            </w:pPr>
            <w:r w:rsidRPr="00F33CAB">
              <w:rPr>
                <w:rFonts w:ascii="Arial" w:hAnsi="Arial" w:cs="Arial"/>
                <w:b/>
                <w:bCs/>
                <w:sz w:val="19"/>
                <w:szCs w:val="19"/>
              </w:rPr>
              <w:t>C1, C2, C3, C4, C5, C6, C7</w:t>
            </w:r>
          </w:p>
          <w:p w14:paraId="4957D119" w14:textId="709672CF" w:rsidR="00626246" w:rsidRPr="00F33CAB" w:rsidRDefault="00107A9D" w:rsidP="00107A9D">
            <w:pPr>
              <w:tabs>
                <w:tab w:val="left" w:pos="1950"/>
              </w:tabs>
              <w:jc w:val="both"/>
              <w:rPr>
                <w:rFonts w:ascii="Arial" w:hAnsi="Arial" w:cs="Arial"/>
                <w:b/>
                <w:bCs/>
                <w:sz w:val="19"/>
                <w:szCs w:val="19"/>
              </w:rPr>
            </w:pPr>
            <w:r w:rsidRPr="00F33CAB">
              <w:rPr>
                <w:rFonts w:ascii="Arial" w:hAnsi="Arial" w:cs="Arial"/>
                <w:b/>
                <w:bCs/>
                <w:sz w:val="19"/>
                <w:szCs w:val="19"/>
              </w:rPr>
              <w:t>D1, D2, D3, D4, D5, D6, D7, D8, D9</w:t>
            </w:r>
          </w:p>
        </w:tc>
        <w:tc>
          <w:tcPr>
            <w:tcW w:w="3686" w:type="dxa"/>
          </w:tcPr>
          <w:p w14:paraId="24A15429"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5C2664D6" w14:textId="77777777" w:rsidR="00E56AB5" w:rsidRDefault="00E56AB5" w:rsidP="00E56AB5">
            <w:pPr>
              <w:tabs>
                <w:tab w:val="left" w:pos="1950"/>
              </w:tabs>
              <w:jc w:val="both"/>
              <w:rPr>
                <w:rFonts w:ascii="Arial" w:hAnsi="Arial" w:cs="Arial"/>
                <w:sz w:val="20"/>
                <w:szCs w:val="20"/>
              </w:rPr>
            </w:pPr>
          </w:p>
          <w:p w14:paraId="48FD7536" w14:textId="47F74B92" w:rsidR="00902B7B" w:rsidRPr="00D7740B" w:rsidRDefault="00E56AB5" w:rsidP="00E56AB5">
            <w:pPr>
              <w:tabs>
                <w:tab w:val="left" w:pos="1950"/>
              </w:tabs>
              <w:jc w:val="both"/>
              <w:rPr>
                <w:rFonts w:ascii="Arial" w:hAnsi="Arial" w:cs="Arial"/>
                <w:sz w:val="20"/>
                <w:szCs w:val="20"/>
              </w:rPr>
            </w:pPr>
            <w:hyperlink r:id="rId50"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25CD42CF"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1F7CD4F7" w14:textId="7E8BE43D" w:rsidR="00902B7B" w:rsidRPr="00D7740B" w:rsidRDefault="00902B7B" w:rsidP="00902B7B">
            <w:pPr>
              <w:tabs>
                <w:tab w:val="left" w:pos="1950"/>
              </w:tabs>
              <w:jc w:val="both"/>
              <w:rPr>
                <w:rFonts w:ascii="Arial" w:hAnsi="Arial" w:cs="Arial"/>
                <w:sz w:val="20"/>
                <w:szCs w:val="20"/>
              </w:rPr>
            </w:pPr>
            <w:r w:rsidRPr="00D7740B">
              <w:rPr>
                <w:rFonts w:ascii="Arial" w:hAnsi="Arial" w:cs="Arial"/>
                <w:sz w:val="20"/>
                <w:szCs w:val="20"/>
              </w:rPr>
              <w:t>4.2 The range of valid and reliable evaluation and audit methods used in clinical practice</w:t>
            </w:r>
          </w:p>
        </w:tc>
        <w:tc>
          <w:tcPr>
            <w:tcW w:w="3827" w:type="dxa"/>
          </w:tcPr>
          <w:p w14:paraId="1302D582" w14:textId="2E08EA26" w:rsidR="00902B7B" w:rsidRPr="00D7740B" w:rsidRDefault="00FA7837" w:rsidP="00902B7B">
            <w:pPr>
              <w:tabs>
                <w:tab w:val="left" w:pos="1950"/>
              </w:tabs>
              <w:jc w:val="both"/>
              <w:rPr>
                <w:rFonts w:ascii="Arial" w:hAnsi="Arial" w:cs="Arial"/>
                <w:sz w:val="20"/>
                <w:szCs w:val="20"/>
              </w:rPr>
            </w:pPr>
            <w:r>
              <w:rPr>
                <w:rFonts w:ascii="Arial" w:hAnsi="Arial" w:cs="Arial"/>
                <w:sz w:val="20"/>
                <w:szCs w:val="20"/>
              </w:rPr>
              <w:t xml:space="preserve">Units 1, </w:t>
            </w:r>
            <w:r>
              <w:rPr>
                <w:rFonts w:ascii="Arial" w:eastAsia="Arial" w:hAnsi="Arial" w:cs="Arial"/>
                <w:sz w:val="19"/>
                <w:szCs w:val="19"/>
              </w:rPr>
              <w:t>4/5, 4/5a, 4a, 6, 7</w:t>
            </w:r>
            <w:r w:rsidR="001B4855">
              <w:rPr>
                <w:rFonts w:ascii="Arial" w:eastAsia="Arial" w:hAnsi="Arial" w:cs="Arial"/>
                <w:sz w:val="19"/>
                <w:szCs w:val="19"/>
              </w:rPr>
              <w:t>, 8</w:t>
            </w:r>
          </w:p>
        </w:tc>
        <w:tc>
          <w:tcPr>
            <w:tcW w:w="3686" w:type="dxa"/>
          </w:tcPr>
          <w:p w14:paraId="17363C23" w14:textId="77777777" w:rsidR="00107A9D" w:rsidRPr="00F33CAB" w:rsidRDefault="00107A9D" w:rsidP="00107A9D">
            <w:pPr>
              <w:tabs>
                <w:tab w:val="left" w:pos="1950"/>
              </w:tabs>
              <w:jc w:val="both"/>
              <w:rPr>
                <w:rFonts w:ascii="Arial" w:hAnsi="Arial" w:cs="Arial"/>
                <w:b/>
                <w:bCs/>
                <w:sz w:val="19"/>
                <w:szCs w:val="19"/>
              </w:rPr>
            </w:pPr>
            <w:r w:rsidRPr="00F33CAB">
              <w:rPr>
                <w:rFonts w:ascii="Arial" w:hAnsi="Arial" w:cs="Arial"/>
                <w:b/>
                <w:bCs/>
                <w:sz w:val="19"/>
                <w:szCs w:val="19"/>
              </w:rPr>
              <w:t>A1, A2, A3, A5, A6, A7</w:t>
            </w:r>
          </w:p>
          <w:p w14:paraId="16ADC4F0" w14:textId="77777777" w:rsidR="00107A9D" w:rsidRPr="00F33CAB" w:rsidRDefault="00107A9D" w:rsidP="00107A9D">
            <w:pPr>
              <w:tabs>
                <w:tab w:val="left" w:pos="1950"/>
              </w:tabs>
              <w:jc w:val="both"/>
              <w:rPr>
                <w:rFonts w:ascii="Arial" w:hAnsi="Arial" w:cs="Arial"/>
                <w:b/>
                <w:bCs/>
                <w:sz w:val="19"/>
                <w:szCs w:val="19"/>
              </w:rPr>
            </w:pPr>
            <w:r w:rsidRPr="00F33CAB">
              <w:rPr>
                <w:rFonts w:ascii="Arial" w:hAnsi="Arial" w:cs="Arial"/>
                <w:b/>
                <w:bCs/>
                <w:sz w:val="19"/>
                <w:szCs w:val="19"/>
              </w:rPr>
              <w:t>B2, B3, B4, B5, B6</w:t>
            </w:r>
          </w:p>
          <w:p w14:paraId="2368E3D6" w14:textId="77777777" w:rsidR="00107A9D" w:rsidRPr="00F33CAB" w:rsidRDefault="00107A9D" w:rsidP="00107A9D">
            <w:pPr>
              <w:tabs>
                <w:tab w:val="left" w:pos="1950"/>
              </w:tabs>
              <w:jc w:val="both"/>
              <w:rPr>
                <w:rFonts w:ascii="Arial" w:hAnsi="Arial" w:cs="Arial"/>
                <w:b/>
                <w:bCs/>
                <w:sz w:val="19"/>
                <w:szCs w:val="19"/>
              </w:rPr>
            </w:pPr>
            <w:r w:rsidRPr="00F33CAB">
              <w:rPr>
                <w:rFonts w:ascii="Arial" w:hAnsi="Arial" w:cs="Arial"/>
                <w:b/>
                <w:bCs/>
                <w:sz w:val="19"/>
                <w:szCs w:val="19"/>
              </w:rPr>
              <w:t>C2, C3, C5, C7</w:t>
            </w:r>
          </w:p>
          <w:p w14:paraId="6EC5A488" w14:textId="09F94883" w:rsidR="00626246" w:rsidRPr="00F33CAB" w:rsidRDefault="00107A9D" w:rsidP="00107A9D">
            <w:pPr>
              <w:tabs>
                <w:tab w:val="left" w:pos="1950"/>
              </w:tabs>
              <w:jc w:val="both"/>
              <w:rPr>
                <w:rFonts w:ascii="Arial" w:hAnsi="Arial" w:cs="Arial"/>
                <w:b/>
                <w:bCs/>
                <w:sz w:val="19"/>
                <w:szCs w:val="19"/>
              </w:rPr>
            </w:pPr>
            <w:r w:rsidRPr="00F33CAB">
              <w:rPr>
                <w:rFonts w:ascii="Arial" w:hAnsi="Arial" w:cs="Arial"/>
                <w:b/>
                <w:bCs/>
                <w:sz w:val="19"/>
                <w:szCs w:val="19"/>
              </w:rPr>
              <w:t>D1, D2, D3, D4, D5, D6, D7, D8, D9</w:t>
            </w:r>
          </w:p>
        </w:tc>
        <w:tc>
          <w:tcPr>
            <w:tcW w:w="3686" w:type="dxa"/>
          </w:tcPr>
          <w:p w14:paraId="5B2F0207"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356DA541" w14:textId="77777777" w:rsidR="00E56AB5" w:rsidRDefault="00E56AB5" w:rsidP="00E56AB5">
            <w:pPr>
              <w:tabs>
                <w:tab w:val="left" w:pos="1950"/>
              </w:tabs>
              <w:jc w:val="both"/>
              <w:rPr>
                <w:rFonts w:ascii="Arial" w:hAnsi="Arial" w:cs="Arial"/>
                <w:sz w:val="20"/>
                <w:szCs w:val="20"/>
              </w:rPr>
            </w:pPr>
          </w:p>
          <w:p w14:paraId="2F45DA1C" w14:textId="4A6978DE" w:rsidR="00902B7B" w:rsidRPr="00D7740B" w:rsidRDefault="00E56AB5" w:rsidP="00E56AB5">
            <w:pPr>
              <w:tabs>
                <w:tab w:val="left" w:pos="1950"/>
              </w:tabs>
              <w:jc w:val="both"/>
              <w:rPr>
                <w:rFonts w:ascii="Arial" w:hAnsi="Arial" w:cs="Arial"/>
                <w:sz w:val="20"/>
                <w:szCs w:val="20"/>
              </w:rPr>
            </w:pPr>
            <w:hyperlink r:id="rId51"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551C67DF"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18834BDF" w14:textId="57C004A6" w:rsidR="00902B7B" w:rsidRPr="00D7740B" w:rsidRDefault="00902B7B" w:rsidP="00902B7B">
            <w:pPr>
              <w:tabs>
                <w:tab w:val="left" w:pos="1950"/>
              </w:tabs>
              <w:jc w:val="both"/>
              <w:rPr>
                <w:rFonts w:ascii="Arial" w:hAnsi="Arial" w:cs="Arial"/>
                <w:sz w:val="20"/>
                <w:szCs w:val="20"/>
              </w:rPr>
            </w:pPr>
            <w:r w:rsidRPr="00D7740B">
              <w:rPr>
                <w:rFonts w:ascii="Arial" w:hAnsi="Arial" w:cs="Arial"/>
                <w:sz w:val="20"/>
                <w:szCs w:val="20"/>
              </w:rPr>
              <w:t xml:space="preserve">4.3 The range of quantitative and qualitative research methodologies relevant for use in health and social care; the roles and responsibilities of those involved in research; the range of legal, ethical, </w:t>
            </w:r>
            <w:r w:rsidRPr="00D7740B">
              <w:rPr>
                <w:rFonts w:ascii="Arial" w:hAnsi="Arial" w:cs="Arial"/>
                <w:sz w:val="20"/>
                <w:szCs w:val="20"/>
              </w:rPr>
              <w:lastRenderedPageBreak/>
              <w:t>professional, financial and organisational policies and procedures that will apply to your research activities; the importance and impact of research on advancing clinical practices</w:t>
            </w:r>
          </w:p>
        </w:tc>
        <w:tc>
          <w:tcPr>
            <w:tcW w:w="3827" w:type="dxa"/>
          </w:tcPr>
          <w:p w14:paraId="0002704C" w14:textId="4B8F622B" w:rsidR="00902B7B" w:rsidRPr="00D7740B" w:rsidRDefault="00886DAA" w:rsidP="00902B7B">
            <w:pPr>
              <w:tabs>
                <w:tab w:val="left" w:pos="1950"/>
              </w:tabs>
              <w:jc w:val="both"/>
              <w:rPr>
                <w:rFonts w:ascii="Arial" w:hAnsi="Arial" w:cs="Arial"/>
                <w:sz w:val="20"/>
                <w:szCs w:val="20"/>
              </w:rPr>
            </w:pPr>
            <w:r>
              <w:rPr>
                <w:rFonts w:ascii="Arial" w:hAnsi="Arial" w:cs="Arial"/>
                <w:sz w:val="20"/>
                <w:szCs w:val="20"/>
              </w:rPr>
              <w:lastRenderedPageBreak/>
              <w:t>Units 1, 6, 7</w:t>
            </w:r>
          </w:p>
        </w:tc>
        <w:tc>
          <w:tcPr>
            <w:tcW w:w="3686" w:type="dxa"/>
          </w:tcPr>
          <w:p w14:paraId="3F6198BA" w14:textId="77777777" w:rsidR="00F33CAB" w:rsidRPr="00F33CAB" w:rsidRDefault="00F33CAB" w:rsidP="00F33CAB">
            <w:pPr>
              <w:tabs>
                <w:tab w:val="left" w:pos="1950"/>
              </w:tabs>
              <w:jc w:val="both"/>
              <w:rPr>
                <w:rFonts w:ascii="Arial" w:hAnsi="Arial" w:cs="Arial"/>
                <w:b/>
                <w:bCs/>
                <w:sz w:val="19"/>
                <w:szCs w:val="19"/>
              </w:rPr>
            </w:pPr>
            <w:r w:rsidRPr="00F33CAB">
              <w:rPr>
                <w:rFonts w:ascii="Arial" w:hAnsi="Arial" w:cs="Arial"/>
                <w:b/>
                <w:bCs/>
                <w:sz w:val="19"/>
                <w:szCs w:val="19"/>
              </w:rPr>
              <w:t>A1, A2, A3, A7</w:t>
            </w:r>
          </w:p>
          <w:p w14:paraId="1E2CFC93" w14:textId="77777777" w:rsidR="00F33CAB" w:rsidRPr="00F33CAB" w:rsidRDefault="00F33CAB" w:rsidP="00F33CAB">
            <w:pPr>
              <w:tabs>
                <w:tab w:val="left" w:pos="1950"/>
              </w:tabs>
              <w:jc w:val="both"/>
              <w:rPr>
                <w:rFonts w:ascii="Arial" w:hAnsi="Arial" w:cs="Arial"/>
                <w:b/>
                <w:bCs/>
                <w:sz w:val="19"/>
                <w:szCs w:val="19"/>
              </w:rPr>
            </w:pPr>
            <w:r w:rsidRPr="00F33CAB">
              <w:rPr>
                <w:rFonts w:ascii="Arial" w:hAnsi="Arial" w:cs="Arial"/>
                <w:b/>
                <w:bCs/>
                <w:sz w:val="19"/>
                <w:szCs w:val="19"/>
              </w:rPr>
              <w:t>B5, B6,</w:t>
            </w:r>
          </w:p>
          <w:p w14:paraId="3EE2678C" w14:textId="77777777" w:rsidR="00F33CAB" w:rsidRPr="00F33CAB" w:rsidRDefault="00F33CAB" w:rsidP="00F33CAB">
            <w:pPr>
              <w:tabs>
                <w:tab w:val="left" w:pos="1950"/>
              </w:tabs>
              <w:jc w:val="both"/>
              <w:rPr>
                <w:rFonts w:ascii="Arial" w:hAnsi="Arial" w:cs="Arial"/>
                <w:b/>
                <w:bCs/>
                <w:sz w:val="19"/>
                <w:szCs w:val="19"/>
              </w:rPr>
            </w:pPr>
            <w:r w:rsidRPr="00F33CAB">
              <w:rPr>
                <w:rFonts w:ascii="Arial" w:hAnsi="Arial" w:cs="Arial"/>
                <w:b/>
                <w:bCs/>
                <w:sz w:val="19"/>
                <w:szCs w:val="19"/>
              </w:rPr>
              <w:t>C7</w:t>
            </w:r>
          </w:p>
          <w:p w14:paraId="789AD59E" w14:textId="0EAB3F07" w:rsidR="00902B7B" w:rsidRPr="00F33CAB" w:rsidRDefault="00F33CAB" w:rsidP="00F33CAB">
            <w:pPr>
              <w:tabs>
                <w:tab w:val="left" w:pos="1950"/>
              </w:tabs>
              <w:jc w:val="both"/>
              <w:rPr>
                <w:rFonts w:ascii="Arial" w:hAnsi="Arial" w:cs="Arial"/>
                <w:b/>
                <w:bCs/>
                <w:sz w:val="19"/>
                <w:szCs w:val="19"/>
              </w:rPr>
            </w:pPr>
            <w:r w:rsidRPr="00F33CAB">
              <w:rPr>
                <w:rFonts w:ascii="Arial" w:hAnsi="Arial" w:cs="Arial"/>
                <w:b/>
                <w:bCs/>
                <w:sz w:val="19"/>
                <w:szCs w:val="19"/>
              </w:rPr>
              <w:t>D1, D2, D3, D4, D5, D6, D7, D8</w:t>
            </w:r>
          </w:p>
        </w:tc>
        <w:tc>
          <w:tcPr>
            <w:tcW w:w="3686" w:type="dxa"/>
          </w:tcPr>
          <w:p w14:paraId="76725BB0"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C3464A7" w14:textId="77777777" w:rsidR="00E56AB5" w:rsidRDefault="00E56AB5" w:rsidP="00E56AB5">
            <w:pPr>
              <w:tabs>
                <w:tab w:val="left" w:pos="1950"/>
              </w:tabs>
              <w:jc w:val="both"/>
              <w:rPr>
                <w:rFonts w:ascii="Arial" w:hAnsi="Arial" w:cs="Arial"/>
                <w:sz w:val="20"/>
                <w:szCs w:val="20"/>
              </w:rPr>
            </w:pPr>
          </w:p>
          <w:p w14:paraId="67020F93" w14:textId="21061BEF" w:rsidR="00902B7B" w:rsidRPr="00D7740B" w:rsidRDefault="00E56AB5" w:rsidP="00E56AB5">
            <w:pPr>
              <w:tabs>
                <w:tab w:val="left" w:pos="1950"/>
              </w:tabs>
              <w:jc w:val="both"/>
              <w:rPr>
                <w:rFonts w:ascii="Arial" w:hAnsi="Arial" w:cs="Arial"/>
                <w:sz w:val="20"/>
                <w:szCs w:val="20"/>
              </w:rPr>
            </w:pPr>
            <w:hyperlink r:id="rId52"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0F45B3A3"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3DC9BE50" w14:textId="7C7F4452" w:rsidR="00902B7B" w:rsidRPr="00D7740B" w:rsidRDefault="00902B7B" w:rsidP="00902B7B">
            <w:pPr>
              <w:tabs>
                <w:tab w:val="left" w:pos="1950"/>
              </w:tabs>
              <w:jc w:val="both"/>
              <w:rPr>
                <w:rFonts w:ascii="Arial" w:hAnsi="Arial" w:cs="Arial"/>
                <w:sz w:val="20"/>
                <w:szCs w:val="20"/>
              </w:rPr>
            </w:pPr>
            <w:r w:rsidRPr="00D7740B">
              <w:rPr>
                <w:rFonts w:ascii="Arial" w:hAnsi="Arial" w:cs="Arial"/>
                <w:sz w:val="20"/>
                <w:szCs w:val="20"/>
              </w:rPr>
              <w:t>4.4 Critical appraisal techniques and how to apply new knowledge effectively to own and others’ clinical practice; the importance of integrating research into clinical practice; the range of evidence-based standards, policies and clinical guidelines which apply to own and others’ practice</w:t>
            </w:r>
          </w:p>
        </w:tc>
        <w:tc>
          <w:tcPr>
            <w:tcW w:w="3827" w:type="dxa"/>
          </w:tcPr>
          <w:p w14:paraId="7F96D6E7" w14:textId="140F17F1" w:rsidR="00902B7B" w:rsidRPr="00D7740B" w:rsidRDefault="00886DAA" w:rsidP="00902B7B">
            <w:pPr>
              <w:tabs>
                <w:tab w:val="left" w:pos="1950"/>
              </w:tabs>
              <w:jc w:val="both"/>
              <w:rPr>
                <w:rFonts w:ascii="Arial" w:hAnsi="Arial" w:cs="Arial"/>
                <w:sz w:val="20"/>
                <w:szCs w:val="20"/>
              </w:rPr>
            </w:pPr>
            <w:r>
              <w:rPr>
                <w:rFonts w:ascii="Arial" w:hAnsi="Arial" w:cs="Arial"/>
                <w:sz w:val="20"/>
                <w:szCs w:val="20"/>
              </w:rPr>
              <w:t xml:space="preserve">Units 1, 2, 3, </w:t>
            </w:r>
            <w:r>
              <w:rPr>
                <w:rFonts w:ascii="Arial" w:eastAsia="Arial" w:hAnsi="Arial" w:cs="Arial"/>
                <w:sz w:val="19"/>
                <w:szCs w:val="19"/>
              </w:rPr>
              <w:t>4/5, 4/5a, 4a</w:t>
            </w:r>
            <w:r w:rsidR="002A2714">
              <w:rPr>
                <w:rFonts w:ascii="Arial" w:eastAsia="Arial" w:hAnsi="Arial" w:cs="Arial"/>
                <w:sz w:val="19"/>
                <w:szCs w:val="19"/>
              </w:rPr>
              <w:t>, 6, 7</w:t>
            </w:r>
            <w:r>
              <w:rPr>
                <w:rFonts w:ascii="Arial" w:hAnsi="Arial" w:cs="Arial"/>
                <w:sz w:val="20"/>
                <w:szCs w:val="20"/>
              </w:rPr>
              <w:t xml:space="preserve">  </w:t>
            </w:r>
          </w:p>
        </w:tc>
        <w:tc>
          <w:tcPr>
            <w:tcW w:w="3686" w:type="dxa"/>
          </w:tcPr>
          <w:p w14:paraId="0F950356" w14:textId="77777777" w:rsidR="00453DE7" w:rsidRPr="002B4FD7" w:rsidRDefault="00453DE7" w:rsidP="00453DE7">
            <w:pPr>
              <w:tabs>
                <w:tab w:val="left" w:pos="1950"/>
              </w:tabs>
              <w:jc w:val="both"/>
              <w:rPr>
                <w:rFonts w:ascii="Arial" w:hAnsi="Arial" w:cs="Arial"/>
                <w:b/>
                <w:bCs/>
                <w:sz w:val="19"/>
                <w:szCs w:val="19"/>
              </w:rPr>
            </w:pPr>
            <w:r w:rsidRPr="002B4FD7">
              <w:rPr>
                <w:rFonts w:ascii="Arial" w:hAnsi="Arial" w:cs="Arial"/>
                <w:b/>
                <w:bCs/>
                <w:sz w:val="19"/>
                <w:szCs w:val="19"/>
              </w:rPr>
              <w:t>A1, A2, A3, A4, A5, A6, A7</w:t>
            </w:r>
          </w:p>
          <w:p w14:paraId="62ADA4A6" w14:textId="77777777" w:rsidR="00453DE7" w:rsidRPr="002B4FD7" w:rsidRDefault="00453DE7" w:rsidP="00453DE7">
            <w:pPr>
              <w:tabs>
                <w:tab w:val="left" w:pos="1950"/>
              </w:tabs>
              <w:jc w:val="both"/>
              <w:rPr>
                <w:rFonts w:ascii="Arial" w:hAnsi="Arial" w:cs="Arial"/>
                <w:b/>
                <w:bCs/>
                <w:sz w:val="19"/>
                <w:szCs w:val="19"/>
              </w:rPr>
            </w:pPr>
            <w:r w:rsidRPr="002B4FD7">
              <w:rPr>
                <w:rFonts w:ascii="Arial" w:hAnsi="Arial" w:cs="Arial"/>
                <w:b/>
                <w:bCs/>
                <w:sz w:val="19"/>
                <w:szCs w:val="19"/>
              </w:rPr>
              <w:t>B1, B2, B4, B5, B6</w:t>
            </w:r>
          </w:p>
          <w:p w14:paraId="3A926D2A" w14:textId="77777777" w:rsidR="00453DE7" w:rsidRPr="002B4FD7" w:rsidRDefault="00453DE7" w:rsidP="00453DE7">
            <w:pPr>
              <w:tabs>
                <w:tab w:val="left" w:pos="1950"/>
              </w:tabs>
              <w:jc w:val="both"/>
              <w:rPr>
                <w:rFonts w:ascii="Arial" w:hAnsi="Arial" w:cs="Arial"/>
                <w:b/>
                <w:bCs/>
                <w:sz w:val="19"/>
                <w:szCs w:val="19"/>
              </w:rPr>
            </w:pPr>
            <w:r w:rsidRPr="002B4FD7">
              <w:rPr>
                <w:rFonts w:ascii="Arial" w:hAnsi="Arial" w:cs="Arial"/>
                <w:b/>
                <w:bCs/>
                <w:sz w:val="19"/>
                <w:szCs w:val="19"/>
              </w:rPr>
              <w:t>C1, C2, C3, C4, C5, C6, C7</w:t>
            </w:r>
          </w:p>
          <w:p w14:paraId="58BF65EF" w14:textId="1E72BD93" w:rsidR="00902B7B" w:rsidRPr="002B4FD7" w:rsidRDefault="00453DE7" w:rsidP="00453DE7">
            <w:pPr>
              <w:tabs>
                <w:tab w:val="left" w:pos="1950"/>
              </w:tabs>
              <w:jc w:val="both"/>
              <w:rPr>
                <w:rFonts w:ascii="Arial" w:hAnsi="Arial" w:cs="Arial"/>
                <w:b/>
                <w:bCs/>
                <w:sz w:val="19"/>
                <w:szCs w:val="19"/>
              </w:rPr>
            </w:pPr>
            <w:r w:rsidRPr="002B4FD7">
              <w:rPr>
                <w:rFonts w:ascii="Arial" w:hAnsi="Arial" w:cs="Arial"/>
                <w:b/>
                <w:bCs/>
                <w:sz w:val="19"/>
                <w:szCs w:val="19"/>
              </w:rPr>
              <w:t>D1, D2, D3, D4, D5, D6, D7, D8</w:t>
            </w:r>
          </w:p>
        </w:tc>
        <w:tc>
          <w:tcPr>
            <w:tcW w:w="3686" w:type="dxa"/>
          </w:tcPr>
          <w:p w14:paraId="79B10FA2"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8B1A0CE" w14:textId="77777777" w:rsidR="00E56AB5" w:rsidRDefault="00E56AB5" w:rsidP="00E56AB5">
            <w:pPr>
              <w:tabs>
                <w:tab w:val="left" w:pos="1950"/>
              </w:tabs>
              <w:jc w:val="both"/>
              <w:rPr>
                <w:rFonts w:ascii="Arial" w:hAnsi="Arial" w:cs="Arial"/>
                <w:sz w:val="20"/>
                <w:szCs w:val="20"/>
              </w:rPr>
            </w:pPr>
          </w:p>
          <w:p w14:paraId="41B67224" w14:textId="7172C87D" w:rsidR="00902B7B" w:rsidRPr="00D7740B" w:rsidRDefault="00E56AB5" w:rsidP="00E56AB5">
            <w:pPr>
              <w:tabs>
                <w:tab w:val="left" w:pos="1950"/>
              </w:tabs>
              <w:jc w:val="both"/>
              <w:rPr>
                <w:rFonts w:ascii="Arial" w:hAnsi="Arial" w:cs="Arial"/>
                <w:sz w:val="20"/>
                <w:szCs w:val="20"/>
              </w:rPr>
            </w:pPr>
            <w:hyperlink r:id="rId53"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0DA7635D"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16CD5285" w14:textId="396CECD5" w:rsidR="00902B7B" w:rsidRPr="00D7740B" w:rsidRDefault="00902B7B" w:rsidP="00902B7B">
            <w:pPr>
              <w:tabs>
                <w:tab w:val="left" w:pos="1950"/>
              </w:tabs>
              <w:jc w:val="both"/>
              <w:rPr>
                <w:rFonts w:ascii="Arial" w:hAnsi="Arial" w:cs="Arial"/>
                <w:sz w:val="20"/>
                <w:szCs w:val="20"/>
              </w:rPr>
            </w:pPr>
            <w:r w:rsidRPr="00D7740B">
              <w:rPr>
                <w:rFonts w:ascii="Arial" w:hAnsi="Arial" w:cs="Arial"/>
                <w:sz w:val="20"/>
                <w:szCs w:val="20"/>
              </w:rPr>
              <w:t>4.5 The importance of effective governance systems and methods that can be used to ensure systematic documentation is in place</w:t>
            </w:r>
          </w:p>
        </w:tc>
        <w:tc>
          <w:tcPr>
            <w:tcW w:w="3827" w:type="dxa"/>
          </w:tcPr>
          <w:p w14:paraId="5DE37F46" w14:textId="2A6A8816" w:rsidR="00902B7B" w:rsidRPr="00D7740B" w:rsidRDefault="002A2714" w:rsidP="00902B7B">
            <w:pPr>
              <w:tabs>
                <w:tab w:val="left" w:pos="1950"/>
              </w:tabs>
              <w:jc w:val="both"/>
              <w:rPr>
                <w:rFonts w:ascii="Arial" w:hAnsi="Arial" w:cs="Arial"/>
                <w:sz w:val="20"/>
                <w:szCs w:val="20"/>
              </w:rPr>
            </w:pPr>
            <w:r>
              <w:rPr>
                <w:rFonts w:ascii="Arial" w:hAnsi="Arial" w:cs="Arial"/>
                <w:sz w:val="20"/>
                <w:szCs w:val="20"/>
              </w:rPr>
              <w:t xml:space="preserve">Units 2, </w:t>
            </w:r>
            <w:r>
              <w:rPr>
                <w:rFonts w:ascii="Arial" w:eastAsia="Arial" w:hAnsi="Arial" w:cs="Arial"/>
                <w:sz w:val="19"/>
                <w:szCs w:val="19"/>
              </w:rPr>
              <w:t>4/5, 4/5a, 4a</w:t>
            </w:r>
            <w:r w:rsidR="00602BA4">
              <w:rPr>
                <w:rFonts w:ascii="Arial" w:eastAsia="Arial" w:hAnsi="Arial" w:cs="Arial"/>
                <w:sz w:val="19"/>
                <w:szCs w:val="19"/>
              </w:rPr>
              <w:t>, 8</w:t>
            </w:r>
          </w:p>
        </w:tc>
        <w:tc>
          <w:tcPr>
            <w:tcW w:w="3686" w:type="dxa"/>
          </w:tcPr>
          <w:p w14:paraId="7B967ACA" w14:textId="58E89A07" w:rsidR="00626246" w:rsidRPr="002B4FD7" w:rsidRDefault="00EC5B18" w:rsidP="00EC5B18">
            <w:pPr>
              <w:pStyle w:val="paragraph"/>
              <w:spacing w:after="0"/>
              <w:ind w:right="-30"/>
              <w:textAlignment w:val="baseline"/>
              <w:rPr>
                <w:rFonts w:ascii="Arial" w:hAnsi="Arial" w:cs="Arial"/>
                <w:b/>
                <w:bCs/>
                <w:sz w:val="19"/>
                <w:szCs w:val="19"/>
              </w:rPr>
            </w:pPr>
            <w:r w:rsidRPr="002B4FD7">
              <w:rPr>
                <w:rFonts w:ascii="Arial" w:hAnsi="Arial" w:cs="Arial"/>
                <w:b/>
                <w:bCs/>
                <w:sz w:val="19"/>
                <w:szCs w:val="19"/>
              </w:rPr>
              <w:t>A4</w:t>
            </w:r>
            <w:r w:rsidRPr="002B4FD7">
              <w:rPr>
                <w:rFonts w:ascii="Arial" w:hAnsi="Arial" w:cs="Arial"/>
                <w:b/>
                <w:bCs/>
                <w:sz w:val="19"/>
                <w:szCs w:val="19"/>
              </w:rPr>
              <w:br/>
              <w:t>B2, B4, B3</w:t>
            </w:r>
            <w:r w:rsidRPr="002B4FD7">
              <w:rPr>
                <w:rFonts w:ascii="Arial" w:hAnsi="Arial" w:cs="Arial"/>
                <w:b/>
                <w:bCs/>
                <w:sz w:val="19"/>
                <w:szCs w:val="19"/>
              </w:rPr>
              <w:br/>
              <w:t>C3, C4, C2, C5</w:t>
            </w:r>
            <w:r w:rsidRPr="002B4FD7">
              <w:rPr>
                <w:rFonts w:ascii="Arial" w:hAnsi="Arial" w:cs="Arial"/>
                <w:b/>
                <w:bCs/>
                <w:sz w:val="19"/>
                <w:szCs w:val="19"/>
              </w:rPr>
              <w:br/>
              <w:t>D3, D4, D5, D6, D9</w:t>
            </w:r>
          </w:p>
        </w:tc>
        <w:tc>
          <w:tcPr>
            <w:tcW w:w="3686" w:type="dxa"/>
          </w:tcPr>
          <w:p w14:paraId="30EBB2ED"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5D3BEB03" w14:textId="77777777" w:rsidR="00E56AB5" w:rsidRDefault="00E56AB5" w:rsidP="00E56AB5">
            <w:pPr>
              <w:tabs>
                <w:tab w:val="left" w:pos="1950"/>
              </w:tabs>
              <w:jc w:val="both"/>
              <w:rPr>
                <w:rFonts w:ascii="Arial" w:hAnsi="Arial" w:cs="Arial"/>
                <w:sz w:val="20"/>
                <w:szCs w:val="20"/>
              </w:rPr>
            </w:pPr>
          </w:p>
          <w:p w14:paraId="6EB2AC4E" w14:textId="77777777" w:rsidR="00902B7B" w:rsidRDefault="00E56AB5" w:rsidP="00E56AB5">
            <w:pPr>
              <w:tabs>
                <w:tab w:val="left" w:pos="1950"/>
              </w:tabs>
              <w:jc w:val="both"/>
              <w:rPr>
                <w:rFonts w:ascii="Arial" w:hAnsi="Arial" w:cs="Arial"/>
                <w:sz w:val="20"/>
                <w:szCs w:val="20"/>
              </w:rPr>
            </w:pPr>
            <w:hyperlink r:id="rId54" w:history="1">
              <w:r w:rsidRPr="00E56AB5">
                <w:rPr>
                  <w:rStyle w:val="Hyperlink"/>
                  <w:rFonts w:ascii="Arial" w:hAnsi="Arial" w:cs="Arial"/>
                  <w:sz w:val="20"/>
                  <w:szCs w:val="20"/>
                </w:rPr>
                <w:t>Complementary employer activities for this KSB are listed here (see page 4 onwards).</w:t>
              </w:r>
            </w:hyperlink>
          </w:p>
          <w:p w14:paraId="56F199D5" w14:textId="5EB3C5C7" w:rsidR="00E56AB5" w:rsidRPr="00D7740B" w:rsidRDefault="00E56AB5" w:rsidP="00E56AB5">
            <w:pPr>
              <w:tabs>
                <w:tab w:val="left" w:pos="1950"/>
              </w:tabs>
              <w:jc w:val="both"/>
              <w:rPr>
                <w:rFonts w:ascii="Arial" w:hAnsi="Arial" w:cs="Arial"/>
                <w:sz w:val="20"/>
                <w:szCs w:val="20"/>
              </w:rPr>
            </w:pPr>
          </w:p>
        </w:tc>
      </w:tr>
      <w:tr w:rsidR="00D7740B" w:rsidRPr="00D7740B" w14:paraId="72577D6E" w14:textId="77777777" w:rsidTr="00FF6139">
        <w:tc>
          <w:tcPr>
            <w:tcW w:w="2972" w:type="dxa"/>
            <w:tcBorders>
              <w:top w:val="nil"/>
              <w:left w:val="single" w:sz="4" w:space="0" w:color="auto"/>
              <w:bottom w:val="single" w:sz="4" w:space="0" w:color="auto"/>
              <w:right w:val="single" w:sz="4" w:space="0" w:color="auto"/>
            </w:tcBorders>
            <w:shd w:val="clear" w:color="auto" w:fill="auto"/>
          </w:tcPr>
          <w:p w14:paraId="699B983C" w14:textId="22C688B6" w:rsidR="00902B7B" w:rsidRPr="00D7740B" w:rsidRDefault="00902B7B" w:rsidP="00902B7B">
            <w:pPr>
              <w:tabs>
                <w:tab w:val="left" w:pos="1950"/>
              </w:tabs>
              <w:jc w:val="both"/>
              <w:rPr>
                <w:rFonts w:ascii="Arial" w:hAnsi="Arial" w:cs="Arial"/>
                <w:sz w:val="20"/>
                <w:szCs w:val="20"/>
              </w:rPr>
            </w:pPr>
            <w:r w:rsidRPr="00D7740B">
              <w:rPr>
                <w:rFonts w:ascii="Arial" w:hAnsi="Arial" w:cs="Arial"/>
                <w:sz w:val="20"/>
                <w:szCs w:val="20"/>
              </w:rPr>
              <w:t>4.6 The value of disseminating research to advance clinical practice, enhancing the quality, safety, productivity and value for money of health and care; how to select and use media appropriately to optimise research impact</w:t>
            </w:r>
          </w:p>
        </w:tc>
        <w:tc>
          <w:tcPr>
            <w:tcW w:w="3827" w:type="dxa"/>
          </w:tcPr>
          <w:p w14:paraId="112C3182" w14:textId="13F5BCCD" w:rsidR="00902B7B" w:rsidRPr="00D7740B" w:rsidRDefault="002A2714" w:rsidP="00902B7B">
            <w:pPr>
              <w:tabs>
                <w:tab w:val="left" w:pos="1950"/>
              </w:tabs>
              <w:jc w:val="both"/>
              <w:rPr>
                <w:rFonts w:ascii="Arial" w:hAnsi="Arial" w:cs="Arial"/>
                <w:sz w:val="20"/>
                <w:szCs w:val="20"/>
              </w:rPr>
            </w:pPr>
            <w:r>
              <w:rPr>
                <w:rFonts w:ascii="Arial" w:hAnsi="Arial" w:cs="Arial"/>
                <w:sz w:val="20"/>
                <w:szCs w:val="20"/>
              </w:rPr>
              <w:t>Unit 1</w:t>
            </w:r>
            <w:r w:rsidR="00666E39">
              <w:rPr>
                <w:rFonts w:ascii="Arial" w:hAnsi="Arial" w:cs="Arial"/>
                <w:sz w:val="20"/>
                <w:szCs w:val="20"/>
              </w:rPr>
              <w:t>, 6, 7</w:t>
            </w:r>
            <w:r w:rsidR="00602BA4">
              <w:rPr>
                <w:rFonts w:ascii="Arial" w:hAnsi="Arial" w:cs="Arial"/>
                <w:sz w:val="20"/>
                <w:szCs w:val="20"/>
              </w:rPr>
              <w:t>, 8</w:t>
            </w:r>
          </w:p>
        </w:tc>
        <w:tc>
          <w:tcPr>
            <w:tcW w:w="3686" w:type="dxa"/>
          </w:tcPr>
          <w:p w14:paraId="6773F76E" w14:textId="6583070D" w:rsidR="00626246" w:rsidRPr="002B4FD7" w:rsidRDefault="00D36F81" w:rsidP="00D36F81">
            <w:pPr>
              <w:pStyle w:val="paragraph"/>
              <w:spacing w:before="0" w:beforeAutospacing="0" w:after="0" w:afterAutospacing="0"/>
              <w:ind w:left="-30" w:right="-30"/>
              <w:textAlignment w:val="baseline"/>
              <w:rPr>
                <w:rFonts w:ascii="Arial" w:hAnsi="Arial" w:cs="Arial"/>
                <w:b/>
                <w:bCs/>
                <w:sz w:val="19"/>
                <w:szCs w:val="19"/>
                <w:lang w:val="en-US"/>
              </w:rPr>
            </w:pPr>
            <w:r w:rsidRPr="002B4FD7">
              <w:rPr>
                <w:rFonts w:ascii="Arial" w:hAnsi="Arial" w:cs="Arial"/>
                <w:b/>
                <w:bCs/>
                <w:color w:val="0D0D0D"/>
                <w:sz w:val="19"/>
                <w:szCs w:val="19"/>
                <w:shd w:val="clear" w:color="auto" w:fill="FFFFFF"/>
              </w:rPr>
              <w:t>A1, A2, A3, A7</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B5, B6, B3</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C7</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D1, D2, D3, D4, D5, D6, D7, D8, D9</w:t>
            </w:r>
          </w:p>
        </w:tc>
        <w:tc>
          <w:tcPr>
            <w:tcW w:w="3686" w:type="dxa"/>
          </w:tcPr>
          <w:p w14:paraId="57891310"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40AD27DA" w14:textId="77777777" w:rsidR="00E56AB5" w:rsidRDefault="00E56AB5" w:rsidP="00E56AB5">
            <w:pPr>
              <w:tabs>
                <w:tab w:val="left" w:pos="1950"/>
              </w:tabs>
              <w:jc w:val="both"/>
              <w:rPr>
                <w:rFonts w:ascii="Arial" w:hAnsi="Arial" w:cs="Arial"/>
                <w:sz w:val="20"/>
                <w:szCs w:val="20"/>
              </w:rPr>
            </w:pPr>
          </w:p>
          <w:p w14:paraId="66E8216F" w14:textId="4DDEA445" w:rsidR="00902B7B" w:rsidRPr="00D7740B" w:rsidRDefault="00E56AB5" w:rsidP="00E56AB5">
            <w:pPr>
              <w:tabs>
                <w:tab w:val="left" w:pos="1950"/>
              </w:tabs>
              <w:jc w:val="both"/>
              <w:rPr>
                <w:rFonts w:ascii="Arial" w:hAnsi="Arial" w:cs="Arial"/>
                <w:sz w:val="20"/>
                <w:szCs w:val="20"/>
              </w:rPr>
            </w:pPr>
            <w:hyperlink r:id="rId55"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0D4F18C7" w14:textId="77777777" w:rsidTr="561EF5CC">
        <w:tc>
          <w:tcPr>
            <w:tcW w:w="2972" w:type="dxa"/>
          </w:tcPr>
          <w:p w14:paraId="3534F8BF" w14:textId="77777777" w:rsidR="00EA4DD7" w:rsidRPr="00D7740B" w:rsidRDefault="00EA4DD7" w:rsidP="00EA4DD7">
            <w:pPr>
              <w:tabs>
                <w:tab w:val="left" w:pos="1950"/>
              </w:tabs>
              <w:jc w:val="both"/>
              <w:rPr>
                <w:rFonts w:ascii="Arial" w:hAnsi="Arial" w:cs="Arial"/>
                <w:b/>
                <w:bCs/>
                <w:sz w:val="20"/>
                <w:szCs w:val="20"/>
              </w:rPr>
            </w:pPr>
            <w:r w:rsidRPr="00D7740B">
              <w:rPr>
                <w:rFonts w:ascii="Arial" w:hAnsi="Arial" w:cs="Arial"/>
                <w:b/>
                <w:bCs/>
                <w:sz w:val="20"/>
                <w:szCs w:val="20"/>
              </w:rPr>
              <w:t>Skills</w:t>
            </w:r>
          </w:p>
        </w:tc>
        <w:tc>
          <w:tcPr>
            <w:tcW w:w="3827" w:type="dxa"/>
          </w:tcPr>
          <w:p w14:paraId="306C5C63" w14:textId="36109639" w:rsidR="561EF5CC" w:rsidRPr="00D7740B" w:rsidRDefault="561EF5CC" w:rsidP="561EF5CC">
            <w:pPr>
              <w:tabs>
                <w:tab w:val="left" w:pos="1950"/>
              </w:tabs>
            </w:pPr>
            <w:r w:rsidRPr="00D7740B">
              <w:rPr>
                <w:rFonts w:ascii="Arial" w:hAnsi="Arial" w:cs="Arial"/>
                <w:b/>
                <w:bCs/>
                <w:sz w:val="20"/>
                <w:szCs w:val="20"/>
              </w:rPr>
              <w:t>Programme Unit</w:t>
            </w:r>
          </w:p>
        </w:tc>
        <w:tc>
          <w:tcPr>
            <w:tcW w:w="3686" w:type="dxa"/>
          </w:tcPr>
          <w:p w14:paraId="07FBE8A8" w14:textId="334568CA" w:rsidR="561EF5CC" w:rsidRPr="00D7740B" w:rsidRDefault="561EF5CC" w:rsidP="561EF5CC">
            <w:pPr>
              <w:tabs>
                <w:tab w:val="left" w:pos="1950"/>
              </w:tabs>
              <w:jc w:val="both"/>
              <w:rPr>
                <w:rFonts w:ascii="Arial" w:hAnsi="Arial" w:cs="Arial"/>
                <w:b/>
                <w:bCs/>
                <w:sz w:val="20"/>
                <w:szCs w:val="20"/>
              </w:rPr>
            </w:pPr>
            <w:r w:rsidRPr="00D7740B">
              <w:rPr>
                <w:rFonts w:ascii="Arial" w:hAnsi="Arial" w:cs="Arial"/>
                <w:b/>
                <w:bCs/>
                <w:sz w:val="20"/>
                <w:szCs w:val="20"/>
              </w:rPr>
              <w:t>Programme ILOs</w:t>
            </w:r>
          </w:p>
        </w:tc>
        <w:tc>
          <w:tcPr>
            <w:tcW w:w="3686" w:type="dxa"/>
          </w:tcPr>
          <w:p w14:paraId="24E48E09" w14:textId="1FBA6324" w:rsidR="561EF5CC" w:rsidRPr="00D7740B" w:rsidRDefault="561EF5CC" w:rsidP="561EF5CC">
            <w:pPr>
              <w:tabs>
                <w:tab w:val="left" w:pos="1950"/>
              </w:tabs>
              <w:jc w:val="both"/>
            </w:pPr>
            <w:r w:rsidRPr="00D7740B">
              <w:rPr>
                <w:rFonts w:ascii="Arial" w:hAnsi="Arial" w:cs="Arial"/>
                <w:b/>
                <w:bCs/>
                <w:sz w:val="20"/>
                <w:szCs w:val="20"/>
              </w:rPr>
              <w:t>Workplace / Placement Learning</w:t>
            </w:r>
          </w:p>
        </w:tc>
      </w:tr>
      <w:tr w:rsidR="00D7740B" w:rsidRPr="00D7740B" w14:paraId="6F2DD3EC" w14:textId="77777777" w:rsidTr="001B51F0">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14:paraId="0C3820F9" w14:textId="77777777" w:rsidR="007F7BB4" w:rsidRPr="00EE2DC5" w:rsidRDefault="007F7BB4" w:rsidP="007F7BB4">
            <w:pPr>
              <w:tabs>
                <w:tab w:val="left" w:pos="1950"/>
              </w:tabs>
              <w:jc w:val="both"/>
              <w:rPr>
                <w:rFonts w:ascii="Arial" w:hAnsi="Arial" w:cs="Arial"/>
                <w:b/>
                <w:bCs/>
                <w:sz w:val="20"/>
                <w:szCs w:val="20"/>
                <w:u w:val="single"/>
              </w:rPr>
            </w:pPr>
            <w:r w:rsidRPr="00EE2DC5">
              <w:rPr>
                <w:rFonts w:ascii="Arial" w:hAnsi="Arial" w:cs="Arial"/>
                <w:b/>
                <w:bCs/>
                <w:sz w:val="20"/>
                <w:szCs w:val="20"/>
                <w:u w:val="single"/>
              </w:rPr>
              <w:t>Clinical Pillar of Advanced Clinical Practice</w:t>
            </w:r>
          </w:p>
          <w:p w14:paraId="4A8EF8C9" w14:textId="77777777" w:rsidR="007F7BB4" w:rsidRDefault="007F7BB4" w:rsidP="00E9032C">
            <w:pPr>
              <w:tabs>
                <w:tab w:val="left" w:pos="1950"/>
              </w:tabs>
              <w:jc w:val="both"/>
              <w:rPr>
                <w:rFonts w:ascii="Arial" w:hAnsi="Arial" w:cs="Arial"/>
                <w:b/>
                <w:bCs/>
                <w:sz w:val="20"/>
                <w:szCs w:val="20"/>
              </w:rPr>
            </w:pPr>
          </w:p>
          <w:p w14:paraId="49AEC503" w14:textId="3C5957ED" w:rsidR="00751E37" w:rsidRPr="00D7740B" w:rsidRDefault="00751E37" w:rsidP="00E9032C">
            <w:pPr>
              <w:tabs>
                <w:tab w:val="left" w:pos="1950"/>
              </w:tabs>
              <w:jc w:val="both"/>
              <w:rPr>
                <w:rFonts w:ascii="Arial" w:hAnsi="Arial" w:cs="Arial"/>
                <w:b/>
                <w:bCs/>
                <w:sz w:val="20"/>
                <w:szCs w:val="20"/>
              </w:rPr>
            </w:pPr>
            <w:r w:rsidRPr="00D7740B">
              <w:rPr>
                <w:rFonts w:ascii="Arial" w:hAnsi="Arial" w:cs="Arial"/>
                <w:b/>
                <w:bCs/>
                <w:sz w:val="20"/>
                <w:szCs w:val="20"/>
              </w:rPr>
              <w:lastRenderedPageBreak/>
              <w:t>You will be able to:</w:t>
            </w:r>
          </w:p>
          <w:p w14:paraId="6B2E7F43" w14:textId="2AACFE91" w:rsidR="00E9032C" w:rsidRPr="00D7740B" w:rsidRDefault="00E9032C" w:rsidP="00E9032C">
            <w:pPr>
              <w:tabs>
                <w:tab w:val="left" w:pos="1950"/>
              </w:tabs>
              <w:jc w:val="both"/>
              <w:rPr>
                <w:rFonts w:ascii="Arial" w:hAnsi="Arial" w:cs="Arial"/>
                <w:b/>
                <w:bCs/>
                <w:sz w:val="20"/>
                <w:szCs w:val="20"/>
              </w:rPr>
            </w:pPr>
            <w:r w:rsidRPr="00D7740B">
              <w:rPr>
                <w:rFonts w:ascii="Arial" w:hAnsi="Arial" w:cs="Arial"/>
                <w:sz w:val="20"/>
                <w:szCs w:val="20"/>
              </w:rPr>
              <w:t>1.1 Practise with a high level of autonomy and be accountable for your decisions and omissions; work in line with your code of professional conduct, professional standards and scope of practice</w:t>
            </w:r>
          </w:p>
        </w:tc>
        <w:tc>
          <w:tcPr>
            <w:tcW w:w="3827" w:type="dxa"/>
          </w:tcPr>
          <w:p w14:paraId="71D5266C" w14:textId="7AFC952C" w:rsidR="00E9032C" w:rsidRPr="00347A60" w:rsidRDefault="00347A60" w:rsidP="00E9032C">
            <w:pPr>
              <w:tabs>
                <w:tab w:val="left" w:pos="1950"/>
              </w:tabs>
              <w:jc w:val="both"/>
              <w:rPr>
                <w:rFonts w:ascii="Arial" w:hAnsi="Arial" w:cs="Arial"/>
                <w:sz w:val="20"/>
                <w:szCs w:val="20"/>
              </w:rPr>
            </w:pPr>
            <w:r w:rsidRPr="00347A60">
              <w:rPr>
                <w:rFonts w:ascii="Arial" w:hAnsi="Arial" w:cs="Arial"/>
                <w:sz w:val="20"/>
                <w:szCs w:val="20"/>
              </w:rPr>
              <w:lastRenderedPageBreak/>
              <w:t xml:space="preserve">Units 1, 2, 3, </w:t>
            </w:r>
            <w:r w:rsidRPr="00347A60">
              <w:rPr>
                <w:rFonts w:ascii="Arial" w:eastAsia="Arial" w:hAnsi="Arial" w:cs="Arial"/>
                <w:sz w:val="19"/>
                <w:szCs w:val="19"/>
              </w:rPr>
              <w:t>4/5, 4/5a, 4a</w:t>
            </w:r>
            <w:r w:rsidR="00602BA4">
              <w:rPr>
                <w:rFonts w:ascii="Arial" w:eastAsia="Arial" w:hAnsi="Arial" w:cs="Arial"/>
                <w:sz w:val="19"/>
                <w:szCs w:val="19"/>
              </w:rPr>
              <w:t>, 8</w:t>
            </w:r>
          </w:p>
        </w:tc>
        <w:tc>
          <w:tcPr>
            <w:tcW w:w="3686" w:type="dxa"/>
          </w:tcPr>
          <w:p w14:paraId="1EC9CF0E" w14:textId="508E23D1" w:rsidR="00626246" w:rsidRPr="002B4FD7" w:rsidRDefault="001E5A31" w:rsidP="001E5A31">
            <w:pPr>
              <w:pStyle w:val="paragraph"/>
              <w:spacing w:before="0" w:beforeAutospacing="0" w:after="0" w:afterAutospacing="0"/>
              <w:ind w:right="-30"/>
              <w:textAlignment w:val="baseline"/>
              <w:rPr>
                <w:rFonts w:ascii="Arial" w:hAnsi="Arial" w:cs="Arial"/>
                <w:b/>
                <w:bCs/>
                <w:sz w:val="19"/>
                <w:szCs w:val="19"/>
              </w:rPr>
            </w:pPr>
            <w:r w:rsidRPr="002B4FD7">
              <w:rPr>
                <w:rFonts w:ascii="Arial" w:hAnsi="Arial" w:cs="Arial"/>
                <w:b/>
                <w:bCs/>
                <w:color w:val="0D0D0D"/>
                <w:sz w:val="19"/>
                <w:szCs w:val="19"/>
                <w:shd w:val="clear" w:color="auto" w:fill="FFFFFF"/>
              </w:rPr>
              <w:t>A1, A2, A3, A4, A5, A6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B1, B2, B3, B4</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C1, C2, C3, C4, C5, C6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D1, D2, D3, D4, D5, D6, D9</w:t>
            </w:r>
          </w:p>
        </w:tc>
        <w:tc>
          <w:tcPr>
            <w:tcW w:w="3686" w:type="dxa"/>
          </w:tcPr>
          <w:p w14:paraId="52AB83F1"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8F1901E" w14:textId="77777777" w:rsidR="00E56AB5" w:rsidRDefault="00E56AB5" w:rsidP="00E56AB5">
            <w:pPr>
              <w:tabs>
                <w:tab w:val="left" w:pos="1950"/>
              </w:tabs>
              <w:jc w:val="both"/>
              <w:rPr>
                <w:rFonts w:ascii="Arial" w:hAnsi="Arial" w:cs="Arial"/>
                <w:sz w:val="20"/>
                <w:szCs w:val="20"/>
              </w:rPr>
            </w:pPr>
          </w:p>
          <w:p w14:paraId="192FEB75" w14:textId="06328108" w:rsidR="00E9032C" w:rsidRPr="00D7740B" w:rsidRDefault="00E56AB5" w:rsidP="00E56AB5">
            <w:pPr>
              <w:tabs>
                <w:tab w:val="left" w:pos="1950"/>
              </w:tabs>
              <w:jc w:val="both"/>
              <w:rPr>
                <w:rFonts w:ascii="Arial" w:hAnsi="Arial" w:cs="Arial"/>
                <w:b/>
                <w:bCs/>
                <w:sz w:val="20"/>
                <w:szCs w:val="20"/>
              </w:rPr>
            </w:pPr>
            <w:hyperlink r:id="rId56"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7140069E" w14:textId="77777777" w:rsidTr="001B51F0">
        <w:tc>
          <w:tcPr>
            <w:tcW w:w="2972" w:type="dxa"/>
            <w:tcBorders>
              <w:top w:val="nil"/>
              <w:left w:val="single" w:sz="4" w:space="0" w:color="auto"/>
              <w:bottom w:val="single" w:sz="4" w:space="0" w:color="auto"/>
              <w:right w:val="single" w:sz="4" w:space="0" w:color="auto"/>
            </w:tcBorders>
            <w:shd w:val="clear" w:color="auto" w:fill="auto"/>
            <w:vAlign w:val="bottom"/>
          </w:tcPr>
          <w:p w14:paraId="01C47A69" w14:textId="762F03F5" w:rsidR="00E9032C" w:rsidRPr="00D7740B" w:rsidRDefault="00E9032C" w:rsidP="00E9032C">
            <w:pPr>
              <w:tabs>
                <w:tab w:val="left" w:pos="1950"/>
              </w:tabs>
              <w:jc w:val="both"/>
              <w:rPr>
                <w:rFonts w:ascii="Arial" w:hAnsi="Arial" w:cs="Arial"/>
                <w:b/>
                <w:bCs/>
                <w:sz w:val="20"/>
                <w:szCs w:val="20"/>
              </w:rPr>
            </w:pPr>
            <w:r w:rsidRPr="00D7740B">
              <w:rPr>
                <w:rFonts w:ascii="Arial" w:hAnsi="Arial" w:cs="Arial"/>
                <w:sz w:val="20"/>
                <w:szCs w:val="20"/>
              </w:rPr>
              <w:lastRenderedPageBreak/>
              <w:t>1.2 Assess individuals and families using person-centred approaches and a range of assessment methods, for example including history taking, holistic examination, requesting and interpreting diagnostic tests or conducting health and care needs assessments</w:t>
            </w:r>
          </w:p>
        </w:tc>
        <w:tc>
          <w:tcPr>
            <w:tcW w:w="3827" w:type="dxa"/>
          </w:tcPr>
          <w:p w14:paraId="6998BCAC" w14:textId="1115C3F6" w:rsidR="00E9032C" w:rsidRPr="00C9081B" w:rsidRDefault="00347A60" w:rsidP="00E9032C">
            <w:pPr>
              <w:tabs>
                <w:tab w:val="left" w:pos="1950"/>
              </w:tabs>
              <w:jc w:val="both"/>
              <w:rPr>
                <w:rFonts w:ascii="Arial" w:hAnsi="Arial" w:cs="Arial"/>
                <w:sz w:val="20"/>
                <w:szCs w:val="20"/>
              </w:rPr>
            </w:pPr>
            <w:r w:rsidRPr="00C9081B">
              <w:rPr>
                <w:rFonts w:ascii="Arial" w:hAnsi="Arial" w:cs="Arial"/>
                <w:sz w:val="20"/>
                <w:szCs w:val="20"/>
              </w:rPr>
              <w:t xml:space="preserve">Units 2, 3, </w:t>
            </w:r>
            <w:r w:rsidRPr="00C9081B">
              <w:rPr>
                <w:rFonts w:ascii="Arial" w:eastAsia="Arial" w:hAnsi="Arial" w:cs="Arial"/>
                <w:sz w:val="19"/>
                <w:szCs w:val="19"/>
              </w:rPr>
              <w:t>4/5, 4/5a, 4a</w:t>
            </w:r>
          </w:p>
        </w:tc>
        <w:tc>
          <w:tcPr>
            <w:tcW w:w="3686" w:type="dxa"/>
          </w:tcPr>
          <w:p w14:paraId="47724599" w14:textId="725D3FFF" w:rsidR="00E9032C" w:rsidRPr="002B4FD7" w:rsidRDefault="001E5A31" w:rsidP="001E5A31">
            <w:pPr>
              <w:pStyle w:val="paragraph"/>
              <w:spacing w:before="0" w:beforeAutospacing="0" w:after="0" w:afterAutospacing="0"/>
              <w:ind w:left="-30" w:right="-30"/>
              <w:textAlignment w:val="baseline"/>
              <w:rPr>
                <w:rFonts w:ascii="Arial" w:hAnsi="Arial" w:cs="Arial"/>
                <w:b/>
                <w:bCs/>
                <w:sz w:val="19"/>
                <w:szCs w:val="19"/>
                <w:lang w:val="en-US"/>
              </w:rPr>
            </w:pPr>
            <w:r w:rsidRPr="002B4FD7">
              <w:rPr>
                <w:rFonts w:ascii="Arial" w:hAnsi="Arial" w:cs="Arial"/>
                <w:b/>
                <w:bCs/>
                <w:color w:val="0D0D0D"/>
                <w:sz w:val="19"/>
                <w:szCs w:val="19"/>
                <w:shd w:val="clear" w:color="auto" w:fill="FFFFFF"/>
              </w:rPr>
              <w:t>A4</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B1, B2, B4, B6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C1, C2, C3, C4, C5, C6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D3, D5, D6</w:t>
            </w:r>
          </w:p>
        </w:tc>
        <w:tc>
          <w:tcPr>
            <w:tcW w:w="3686" w:type="dxa"/>
          </w:tcPr>
          <w:p w14:paraId="24C723D4"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6B63A6F" w14:textId="77777777" w:rsidR="00E56AB5" w:rsidRDefault="00E56AB5" w:rsidP="00E56AB5">
            <w:pPr>
              <w:tabs>
                <w:tab w:val="left" w:pos="1950"/>
              </w:tabs>
              <w:jc w:val="both"/>
              <w:rPr>
                <w:rFonts w:ascii="Arial" w:hAnsi="Arial" w:cs="Arial"/>
                <w:sz w:val="20"/>
                <w:szCs w:val="20"/>
              </w:rPr>
            </w:pPr>
          </w:p>
          <w:p w14:paraId="238B0AF9" w14:textId="17EC7391" w:rsidR="00E9032C" w:rsidRPr="00C9081B" w:rsidRDefault="00E56AB5" w:rsidP="00E56AB5">
            <w:pPr>
              <w:tabs>
                <w:tab w:val="left" w:pos="1950"/>
              </w:tabs>
              <w:jc w:val="both"/>
              <w:rPr>
                <w:rFonts w:ascii="Arial" w:hAnsi="Arial" w:cs="Arial"/>
                <w:sz w:val="20"/>
                <w:szCs w:val="20"/>
              </w:rPr>
            </w:pPr>
            <w:hyperlink r:id="rId57"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079ADC00" w14:textId="77777777" w:rsidTr="001B51F0">
        <w:tc>
          <w:tcPr>
            <w:tcW w:w="2972" w:type="dxa"/>
            <w:tcBorders>
              <w:top w:val="nil"/>
              <w:left w:val="single" w:sz="4" w:space="0" w:color="auto"/>
              <w:bottom w:val="single" w:sz="4" w:space="0" w:color="auto"/>
              <w:right w:val="single" w:sz="4" w:space="0" w:color="auto"/>
            </w:tcBorders>
            <w:shd w:val="clear" w:color="auto" w:fill="auto"/>
            <w:vAlign w:val="bottom"/>
          </w:tcPr>
          <w:p w14:paraId="1DB0E22F" w14:textId="04B7D04F" w:rsidR="00E9032C" w:rsidRPr="00D7740B" w:rsidRDefault="00E9032C" w:rsidP="00E9032C">
            <w:pPr>
              <w:tabs>
                <w:tab w:val="left" w:pos="1950"/>
              </w:tabs>
              <w:jc w:val="both"/>
              <w:rPr>
                <w:rFonts w:ascii="Arial" w:hAnsi="Arial" w:cs="Arial"/>
                <w:b/>
                <w:bCs/>
                <w:sz w:val="20"/>
                <w:szCs w:val="20"/>
              </w:rPr>
            </w:pPr>
            <w:r w:rsidRPr="00D7740B">
              <w:rPr>
                <w:rFonts w:ascii="Arial" w:hAnsi="Arial" w:cs="Arial"/>
                <w:sz w:val="20"/>
                <w:szCs w:val="20"/>
              </w:rPr>
              <w:t>1.3 Use multi-agency and inter-professional resources, critical thinking, independent decision-making skills, problem solving skills and professional judgement to formulate and act on potential diagnoses</w:t>
            </w:r>
          </w:p>
        </w:tc>
        <w:tc>
          <w:tcPr>
            <w:tcW w:w="3827" w:type="dxa"/>
          </w:tcPr>
          <w:p w14:paraId="25E1EF54" w14:textId="7EE71B90" w:rsidR="00E9032C" w:rsidRPr="00C9081B" w:rsidRDefault="00C9081B" w:rsidP="00E9032C">
            <w:pPr>
              <w:tabs>
                <w:tab w:val="left" w:pos="1950"/>
              </w:tabs>
              <w:jc w:val="both"/>
              <w:rPr>
                <w:rFonts w:ascii="Arial" w:hAnsi="Arial" w:cs="Arial"/>
                <w:sz w:val="20"/>
                <w:szCs w:val="20"/>
              </w:rPr>
            </w:pPr>
            <w:r w:rsidRPr="00C9081B">
              <w:rPr>
                <w:rFonts w:ascii="Arial" w:hAnsi="Arial" w:cs="Arial"/>
                <w:sz w:val="20"/>
                <w:szCs w:val="20"/>
              </w:rPr>
              <w:t xml:space="preserve">Units 3, </w:t>
            </w:r>
            <w:r w:rsidRPr="00C9081B">
              <w:rPr>
                <w:rFonts w:ascii="Arial" w:eastAsia="Arial" w:hAnsi="Arial" w:cs="Arial"/>
                <w:sz w:val="19"/>
                <w:szCs w:val="19"/>
              </w:rPr>
              <w:t>4/5, 4/5a, 4a</w:t>
            </w:r>
          </w:p>
        </w:tc>
        <w:tc>
          <w:tcPr>
            <w:tcW w:w="3686" w:type="dxa"/>
          </w:tcPr>
          <w:p w14:paraId="575D7887" w14:textId="4A599AA0" w:rsidR="00E9032C" w:rsidRPr="002B4FD7" w:rsidRDefault="007C2C07" w:rsidP="007C2C07">
            <w:pPr>
              <w:tabs>
                <w:tab w:val="left" w:pos="1950"/>
              </w:tabs>
              <w:rPr>
                <w:rFonts w:ascii="Arial" w:hAnsi="Arial" w:cs="Arial"/>
                <w:b/>
                <w:bCs/>
                <w:sz w:val="19"/>
                <w:szCs w:val="19"/>
              </w:rPr>
            </w:pPr>
            <w:r w:rsidRPr="002B4FD7">
              <w:rPr>
                <w:rFonts w:ascii="Arial" w:hAnsi="Arial" w:cs="Arial"/>
                <w:b/>
                <w:bCs/>
                <w:color w:val="0D0D0D"/>
                <w:sz w:val="19"/>
                <w:szCs w:val="19"/>
                <w:shd w:val="clear" w:color="auto" w:fill="FFFFFF"/>
              </w:rPr>
              <w:t>A5, A6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B1, B2, B4, B6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C1, C2, C3, C5, C6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D3, D6</w:t>
            </w:r>
          </w:p>
        </w:tc>
        <w:tc>
          <w:tcPr>
            <w:tcW w:w="3686" w:type="dxa"/>
          </w:tcPr>
          <w:p w14:paraId="2EA79A71"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6EDC9CFE" w14:textId="77777777" w:rsidR="00E56AB5" w:rsidRDefault="00E56AB5" w:rsidP="00E56AB5">
            <w:pPr>
              <w:tabs>
                <w:tab w:val="left" w:pos="1950"/>
              </w:tabs>
              <w:jc w:val="both"/>
              <w:rPr>
                <w:rFonts w:ascii="Arial" w:hAnsi="Arial" w:cs="Arial"/>
                <w:sz w:val="20"/>
                <w:szCs w:val="20"/>
              </w:rPr>
            </w:pPr>
          </w:p>
          <w:p w14:paraId="2FD6729E" w14:textId="77777777" w:rsidR="00E9032C" w:rsidRDefault="00E56AB5" w:rsidP="00E56AB5">
            <w:pPr>
              <w:tabs>
                <w:tab w:val="left" w:pos="1950"/>
              </w:tabs>
              <w:jc w:val="both"/>
              <w:rPr>
                <w:rFonts w:ascii="Arial" w:hAnsi="Arial" w:cs="Arial"/>
                <w:sz w:val="20"/>
                <w:szCs w:val="20"/>
              </w:rPr>
            </w:pPr>
            <w:hyperlink r:id="rId58" w:history="1">
              <w:r w:rsidRPr="00E56AB5">
                <w:rPr>
                  <w:rStyle w:val="Hyperlink"/>
                  <w:rFonts w:ascii="Arial" w:hAnsi="Arial" w:cs="Arial"/>
                  <w:sz w:val="20"/>
                  <w:szCs w:val="20"/>
                </w:rPr>
                <w:t>Complementary employer activities for this KSB are listed here (see page 4 onwards).</w:t>
              </w:r>
            </w:hyperlink>
          </w:p>
          <w:p w14:paraId="67A74394" w14:textId="207FA21A" w:rsidR="00E56AB5" w:rsidRPr="00C9081B" w:rsidRDefault="00E56AB5" w:rsidP="00E56AB5">
            <w:pPr>
              <w:tabs>
                <w:tab w:val="left" w:pos="1950"/>
              </w:tabs>
              <w:jc w:val="both"/>
              <w:rPr>
                <w:rFonts w:ascii="Arial" w:hAnsi="Arial" w:cs="Arial"/>
                <w:sz w:val="20"/>
                <w:szCs w:val="20"/>
              </w:rPr>
            </w:pPr>
          </w:p>
        </w:tc>
      </w:tr>
      <w:tr w:rsidR="00D7740B" w:rsidRPr="00D7740B" w14:paraId="1E533454" w14:textId="77777777" w:rsidTr="001B51F0">
        <w:tc>
          <w:tcPr>
            <w:tcW w:w="2972" w:type="dxa"/>
            <w:tcBorders>
              <w:top w:val="nil"/>
              <w:left w:val="single" w:sz="4" w:space="0" w:color="auto"/>
              <w:bottom w:val="single" w:sz="4" w:space="0" w:color="auto"/>
              <w:right w:val="single" w:sz="4" w:space="0" w:color="auto"/>
            </w:tcBorders>
            <w:shd w:val="clear" w:color="auto" w:fill="auto"/>
          </w:tcPr>
          <w:p w14:paraId="1A20CFA5" w14:textId="1ABF1562" w:rsidR="00E9032C" w:rsidRPr="00D7740B" w:rsidRDefault="00E9032C" w:rsidP="00E9032C">
            <w:pPr>
              <w:tabs>
                <w:tab w:val="left" w:pos="1950"/>
              </w:tabs>
              <w:jc w:val="both"/>
              <w:rPr>
                <w:rFonts w:ascii="Arial" w:hAnsi="Arial" w:cs="Arial"/>
                <w:b/>
                <w:bCs/>
                <w:sz w:val="20"/>
                <w:szCs w:val="20"/>
              </w:rPr>
            </w:pPr>
            <w:r w:rsidRPr="00D7740B">
              <w:rPr>
                <w:rFonts w:ascii="Arial" w:hAnsi="Arial" w:cs="Arial"/>
                <w:sz w:val="20"/>
                <w:szCs w:val="20"/>
              </w:rPr>
              <w:t>1.4 Assess individuals for risk factors and their impact on health and wellbeing; facilitate and encourage individuals to manage their own health and make informed choices; support individuals with an ongoing plan for preventative and rehabilitative measures</w:t>
            </w:r>
          </w:p>
        </w:tc>
        <w:tc>
          <w:tcPr>
            <w:tcW w:w="3827" w:type="dxa"/>
          </w:tcPr>
          <w:p w14:paraId="77CA9A0C" w14:textId="7953C943" w:rsidR="00E9032C" w:rsidRPr="00C9081B" w:rsidRDefault="000D07BC" w:rsidP="00E9032C">
            <w:pPr>
              <w:tabs>
                <w:tab w:val="left" w:pos="1950"/>
              </w:tabs>
              <w:jc w:val="both"/>
              <w:rPr>
                <w:rFonts w:ascii="Arial" w:hAnsi="Arial" w:cs="Arial"/>
                <w:sz w:val="20"/>
                <w:szCs w:val="20"/>
              </w:rPr>
            </w:pPr>
            <w:r w:rsidRPr="00C9081B">
              <w:rPr>
                <w:rFonts w:ascii="Arial" w:hAnsi="Arial" w:cs="Arial"/>
                <w:sz w:val="20"/>
                <w:szCs w:val="20"/>
              </w:rPr>
              <w:t xml:space="preserve">Units 3, </w:t>
            </w:r>
            <w:r w:rsidRPr="00C9081B">
              <w:rPr>
                <w:rFonts w:ascii="Arial" w:eastAsia="Arial" w:hAnsi="Arial" w:cs="Arial"/>
                <w:sz w:val="19"/>
                <w:szCs w:val="19"/>
              </w:rPr>
              <w:t>4/5, 4/5a, 4a</w:t>
            </w:r>
          </w:p>
        </w:tc>
        <w:tc>
          <w:tcPr>
            <w:tcW w:w="3686" w:type="dxa"/>
          </w:tcPr>
          <w:p w14:paraId="6AD0AA77" w14:textId="74D62CE0" w:rsidR="00E9032C" w:rsidRPr="002B4FD7" w:rsidRDefault="00506EA1" w:rsidP="00506EA1">
            <w:pPr>
              <w:tabs>
                <w:tab w:val="left" w:pos="1950"/>
              </w:tabs>
              <w:rPr>
                <w:rFonts w:ascii="Arial" w:hAnsi="Arial" w:cs="Arial"/>
                <w:b/>
                <w:bCs/>
                <w:sz w:val="19"/>
                <w:szCs w:val="19"/>
              </w:rPr>
            </w:pPr>
            <w:r w:rsidRPr="002B4FD7">
              <w:rPr>
                <w:rFonts w:ascii="Arial" w:hAnsi="Arial" w:cs="Arial"/>
                <w:b/>
                <w:bCs/>
                <w:color w:val="0D0D0D"/>
                <w:sz w:val="19"/>
                <w:szCs w:val="19"/>
                <w:shd w:val="clear" w:color="auto" w:fill="FFFFFF"/>
              </w:rPr>
              <w:t>A5, A6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B1, B2, B4, B6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C1, C2, C3, C5, C6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D3, D6</w:t>
            </w:r>
          </w:p>
        </w:tc>
        <w:tc>
          <w:tcPr>
            <w:tcW w:w="3686" w:type="dxa"/>
          </w:tcPr>
          <w:p w14:paraId="50F7E240"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50AF9CB2" w14:textId="77777777" w:rsidR="00E56AB5" w:rsidRDefault="00E56AB5" w:rsidP="00E56AB5">
            <w:pPr>
              <w:tabs>
                <w:tab w:val="left" w:pos="1950"/>
              </w:tabs>
              <w:jc w:val="both"/>
              <w:rPr>
                <w:rFonts w:ascii="Arial" w:hAnsi="Arial" w:cs="Arial"/>
                <w:sz w:val="20"/>
                <w:szCs w:val="20"/>
              </w:rPr>
            </w:pPr>
          </w:p>
          <w:p w14:paraId="3284A589" w14:textId="7C1B44A2" w:rsidR="00E9032C" w:rsidRPr="00C9081B" w:rsidRDefault="00E56AB5" w:rsidP="00E56AB5">
            <w:pPr>
              <w:tabs>
                <w:tab w:val="left" w:pos="1950"/>
              </w:tabs>
              <w:jc w:val="both"/>
              <w:rPr>
                <w:rFonts w:ascii="Arial" w:hAnsi="Arial" w:cs="Arial"/>
                <w:sz w:val="20"/>
                <w:szCs w:val="20"/>
              </w:rPr>
            </w:pPr>
            <w:hyperlink r:id="rId59"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2F522F62" w14:textId="77777777" w:rsidTr="001B51F0">
        <w:tc>
          <w:tcPr>
            <w:tcW w:w="2972" w:type="dxa"/>
            <w:tcBorders>
              <w:top w:val="nil"/>
              <w:left w:val="single" w:sz="4" w:space="0" w:color="auto"/>
              <w:bottom w:val="single" w:sz="4" w:space="0" w:color="auto"/>
              <w:right w:val="single" w:sz="4" w:space="0" w:color="auto"/>
            </w:tcBorders>
            <w:shd w:val="clear" w:color="auto" w:fill="auto"/>
          </w:tcPr>
          <w:p w14:paraId="36D036D7" w14:textId="2FA40A4C" w:rsidR="00E9032C" w:rsidRPr="00D7740B" w:rsidRDefault="00E9032C" w:rsidP="00E9032C">
            <w:pPr>
              <w:tabs>
                <w:tab w:val="left" w:pos="1950"/>
              </w:tabs>
              <w:jc w:val="both"/>
              <w:rPr>
                <w:rFonts w:ascii="Arial" w:hAnsi="Arial" w:cs="Arial"/>
                <w:b/>
                <w:bCs/>
                <w:sz w:val="20"/>
                <w:szCs w:val="20"/>
              </w:rPr>
            </w:pPr>
            <w:r w:rsidRPr="00D7740B">
              <w:rPr>
                <w:rFonts w:ascii="Arial" w:hAnsi="Arial" w:cs="Arial"/>
                <w:sz w:val="20"/>
                <w:szCs w:val="20"/>
              </w:rPr>
              <w:lastRenderedPageBreak/>
              <w:t>1.5 Use expertise in clinical reasoning to plan and manage day to day, complex and unpredictable episodes of care; evaluate events to improve future care and service delivery; discharge or refer appropriately to other services</w:t>
            </w:r>
          </w:p>
        </w:tc>
        <w:tc>
          <w:tcPr>
            <w:tcW w:w="3827" w:type="dxa"/>
          </w:tcPr>
          <w:p w14:paraId="6CD499D7" w14:textId="1E5CF565" w:rsidR="00E9032C" w:rsidRPr="00C9081B" w:rsidRDefault="000D07BC" w:rsidP="00E9032C">
            <w:pPr>
              <w:tabs>
                <w:tab w:val="left" w:pos="1950"/>
              </w:tabs>
              <w:jc w:val="both"/>
              <w:rPr>
                <w:rFonts w:ascii="Arial" w:hAnsi="Arial" w:cs="Arial"/>
                <w:sz w:val="20"/>
                <w:szCs w:val="20"/>
              </w:rPr>
            </w:pPr>
            <w:r w:rsidRPr="00C9081B">
              <w:rPr>
                <w:rFonts w:ascii="Arial" w:hAnsi="Arial" w:cs="Arial"/>
                <w:sz w:val="20"/>
                <w:szCs w:val="20"/>
              </w:rPr>
              <w:t xml:space="preserve">Units 3, </w:t>
            </w:r>
            <w:r w:rsidRPr="00C9081B">
              <w:rPr>
                <w:rFonts w:ascii="Arial" w:eastAsia="Arial" w:hAnsi="Arial" w:cs="Arial"/>
                <w:sz w:val="19"/>
                <w:szCs w:val="19"/>
              </w:rPr>
              <w:t>4/5, 4/5a, 4a</w:t>
            </w:r>
          </w:p>
        </w:tc>
        <w:tc>
          <w:tcPr>
            <w:tcW w:w="3686" w:type="dxa"/>
          </w:tcPr>
          <w:p w14:paraId="30439027" w14:textId="1FE4699F" w:rsidR="00E9032C" w:rsidRPr="002B4FD7" w:rsidRDefault="002B4FD7" w:rsidP="002B4FD7">
            <w:pPr>
              <w:tabs>
                <w:tab w:val="left" w:pos="1950"/>
              </w:tabs>
              <w:rPr>
                <w:rFonts w:ascii="Arial" w:hAnsi="Arial" w:cs="Arial"/>
                <w:b/>
                <w:bCs/>
                <w:sz w:val="19"/>
                <w:szCs w:val="19"/>
              </w:rPr>
            </w:pPr>
            <w:r w:rsidRPr="002B4FD7">
              <w:rPr>
                <w:rFonts w:ascii="Arial" w:hAnsi="Arial" w:cs="Arial"/>
                <w:b/>
                <w:bCs/>
                <w:color w:val="0D0D0D"/>
                <w:sz w:val="19"/>
                <w:szCs w:val="19"/>
                <w:shd w:val="clear" w:color="auto" w:fill="FFFFFF"/>
              </w:rPr>
              <w:t>A5, A6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B1, B2, B4, B6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C1, C2, C3, C5, C6</w:t>
            </w:r>
            <w:r w:rsidRPr="002B4FD7">
              <w:rPr>
                <w:rFonts w:ascii="Arial" w:hAnsi="Arial" w:cs="Arial"/>
                <w:b/>
                <w:bCs/>
                <w:color w:val="0D0D0D"/>
                <w:sz w:val="19"/>
                <w:szCs w:val="19"/>
              </w:rPr>
              <w:br/>
            </w:r>
            <w:r w:rsidRPr="002B4FD7">
              <w:rPr>
                <w:rFonts w:ascii="Arial" w:hAnsi="Arial" w:cs="Arial"/>
                <w:b/>
                <w:bCs/>
                <w:color w:val="0D0D0D"/>
                <w:sz w:val="19"/>
                <w:szCs w:val="19"/>
                <w:shd w:val="clear" w:color="auto" w:fill="FFFFFF"/>
              </w:rPr>
              <w:t>D3, D6</w:t>
            </w:r>
          </w:p>
        </w:tc>
        <w:tc>
          <w:tcPr>
            <w:tcW w:w="3686" w:type="dxa"/>
          </w:tcPr>
          <w:p w14:paraId="4CA0D130"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5086084F" w14:textId="77777777" w:rsidR="00E56AB5" w:rsidRDefault="00E56AB5" w:rsidP="00E56AB5">
            <w:pPr>
              <w:tabs>
                <w:tab w:val="left" w:pos="1950"/>
              </w:tabs>
              <w:jc w:val="both"/>
              <w:rPr>
                <w:rFonts w:ascii="Arial" w:hAnsi="Arial" w:cs="Arial"/>
                <w:sz w:val="20"/>
                <w:szCs w:val="20"/>
              </w:rPr>
            </w:pPr>
          </w:p>
          <w:p w14:paraId="331EAEBD" w14:textId="40F9B1CA" w:rsidR="00E9032C" w:rsidRPr="00C9081B" w:rsidRDefault="00E56AB5" w:rsidP="00E56AB5">
            <w:pPr>
              <w:tabs>
                <w:tab w:val="left" w:pos="1950"/>
              </w:tabs>
              <w:jc w:val="both"/>
              <w:rPr>
                <w:rFonts w:ascii="Arial" w:hAnsi="Arial" w:cs="Arial"/>
                <w:sz w:val="20"/>
                <w:szCs w:val="20"/>
              </w:rPr>
            </w:pPr>
            <w:hyperlink r:id="rId60"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6F570FA4" w14:textId="77777777" w:rsidTr="001B51F0">
        <w:tc>
          <w:tcPr>
            <w:tcW w:w="2972" w:type="dxa"/>
            <w:tcBorders>
              <w:top w:val="nil"/>
              <w:left w:val="single" w:sz="4" w:space="0" w:color="auto"/>
              <w:bottom w:val="single" w:sz="4" w:space="0" w:color="auto"/>
              <w:right w:val="single" w:sz="4" w:space="0" w:color="auto"/>
            </w:tcBorders>
            <w:shd w:val="clear" w:color="auto" w:fill="auto"/>
          </w:tcPr>
          <w:p w14:paraId="356E6D49" w14:textId="432BDA34" w:rsidR="00E9032C" w:rsidRPr="00D7740B" w:rsidRDefault="00E9032C" w:rsidP="00E9032C">
            <w:pPr>
              <w:tabs>
                <w:tab w:val="left" w:pos="1950"/>
              </w:tabs>
              <w:jc w:val="both"/>
              <w:rPr>
                <w:rFonts w:ascii="Arial" w:hAnsi="Arial" w:cs="Arial"/>
                <w:b/>
                <w:bCs/>
                <w:sz w:val="20"/>
                <w:szCs w:val="20"/>
              </w:rPr>
            </w:pPr>
            <w:r w:rsidRPr="00D7740B">
              <w:rPr>
                <w:rFonts w:ascii="Arial" w:hAnsi="Arial" w:cs="Arial"/>
                <w:sz w:val="20"/>
                <w:szCs w:val="20"/>
              </w:rPr>
              <w:t>1.6 Initiate and evaluate a range of interventions which may include prescribing of medicines, therapies and care</w:t>
            </w:r>
          </w:p>
        </w:tc>
        <w:tc>
          <w:tcPr>
            <w:tcW w:w="3827" w:type="dxa"/>
          </w:tcPr>
          <w:p w14:paraId="6863648E" w14:textId="17C7B08C" w:rsidR="00E9032C" w:rsidRPr="00C9081B" w:rsidRDefault="000D07BC" w:rsidP="00E9032C">
            <w:pPr>
              <w:tabs>
                <w:tab w:val="left" w:pos="1950"/>
              </w:tabs>
              <w:jc w:val="both"/>
              <w:rPr>
                <w:rFonts w:ascii="Arial" w:hAnsi="Arial" w:cs="Arial"/>
                <w:sz w:val="20"/>
                <w:szCs w:val="20"/>
              </w:rPr>
            </w:pPr>
            <w:r w:rsidRPr="00C9081B">
              <w:rPr>
                <w:rFonts w:ascii="Arial" w:hAnsi="Arial" w:cs="Arial"/>
                <w:sz w:val="20"/>
                <w:szCs w:val="20"/>
              </w:rPr>
              <w:t xml:space="preserve">Units </w:t>
            </w:r>
            <w:r>
              <w:rPr>
                <w:rFonts w:ascii="Arial" w:hAnsi="Arial" w:cs="Arial"/>
                <w:sz w:val="20"/>
                <w:szCs w:val="20"/>
              </w:rPr>
              <w:t xml:space="preserve">2, </w:t>
            </w:r>
            <w:r w:rsidRPr="00C9081B">
              <w:rPr>
                <w:rFonts w:ascii="Arial" w:hAnsi="Arial" w:cs="Arial"/>
                <w:sz w:val="20"/>
                <w:szCs w:val="20"/>
              </w:rPr>
              <w:t xml:space="preserve">3, </w:t>
            </w:r>
            <w:r w:rsidRPr="00C9081B">
              <w:rPr>
                <w:rFonts w:ascii="Arial" w:eastAsia="Arial" w:hAnsi="Arial" w:cs="Arial"/>
                <w:sz w:val="19"/>
                <w:szCs w:val="19"/>
              </w:rPr>
              <w:t>4/5, 4/5a, 4a</w:t>
            </w:r>
          </w:p>
        </w:tc>
        <w:tc>
          <w:tcPr>
            <w:tcW w:w="3686" w:type="dxa"/>
          </w:tcPr>
          <w:p w14:paraId="3B7F0C0A" w14:textId="7B62F294" w:rsidR="00E9032C" w:rsidRPr="003B1163" w:rsidRDefault="00477969" w:rsidP="00477969">
            <w:pPr>
              <w:tabs>
                <w:tab w:val="left" w:pos="1950"/>
              </w:tabs>
              <w:rPr>
                <w:rFonts w:ascii="Arial" w:hAnsi="Arial" w:cs="Arial"/>
                <w:b/>
                <w:bCs/>
                <w:sz w:val="19"/>
                <w:szCs w:val="19"/>
              </w:rPr>
            </w:pPr>
            <w:r w:rsidRPr="003B1163">
              <w:rPr>
                <w:rFonts w:ascii="Arial" w:hAnsi="Arial" w:cs="Arial"/>
                <w:b/>
                <w:bCs/>
                <w:color w:val="0D0D0D"/>
                <w:sz w:val="19"/>
                <w:szCs w:val="19"/>
                <w:shd w:val="clear" w:color="auto" w:fill="FFFFFF"/>
              </w:rPr>
              <w:t>A4, A5, A6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B1, B2, B4, B6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C1, C2, C3, C4, C5, C6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D3, D6</w:t>
            </w:r>
          </w:p>
        </w:tc>
        <w:tc>
          <w:tcPr>
            <w:tcW w:w="3686" w:type="dxa"/>
          </w:tcPr>
          <w:p w14:paraId="236C9AA1"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874E0B7" w14:textId="77777777" w:rsidR="00E56AB5" w:rsidRDefault="00E56AB5" w:rsidP="00E56AB5">
            <w:pPr>
              <w:tabs>
                <w:tab w:val="left" w:pos="1950"/>
              </w:tabs>
              <w:jc w:val="both"/>
              <w:rPr>
                <w:rFonts w:ascii="Arial" w:hAnsi="Arial" w:cs="Arial"/>
                <w:sz w:val="20"/>
                <w:szCs w:val="20"/>
              </w:rPr>
            </w:pPr>
          </w:p>
          <w:p w14:paraId="7E55EC45" w14:textId="77777777" w:rsidR="00E9032C" w:rsidRDefault="00E56AB5" w:rsidP="00E56AB5">
            <w:pPr>
              <w:tabs>
                <w:tab w:val="left" w:pos="1950"/>
              </w:tabs>
              <w:jc w:val="both"/>
              <w:rPr>
                <w:rFonts w:ascii="Arial" w:hAnsi="Arial" w:cs="Arial"/>
                <w:sz w:val="20"/>
                <w:szCs w:val="20"/>
              </w:rPr>
            </w:pPr>
            <w:hyperlink r:id="rId61" w:history="1">
              <w:r w:rsidRPr="00E56AB5">
                <w:rPr>
                  <w:rStyle w:val="Hyperlink"/>
                  <w:rFonts w:ascii="Arial" w:hAnsi="Arial" w:cs="Arial"/>
                  <w:sz w:val="20"/>
                  <w:szCs w:val="20"/>
                </w:rPr>
                <w:t>Complementary employer activities for this KSB are listed here (see page 4 onwards).</w:t>
              </w:r>
            </w:hyperlink>
          </w:p>
          <w:p w14:paraId="48159006" w14:textId="56DD983B" w:rsidR="00E56AB5" w:rsidRPr="00C9081B" w:rsidRDefault="00E56AB5" w:rsidP="00E56AB5">
            <w:pPr>
              <w:tabs>
                <w:tab w:val="left" w:pos="1950"/>
              </w:tabs>
              <w:jc w:val="both"/>
              <w:rPr>
                <w:rFonts w:ascii="Arial" w:hAnsi="Arial" w:cs="Arial"/>
                <w:sz w:val="20"/>
                <w:szCs w:val="20"/>
              </w:rPr>
            </w:pPr>
          </w:p>
        </w:tc>
      </w:tr>
      <w:tr w:rsidR="00D7740B" w:rsidRPr="00D7740B" w14:paraId="4C2403D0" w14:textId="77777777" w:rsidTr="001B51F0">
        <w:tc>
          <w:tcPr>
            <w:tcW w:w="2972" w:type="dxa"/>
            <w:tcBorders>
              <w:top w:val="nil"/>
              <w:left w:val="single" w:sz="4" w:space="0" w:color="auto"/>
              <w:bottom w:val="single" w:sz="4" w:space="0" w:color="auto"/>
              <w:right w:val="single" w:sz="4" w:space="0" w:color="auto"/>
            </w:tcBorders>
            <w:shd w:val="clear" w:color="auto" w:fill="auto"/>
          </w:tcPr>
          <w:p w14:paraId="16BEF825" w14:textId="045ED982" w:rsidR="00E9032C" w:rsidRPr="00D7740B" w:rsidRDefault="00E9032C" w:rsidP="00E9032C">
            <w:pPr>
              <w:tabs>
                <w:tab w:val="left" w:pos="1950"/>
              </w:tabs>
              <w:jc w:val="both"/>
              <w:rPr>
                <w:rFonts w:ascii="Arial" w:hAnsi="Arial" w:cs="Arial"/>
                <w:b/>
                <w:bCs/>
                <w:sz w:val="20"/>
                <w:szCs w:val="20"/>
              </w:rPr>
            </w:pPr>
            <w:r w:rsidRPr="00D7740B">
              <w:rPr>
                <w:rFonts w:ascii="Arial" w:hAnsi="Arial" w:cs="Arial"/>
                <w:sz w:val="20"/>
                <w:szCs w:val="20"/>
              </w:rPr>
              <w:t>1.7 Ensure safety of individuals and families through the appropriate management of risk</w:t>
            </w:r>
          </w:p>
        </w:tc>
        <w:tc>
          <w:tcPr>
            <w:tcW w:w="3827" w:type="dxa"/>
          </w:tcPr>
          <w:p w14:paraId="374267C7" w14:textId="62CCB8DC" w:rsidR="00E9032C" w:rsidRPr="00C9081B" w:rsidRDefault="000D07BC" w:rsidP="00E9032C">
            <w:pPr>
              <w:tabs>
                <w:tab w:val="left" w:pos="1950"/>
              </w:tabs>
              <w:jc w:val="both"/>
              <w:rPr>
                <w:rFonts w:ascii="Arial" w:hAnsi="Arial" w:cs="Arial"/>
                <w:sz w:val="20"/>
                <w:szCs w:val="20"/>
              </w:rPr>
            </w:pPr>
            <w:r w:rsidRPr="00C9081B">
              <w:rPr>
                <w:rFonts w:ascii="Arial" w:hAnsi="Arial" w:cs="Arial"/>
                <w:sz w:val="20"/>
                <w:szCs w:val="20"/>
              </w:rPr>
              <w:t xml:space="preserve">Units 3, </w:t>
            </w:r>
            <w:r w:rsidRPr="00C9081B">
              <w:rPr>
                <w:rFonts w:ascii="Arial" w:eastAsia="Arial" w:hAnsi="Arial" w:cs="Arial"/>
                <w:sz w:val="19"/>
                <w:szCs w:val="19"/>
              </w:rPr>
              <w:t>4/5, 4/5a, 4a</w:t>
            </w:r>
          </w:p>
        </w:tc>
        <w:tc>
          <w:tcPr>
            <w:tcW w:w="3686" w:type="dxa"/>
          </w:tcPr>
          <w:p w14:paraId="6A2C2B46" w14:textId="008E6391" w:rsidR="00E9032C" w:rsidRPr="003B1163" w:rsidRDefault="00F373E2" w:rsidP="00F373E2">
            <w:pPr>
              <w:tabs>
                <w:tab w:val="left" w:pos="1950"/>
              </w:tabs>
              <w:rPr>
                <w:rFonts w:ascii="Arial" w:hAnsi="Arial" w:cs="Arial"/>
                <w:b/>
                <w:bCs/>
                <w:sz w:val="19"/>
                <w:szCs w:val="19"/>
              </w:rPr>
            </w:pPr>
            <w:r w:rsidRPr="003B1163">
              <w:rPr>
                <w:rFonts w:ascii="Arial" w:hAnsi="Arial" w:cs="Arial"/>
                <w:b/>
                <w:bCs/>
                <w:color w:val="0D0D0D"/>
                <w:sz w:val="19"/>
                <w:szCs w:val="19"/>
                <w:shd w:val="clear" w:color="auto" w:fill="FFFFFF"/>
              </w:rPr>
              <w:t>A5, A6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B1, B2, B4, B6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C1, C2, C3, C5, C6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D3, D6</w:t>
            </w:r>
          </w:p>
        </w:tc>
        <w:tc>
          <w:tcPr>
            <w:tcW w:w="3686" w:type="dxa"/>
          </w:tcPr>
          <w:p w14:paraId="41560482"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BF7C95E" w14:textId="77777777" w:rsidR="00E56AB5" w:rsidRDefault="00E56AB5" w:rsidP="00E56AB5">
            <w:pPr>
              <w:tabs>
                <w:tab w:val="left" w:pos="1950"/>
              </w:tabs>
              <w:jc w:val="both"/>
              <w:rPr>
                <w:rFonts w:ascii="Arial" w:hAnsi="Arial" w:cs="Arial"/>
                <w:sz w:val="20"/>
                <w:szCs w:val="20"/>
              </w:rPr>
            </w:pPr>
          </w:p>
          <w:p w14:paraId="5590A15E" w14:textId="77777777" w:rsidR="00E9032C" w:rsidRDefault="00E56AB5" w:rsidP="00E56AB5">
            <w:pPr>
              <w:tabs>
                <w:tab w:val="left" w:pos="1950"/>
              </w:tabs>
              <w:jc w:val="both"/>
              <w:rPr>
                <w:rFonts w:ascii="Arial" w:hAnsi="Arial" w:cs="Arial"/>
                <w:sz w:val="20"/>
                <w:szCs w:val="20"/>
              </w:rPr>
            </w:pPr>
            <w:hyperlink r:id="rId62" w:history="1">
              <w:r w:rsidRPr="00E56AB5">
                <w:rPr>
                  <w:rStyle w:val="Hyperlink"/>
                  <w:rFonts w:ascii="Arial" w:hAnsi="Arial" w:cs="Arial"/>
                  <w:sz w:val="20"/>
                  <w:szCs w:val="20"/>
                </w:rPr>
                <w:t>Complementary employer activities for this KSB are listed here (see page 4 onwards).</w:t>
              </w:r>
            </w:hyperlink>
          </w:p>
          <w:p w14:paraId="099409F3" w14:textId="0BF4E255" w:rsidR="00E56AB5" w:rsidRPr="00C9081B" w:rsidRDefault="00E56AB5" w:rsidP="00E56AB5">
            <w:pPr>
              <w:tabs>
                <w:tab w:val="left" w:pos="1950"/>
              </w:tabs>
              <w:jc w:val="both"/>
              <w:rPr>
                <w:rFonts w:ascii="Arial" w:hAnsi="Arial" w:cs="Arial"/>
                <w:sz w:val="20"/>
                <w:szCs w:val="20"/>
              </w:rPr>
            </w:pPr>
          </w:p>
        </w:tc>
      </w:tr>
      <w:tr w:rsidR="00D7740B" w:rsidRPr="00D7740B" w14:paraId="0CA53007" w14:textId="77777777" w:rsidTr="001B51F0">
        <w:tc>
          <w:tcPr>
            <w:tcW w:w="2972" w:type="dxa"/>
            <w:tcBorders>
              <w:top w:val="nil"/>
              <w:left w:val="single" w:sz="4" w:space="0" w:color="auto"/>
              <w:bottom w:val="single" w:sz="4" w:space="0" w:color="auto"/>
              <w:right w:val="single" w:sz="4" w:space="0" w:color="auto"/>
            </w:tcBorders>
            <w:shd w:val="clear" w:color="auto" w:fill="auto"/>
          </w:tcPr>
          <w:p w14:paraId="2B09560A" w14:textId="45CAF0D2" w:rsidR="00E9032C" w:rsidRPr="00D7740B" w:rsidRDefault="00E9032C" w:rsidP="00E9032C">
            <w:pPr>
              <w:tabs>
                <w:tab w:val="left" w:pos="1950"/>
              </w:tabs>
              <w:jc w:val="both"/>
              <w:rPr>
                <w:rFonts w:ascii="Arial" w:hAnsi="Arial" w:cs="Arial"/>
                <w:b/>
                <w:bCs/>
                <w:sz w:val="20"/>
                <w:szCs w:val="20"/>
              </w:rPr>
            </w:pPr>
            <w:r w:rsidRPr="00D7740B">
              <w:rPr>
                <w:rFonts w:ascii="Arial" w:hAnsi="Arial" w:cs="Arial"/>
                <w:sz w:val="20"/>
                <w:szCs w:val="20"/>
              </w:rPr>
              <w:t>1.8 Seek out and apply contemporary, high-quality evidence-based resources and existing and emerging technology as appropriate.</w:t>
            </w:r>
          </w:p>
        </w:tc>
        <w:tc>
          <w:tcPr>
            <w:tcW w:w="3827" w:type="dxa"/>
          </w:tcPr>
          <w:p w14:paraId="20368E42" w14:textId="02408D6F" w:rsidR="00E9032C" w:rsidRPr="00C9081B" w:rsidRDefault="000D07BC" w:rsidP="00E9032C">
            <w:pPr>
              <w:tabs>
                <w:tab w:val="left" w:pos="1950"/>
              </w:tabs>
              <w:jc w:val="both"/>
              <w:rPr>
                <w:rFonts w:ascii="Arial" w:hAnsi="Arial" w:cs="Arial"/>
                <w:sz w:val="20"/>
                <w:szCs w:val="20"/>
              </w:rPr>
            </w:pPr>
            <w:r w:rsidRPr="00C9081B">
              <w:rPr>
                <w:rFonts w:ascii="Arial" w:hAnsi="Arial" w:cs="Arial"/>
                <w:sz w:val="20"/>
                <w:szCs w:val="20"/>
              </w:rPr>
              <w:t xml:space="preserve">Units </w:t>
            </w:r>
            <w:r w:rsidR="00E30711">
              <w:rPr>
                <w:rFonts w:ascii="Arial" w:hAnsi="Arial" w:cs="Arial"/>
                <w:sz w:val="20"/>
                <w:szCs w:val="20"/>
              </w:rPr>
              <w:t xml:space="preserve">1, 2, </w:t>
            </w:r>
            <w:r w:rsidRPr="00C9081B">
              <w:rPr>
                <w:rFonts w:ascii="Arial" w:hAnsi="Arial" w:cs="Arial"/>
                <w:sz w:val="20"/>
                <w:szCs w:val="20"/>
              </w:rPr>
              <w:t xml:space="preserve">3, </w:t>
            </w:r>
            <w:r w:rsidRPr="00C9081B">
              <w:rPr>
                <w:rFonts w:ascii="Arial" w:eastAsia="Arial" w:hAnsi="Arial" w:cs="Arial"/>
                <w:sz w:val="19"/>
                <w:szCs w:val="19"/>
              </w:rPr>
              <w:t>4/5, 4/5a, 4a</w:t>
            </w:r>
            <w:r w:rsidR="00E30711">
              <w:rPr>
                <w:rFonts w:ascii="Arial" w:eastAsia="Arial" w:hAnsi="Arial" w:cs="Arial"/>
                <w:sz w:val="19"/>
                <w:szCs w:val="19"/>
              </w:rPr>
              <w:t>, 6, 7</w:t>
            </w:r>
          </w:p>
        </w:tc>
        <w:tc>
          <w:tcPr>
            <w:tcW w:w="3686" w:type="dxa"/>
          </w:tcPr>
          <w:p w14:paraId="4B7984F1" w14:textId="6F95068E" w:rsidR="00956907" w:rsidRPr="003B1163" w:rsidRDefault="00885155" w:rsidP="00885155">
            <w:pPr>
              <w:tabs>
                <w:tab w:val="left" w:pos="1950"/>
              </w:tabs>
              <w:rPr>
                <w:rFonts w:ascii="Arial" w:hAnsi="Arial" w:cs="Arial"/>
                <w:b/>
                <w:bCs/>
                <w:sz w:val="19"/>
                <w:szCs w:val="19"/>
              </w:rPr>
            </w:pPr>
            <w:r w:rsidRPr="003B1163">
              <w:rPr>
                <w:rFonts w:ascii="Arial" w:hAnsi="Arial" w:cs="Arial"/>
                <w:b/>
                <w:bCs/>
                <w:color w:val="0D0D0D"/>
                <w:sz w:val="19"/>
                <w:szCs w:val="19"/>
                <w:shd w:val="clear" w:color="auto" w:fill="FFFFFF"/>
              </w:rPr>
              <w:t>A1, A2, A3, A4, A5, A6, A7</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B1, B2, B4, B5, B6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C1, C2, C3, C4, C5, C6, C7</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D1, D2, D3, D4, D5, D6, D7, D8</w:t>
            </w:r>
          </w:p>
        </w:tc>
        <w:tc>
          <w:tcPr>
            <w:tcW w:w="3686" w:type="dxa"/>
          </w:tcPr>
          <w:p w14:paraId="288B7B86"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A0E9E7F" w14:textId="77777777" w:rsidR="00E56AB5" w:rsidRDefault="00E56AB5" w:rsidP="00E56AB5">
            <w:pPr>
              <w:tabs>
                <w:tab w:val="left" w:pos="1950"/>
              </w:tabs>
              <w:jc w:val="both"/>
              <w:rPr>
                <w:rFonts w:ascii="Arial" w:hAnsi="Arial" w:cs="Arial"/>
                <w:sz w:val="20"/>
                <w:szCs w:val="20"/>
              </w:rPr>
            </w:pPr>
          </w:p>
          <w:p w14:paraId="67FC3E89" w14:textId="6DE3274E" w:rsidR="00E9032C" w:rsidRPr="00C9081B" w:rsidRDefault="00E56AB5" w:rsidP="00E56AB5">
            <w:pPr>
              <w:tabs>
                <w:tab w:val="left" w:pos="1950"/>
              </w:tabs>
              <w:jc w:val="both"/>
              <w:rPr>
                <w:rFonts w:ascii="Arial" w:hAnsi="Arial" w:cs="Arial"/>
                <w:sz w:val="20"/>
                <w:szCs w:val="20"/>
              </w:rPr>
            </w:pPr>
            <w:hyperlink r:id="rId63"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5B9CB663" w14:textId="77777777" w:rsidTr="00D87C81">
        <w:tc>
          <w:tcPr>
            <w:tcW w:w="2972" w:type="dxa"/>
            <w:tcBorders>
              <w:top w:val="single" w:sz="4" w:space="0" w:color="auto"/>
              <w:left w:val="single" w:sz="4" w:space="0" w:color="auto"/>
              <w:bottom w:val="single" w:sz="4" w:space="0" w:color="auto"/>
              <w:right w:val="single" w:sz="4" w:space="0" w:color="auto"/>
            </w:tcBorders>
            <w:shd w:val="clear" w:color="auto" w:fill="auto"/>
          </w:tcPr>
          <w:p w14:paraId="4B5ED8D0" w14:textId="77777777" w:rsidR="007F7BB4" w:rsidRPr="00481A1A" w:rsidRDefault="007F7BB4" w:rsidP="007F7BB4">
            <w:pPr>
              <w:tabs>
                <w:tab w:val="left" w:pos="1950"/>
              </w:tabs>
              <w:jc w:val="both"/>
              <w:rPr>
                <w:rFonts w:ascii="Arial" w:hAnsi="Arial" w:cs="Arial"/>
                <w:b/>
                <w:bCs/>
                <w:sz w:val="20"/>
                <w:szCs w:val="20"/>
                <w:u w:val="single"/>
              </w:rPr>
            </w:pPr>
            <w:r w:rsidRPr="00481A1A">
              <w:rPr>
                <w:rFonts w:ascii="Arial" w:hAnsi="Arial" w:cs="Arial"/>
                <w:b/>
                <w:bCs/>
                <w:sz w:val="20"/>
                <w:szCs w:val="20"/>
                <w:u w:val="single"/>
              </w:rPr>
              <w:t>Education Pillar of Advanced Clinical Practice</w:t>
            </w:r>
          </w:p>
          <w:p w14:paraId="6F4C86AE" w14:textId="77777777" w:rsidR="007F7BB4" w:rsidRDefault="007F7BB4" w:rsidP="00D0352E">
            <w:pPr>
              <w:tabs>
                <w:tab w:val="left" w:pos="1950"/>
              </w:tabs>
              <w:jc w:val="both"/>
              <w:rPr>
                <w:rFonts w:ascii="Arial" w:hAnsi="Arial" w:cs="Arial"/>
                <w:sz w:val="20"/>
                <w:szCs w:val="20"/>
              </w:rPr>
            </w:pPr>
          </w:p>
          <w:p w14:paraId="38302D19" w14:textId="6F281222" w:rsidR="00D0352E" w:rsidRPr="00D7740B" w:rsidRDefault="00D0352E" w:rsidP="00D0352E">
            <w:pPr>
              <w:tabs>
                <w:tab w:val="left" w:pos="1950"/>
              </w:tabs>
              <w:jc w:val="both"/>
              <w:rPr>
                <w:rFonts w:ascii="Arial" w:hAnsi="Arial" w:cs="Arial"/>
                <w:b/>
                <w:bCs/>
                <w:sz w:val="20"/>
                <w:szCs w:val="20"/>
              </w:rPr>
            </w:pPr>
            <w:r w:rsidRPr="00D7740B">
              <w:rPr>
                <w:rFonts w:ascii="Arial" w:hAnsi="Arial" w:cs="Arial"/>
                <w:sz w:val="20"/>
                <w:szCs w:val="20"/>
              </w:rPr>
              <w:t xml:space="preserve">2.1 Recognise and respond to individuals’ motivation, development stage and capacity; work in partnership to </w:t>
            </w:r>
            <w:r w:rsidRPr="00D7740B">
              <w:rPr>
                <w:rFonts w:ascii="Arial" w:hAnsi="Arial" w:cs="Arial"/>
                <w:sz w:val="20"/>
                <w:szCs w:val="20"/>
              </w:rPr>
              <w:lastRenderedPageBreak/>
              <w:t>empower individuals to participate in decisions about care designed to maximise their health and wellbeing</w:t>
            </w:r>
          </w:p>
        </w:tc>
        <w:tc>
          <w:tcPr>
            <w:tcW w:w="3827" w:type="dxa"/>
          </w:tcPr>
          <w:p w14:paraId="2B3EE689" w14:textId="3BF381B9" w:rsidR="00D0352E" w:rsidRPr="00C9081B" w:rsidRDefault="00E30711" w:rsidP="00D0352E">
            <w:pPr>
              <w:tabs>
                <w:tab w:val="left" w:pos="1950"/>
              </w:tabs>
              <w:jc w:val="both"/>
              <w:rPr>
                <w:rFonts w:ascii="Arial" w:hAnsi="Arial" w:cs="Arial"/>
                <w:sz w:val="20"/>
                <w:szCs w:val="20"/>
              </w:rPr>
            </w:pPr>
            <w:r w:rsidRPr="00C9081B">
              <w:rPr>
                <w:rFonts w:ascii="Arial" w:hAnsi="Arial" w:cs="Arial"/>
                <w:sz w:val="20"/>
                <w:szCs w:val="20"/>
              </w:rPr>
              <w:lastRenderedPageBreak/>
              <w:t xml:space="preserve">Units 3, </w:t>
            </w:r>
            <w:r w:rsidRPr="00C9081B">
              <w:rPr>
                <w:rFonts w:ascii="Arial" w:eastAsia="Arial" w:hAnsi="Arial" w:cs="Arial"/>
                <w:sz w:val="19"/>
                <w:szCs w:val="19"/>
              </w:rPr>
              <w:t>4/5, 4/5a, 4a</w:t>
            </w:r>
            <w:r w:rsidR="00493FC2">
              <w:rPr>
                <w:rFonts w:ascii="Arial" w:eastAsia="Arial" w:hAnsi="Arial" w:cs="Arial"/>
                <w:sz w:val="19"/>
                <w:szCs w:val="19"/>
              </w:rPr>
              <w:t>, 8</w:t>
            </w:r>
          </w:p>
        </w:tc>
        <w:tc>
          <w:tcPr>
            <w:tcW w:w="3686" w:type="dxa"/>
          </w:tcPr>
          <w:p w14:paraId="6EB5685E" w14:textId="0C1C52D2" w:rsidR="00626246" w:rsidRPr="003B1163" w:rsidRDefault="00EE591A" w:rsidP="00EE591A">
            <w:pPr>
              <w:pStyle w:val="paragraph"/>
              <w:spacing w:before="0" w:beforeAutospacing="0" w:after="0" w:afterAutospacing="0"/>
              <w:ind w:left="-30" w:right="-30"/>
              <w:textAlignment w:val="baseline"/>
              <w:rPr>
                <w:rFonts w:ascii="Arial" w:hAnsi="Arial" w:cs="Arial"/>
                <w:b/>
                <w:bCs/>
                <w:sz w:val="19"/>
                <w:szCs w:val="19"/>
                <w:lang w:val="en-US"/>
              </w:rPr>
            </w:pPr>
            <w:r w:rsidRPr="003B1163">
              <w:rPr>
                <w:rFonts w:ascii="Arial" w:hAnsi="Arial" w:cs="Arial"/>
                <w:b/>
                <w:bCs/>
                <w:color w:val="0D0D0D"/>
                <w:sz w:val="19"/>
                <w:szCs w:val="19"/>
                <w:shd w:val="clear" w:color="auto" w:fill="FFFFFF"/>
              </w:rPr>
              <w:t>A5, A6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B1, B2, B3, B4, B5, B6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C1, C2, C3, C5, C6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D3, D4, D5, D6, D9</w:t>
            </w:r>
          </w:p>
        </w:tc>
        <w:tc>
          <w:tcPr>
            <w:tcW w:w="3686" w:type="dxa"/>
          </w:tcPr>
          <w:p w14:paraId="78F41AD1"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47B5AEB3" w14:textId="77777777" w:rsidR="00E56AB5" w:rsidRDefault="00E56AB5" w:rsidP="00E56AB5">
            <w:pPr>
              <w:tabs>
                <w:tab w:val="left" w:pos="1950"/>
              </w:tabs>
              <w:jc w:val="both"/>
              <w:rPr>
                <w:rFonts w:ascii="Arial" w:hAnsi="Arial" w:cs="Arial"/>
                <w:sz w:val="20"/>
                <w:szCs w:val="20"/>
              </w:rPr>
            </w:pPr>
          </w:p>
          <w:p w14:paraId="271ED011" w14:textId="1FFBDCB9" w:rsidR="00D0352E" w:rsidRPr="00C9081B" w:rsidRDefault="00E56AB5" w:rsidP="00E56AB5">
            <w:pPr>
              <w:tabs>
                <w:tab w:val="left" w:pos="1950"/>
              </w:tabs>
              <w:jc w:val="both"/>
              <w:rPr>
                <w:rFonts w:ascii="Arial" w:hAnsi="Arial" w:cs="Arial"/>
                <w:sz w:val="20"/>
                <w:szCs w:val="20"/>
              </w:rPr>
            </w:pPr>
            <w:hyperlink r:id="rId64"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3407A2E6" w14:textId="77777777" w:rsidTr="00CF0455">
        <w:tc>
          <w:tcPr>
            <w:tcW w:w="2972" w:type="dxa"/>
            <w:tcBorders>
              <w:top w:val="nil"/>
              <w:left w:val="single" w:sz="4" w:space="0" w:color="auto"/>
              <w:bottom w:val="single" w:sz="4" w:space="0" w:color="auto"/>
              <w:right w:val="single" w:sz="4" w:space="0" w:color="auto"/>
            </w:tcBorders>
            <w:shd w:val="clear" w:color="auto" w:fill="auto"/>
          </w:tcPr>
          <w:p w14:paraId="04E6371A" w14:textId="508DB79C" w:rsidR="00D0352E" w:rsidRPr="00D7740B" w:rsidRDefault="00D0352E" w:rsidP="00D0352E">
            <w:pPr>
              <w:tabs>
                <w:tab w:val="left" w:pos="1950"/>
              </w:tabs>
              <w:jc w:val="both"/>
              <w:rPr>
                <w:rFonts w:ascii="Arial" w:hAnsi="Arial" w:cs="Arial"/>
                <w:b/>
                <w:bCs/>
                <w:sz w:val="20"/>
                <w:szCs w:val="20"/>
              </w:rPr>
            </w:pPr>
            <w:r w:rsidRPr="00D7740B">
              <w:rPr>
                <w:rFonts w:ascii="Arial" w:hAnsi="Arial" w:cs="Arial"/>
                <w:sz w:val="20"/>
                <w:szCs w:val="20"/>
              </w:rPr>
              <w:t>2.2 Assess own learning needs and engage in self-directed learning to maximise potential to lead and transform care and services</w:t>
            </w:r>
          </w:p>
        </w:tc>
        <w:tc>
          <w:tcPr>
            <w:tcW w:w="3827" w:type="dxa"/>
          </w:tcPr>
          <w:p w14:paraId="0EDCA11D" w14:textId="17671E63" w:rsidR="00D0352E" w:rsidRPr="00C9081B" w:rsidRDefault="00E30711" w:rsidP="00D0352E">
            <w:pPr>
              <w:tabs>
                <w:tab w:val="left" w:pos="1950"/>
              </w:tabs>
              <w:jc w:val="both"/>
              <w:rPr>
                <w:rFonts w:ascii="Arial" w:hAnsi="Arial" w:cs="Arial"/>
                <w:sz w:val="20"/>
                <w:szCs w:val="20"/>
              </w:rPr>
            </w:pPr>
            <w:r>
              <w:rPr>
                <w:rFonts w:ascii="Arial" w:hAnsi="Arial" w:cs="Arial"/>
                <w:sz w:val="20"/>
                <w:szCs w:val="20"/>
              </w:rPr>
              <w:t>Unit 1, 6, 7</w:t>
            </w:r>
            <w:r w:rsidR="00493FC2">
              <w:rPr>
                <w:rFonts w:ascii="Arial" w:hAnsi="Arial" w:cs="Arial"/>
                <w:sz w:val="20"/>
                <w:szCs w:val="20"/>
              </w:rPr>
              <w:t>,8</w:t>
            </w:r>
          </w:p>
        </w:tc>
        <w:tc>
          <w:tcPr>
            <w:tcW w:w="3686" w:type="dxa"/>
          </w:tcPr>
          <w:p w14:paraId="411D7FA5" w14:textId="2A4C5D3A" w:rsidR="00626246" w:rsidRPr="003B1163" w:rsidRDefault="003B1163" w:rsidP="003B1163">
            <w:pPr>
              <w:tabs>
                <w:tab w:val="left" w:pos="1950"/>
              </w:tabs>
              <w:rPr>
                <w:rFonts w:ascii="Arial" w:hAnsi="Arial" w:cs="Arial"/>
                <w:b/>
                <w:bCs/>
                <w:sz w:val="19"/>
                <w:szCs w:val="19"/>
              </w:rPr>
            </w:pPr>
            <w:r w:rsidRPr="003B1163">
              <w:rPr>
                <w:rFonts w:ascii="Arial" w:hAnsi="Arial" w:cs="Arial"/>
                <w:b/>
                <w:bCs/>
                <w:color w:val="0D0D0D"/>
                <w:sz w:val="19"/>
                <w:szCs w:val="19"/>
                <w:shd w:val="clear" w:color="auto" w:fill="FFFFFF"/>
              </w:rPr>
              <w:t>A1, A2, A3, A7</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B3, B5, B6</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C7</w:t>
            </w:r>
            <w:r w:rsidRPr="003B1163">
              <w:rPr>
                <w:rFonts w:ascii="Arial" w:hAnsi="Arial" w:cs="Arial"/>
                <w:b/>
                <w:bCs/>
                <w:color w:val="0D0D0D"/>
                <w:sz w:val="19"/>
                <w:szCs w:val="19"/>
              </w:rPr>
              <w:br/>
            </w:r>
            <w:r w:rsidRPr="003B1163">
              <w:rPr>
                <w:rFonts w:ascii="Arial" w:hAnsi="Arial" w:cs="Arial"/>
                <w:b/>
                <w:bCs/>
                <w:color w:val="0D0D0D"/>
                <w:sz w:val="19"/>
                <w:szCs w:val="19"/>
                <w:shd w:val="clear" w:color="auto" w:fill="FFFFFF"/>
              </w:rPr>
              <w:t>D1, D2, D3, D4, D5, D6, D7, D8, D9</w:t>
            </w:r>
          </w:p>
        </w:tc>
        <w:tc>
          <w:tcPr>
            <w:tcW w:w="3686" w:type="dxa"/>
          </w:tcPr>
          <w:p w14:paraId="15DE6950"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07ADBB0" w14:textId="77777777" w:rsidR="00E56AB5" w:rsidRDefault="00E56AB5" w:rsidP="00E56AB5">
            <w:pPr>
              <w:tabs>
                <w:tab w:val="left" w:pos="1950"/>
              </w:tabs>
              <w:jc w:val="both"/>
              <w:rPr>
                <w:rFonts w:ascii="Arial" w:hAnsi="Arial" w:cs="Arial"/>
                <w:sz w:val="20"/>
                <w:szCs w:val="20"/>
              </w:rPr>
            </w:pPr>
          </w:p>
          <w:p w14:paraId="23B6B9EE" w14:textId="4AE36CA1" w:rsidR="00E56AB5" w:rsidRPr="00C9081B" w:rsidRDefault="00E56AB5" w:rsidP="00E56AB5">
            <w:pPr>
              <w:tabs>
                <w:tab w:val="left" w:pos="1950"/>
              </w:tabs>
              <w:jc w:val="both"/>
              <w:rPr>
                <w:rFonts w:ascii="Arial" w:hAnsi="Arial" w:cs="Arial"/>
                <w:sz w:val="20"/>
                <w:szCs w:val="20"/>
              </w:rPr>
            </w:pPr>
            <w:hyperlink r:id="rId65"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7E7AA346" w14:textId="77777777" w:rsidTr="00CF0455">
        <w:tc>
          <w:tcPr>
            <w:tcW w:w="2972" w:type="dxa"/>
            <w:tcBorders>
              <w:top w:val="single" w:sz="4" w:space="0" w:color="auto"/>
              <w:left w:val="single" w:sz="4" w:space="0" w:color="auto"/>
              <w:bottom w:val="single" w:sz="4" w:space="0" w:color="auto"/>
              <w:right w:val="single" w:sz="4" w:space="0" w:color="auto"/>
            </w:tcBorders>
            <w:shd w:val="clear" w:color="auto" w:fill="auto"/>
          </w:tcPr>
          <w:p w14:paraId="247CE844" w14:textId="67C9BC54" w:rsidR="00D0352E" w:rsidRPr="00D7740B" w:rsidRDefault="00D0352E" w:rsidP="00D0352E">
            <w:pPr>
              <w:tabs>
                <w:tab w:val="left" w:pos="1950"/>
              </w:tabs>
              <w:jc w:val="both"/>
              <w:rPr>
                <w:rFonts w:ascii="Arial" w:hAnsi="Arial" w:cs="Arial"/>
                <w:b/>
                <w:bCs/>
                <w:sz w:val="20"/>
                <w:szCs w:val="20"/>
              </w:rPr>
            </w:pPr>
            <w:r w:rsidRPr="00D7740B">
              <w:rPr>
                <w:rFonts w:ascii="Arial" w:hAnsi="Arial" w:cs="Arial"/>
                <w:sz w:val="20"/>
                <w:szCs w:val="20"/>
              </w:rPr>
              <w:t>2.3 Work collaboratively to identify and meet the learning and development needs of health or care professionals; support practice education; act as a role model and mentor</w:t>
            </w:r>
          </w:p>
        </w:tc>
        <w:tc>
          <w:tcPr>
            <w:tcW w:w="3827" w:type="dxa"/>
          </w:tcPr>
          <w:p w14:paraId="66E74295" w14:textId="4A4E6825" w:rsidR="00D0352E" w:rsidRPr="00C9081B" w:rsidRDefault="00E30711" w:rsidP="00D0352E">
            <w:pPr>
              <w:tabs>
                <w:tab w:val="left" w:pos="1950"/>
              </w:tabs>
              <w:jc w:val="both"/>
              <w:rPr>
                <w:rFonts w:ascii="Arial" w:hAnsi="Arial" w:cs="Arial"/>
                <w:sz w:val="20"/>
                <w:szCs w:val="20"/>
              </w:rPr>
            </w:pPr>
            <w:r>
              <w:rPr>
                <w:rFonts w:ascii="Arial" w:hAnsi="Arial" w:cs="Arial"/>
                <w:sz w:val="20"/>
                <w:szCs w:val="20"/>
              </w:rPr>
              <w:t>Unit 1</w:t>
            </w:r>
            <w:r w:rsidR="00BC325D" w:rsidRPr="00C9081B">
              <w:rPr>
                <w:rFonts w:ascii="Arial" w:hAnsi="Arial" w:cs="Arial"/>
                <w:sz w:val="20"/>
                <w:szCs w:val="20"/>
              </w:rPr>
              <w:t xml:space="preserve">, </w:t>
            </w:r>
            <w:r w:rsidR="00BC325D" w:rsidRPr="00C9081B">
              <w:rPr>
                <w:rFonts w:ascii="Arial" w:eastAsia="Arial" w:hAnsi="Arial" w:cs="Arial"/>
                <w:sz w:val="19"/>
                <w:szCs w:val="19"/>
              </w:rPr>
              <w:t>4/5, 4/5a, 4a</w:t>
            </w:r>
            <w:r w:rsidR="00BC325D">
              <w:rPr>
                <w:rFonts w:ascii="Arial" w:eastAsia="Arial" w:hAnsi="Arial" w:cs="Arial"/>
                <w:sz w:val="19"/>
                <w:szCs w:val="19"/>
              </w:rPr>
              <w:t>, 6, 7</w:t>
            </w:r>
            <w:r w:rsidR="00493FC2">
              <w:rPr>
                <w:rFonts w:ascii="Arial" w:eastAsia="Arial" w:hAnsi="Arial" w:cs="Arial"/>
                <w:sz w:val="19"/>
                <w:szCs w:val="19"/>
              </w:rPr>
              <w:t>, 8</w:t>
            </w:r>
          </w:p>
        </w:tc>
        <w:tc>
          <w:tcPr>
            <w:tcW w:w="3686" w:type="dxa"/>
          </w:tcPr>
          <w:p w14:paraId="50F23737" w14:textId="5771F07D" w:rsidR="00626246" w:rsidRPr="00F45D9E" w:rsidRDefault="00FE73AF" w:rsidP="00FE73AF">
            <w:pPr>
              <w:tabs>
                <w:tab w:val="left" w:pos="1950"/>
              </w:tabs>
              <w:rPr>
                <w:rFonts w:ascii="Arial" w:hAnsi="Arial" w:cs="Arial"/>
                <w:b/>
                <w:bCs/>
                <w:sz w:val="19"/>
                <w:szCs w:val="19"/>
              </w:rPr>
            </w:pPr>
            <w:r w:rsidRPr="00F45D9E">
              <w:rPr>
                <w:rFonts w:ascii="Arial" w:hAnsi="Arial" w:cs="Arial"/>
                <w:b/>
                <w:bCs/>
                <w:color w:val="0D0D0D"/>
                <w:sz w:val="19"/>
                <w:szCs w:val="19"/>
                <w:shd w:val="clear" w:color="auto" w:fill="FFFFFF"/>
              </w:rPr>
              <w:t>A1, A2, A3, A5, A6, A7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B2, B3, B4, B5, B6</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C2, C3, C5, C7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D1, D2, D3, D4, D5, D6, D7, D8, D9</w:t>
            </w:r>
          </w:p>
        </w:tc>
        <w:tc>
          <w:tcPr>
            <w:tcW w:w="3686" w:type="dxa"/>
          </w:tcPr>
          <w:p w14:paraId="6AA98F63"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5EEAB6D" w14:textId="77777777" w:rsidR="00E56AB5" w:rsidRDefault="00E56AB5" w:rsidP="00E56AB5">
            <w:pPr>
              <w:tabs>
                <w:tab w:val="left" w:pos="1950"/>
              </w:tabs>
              <w:jc w:val="both"/>
              <w:rPr>
                <w:rFonts w:ascii="Arial" w:hAnsi="Arial" w:cs="Arial"/>
                <w:sz w:val="20"/>
                <w:szCs w:val="20"/>
              </w:rPr>
            </w:pPr>
          </w:p>
          <w:p w14:paraId="773D1C7B" w14:textId="30331BA3" w:rsidR="00D0352E" w:rsidRPr="00C9081B" w:rsidRDefault="00E56AB5" w:rsidP="00E56AB5">
            <w:pPr>
              <w:tabs>
                <w:tab w:val="left" w:pos="1950"/>
              </w:tabs>
              <w:jc w:val="both"/>
              <w:rPr>
                <w:rFonts w:ascii="Arial" w:hAnsi="Arial" w:cs="Arial"/>
                <w:sz w:val="20"/>
                <w:szCs w:val="20"/>
              </w:rPr>
            </w:pPr>
            <w:hyperlink r:id="rId66"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1E907A41"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41D6B9BA" w14:textId="414AC87E" w:rsidR="00D0352E" w:rsidRPr="00D7740B" w:rsidRDefault="00D0352E" w:rsidP="00D0352E">
            <w:pPr>
              <w:tabs>
                <w:tab w:val="left" w:pos="1950"/>
              </w:tabs>
              <w:jc w:val="both"/>
              <w:rPr>
                <w:rFonts w:ascii="Arial" w:hAnsi="Arial" w:cs="Arial"/>
                <w:b/>
                <w:bCs/>
                <w:sz w:val="20"/>
                <w:szCs w:val="20"/>
              </w:rPr>
            </w:pPr>
            <w:r w:rsidRPr="00D7740B">
              <w:rPr>
                <w:rFonts w:ascii="Arial" w:hAnsi="Arial" w:cs="Arial"/>
                <w:sz w:val="20"/>
                <w:szCs w:val="20"/>
              </w:rPr>
              <w:t>2.4 Advocate and contribute to the development of an organisational culture that supports life-long learning and development, evidence-based practice and succession planning.</w:t>
            </w:r>
          </w:p>
        </w:tc>
        <w:tc>
          <w:tcPr>
            <w:tcW w:w="3827" w:type="dxa"/>
          </w:tcPr>
          <w:p w14:paraId="659FF3CD" w14:textId="0809CE17" w:rsidR="00D0352E" w:rsidRPr="00C9081B" w:rsidRDefault="00BC325D" w:rsidP="00D0352E">
            <w:pPr>
              <w:tabs>
                <w:tab w:val="left" w:pos="1950"/>
              </w:tabs>
              <w:jc w:val="both"/>
              <w:rPr>
                <w:rFonts w:ascii="Arial" w:hAnsi="Arial" w:cs="Arial"/>
                <w:sz w:val="20"/>
                <w:szCs w:val="20"/>
              </w:rPr>
            </w:pPr>
            <w:r>
              <w:rPr>
                <w:rFonts w:ascii="Arial" w:hAnsi="Arial" w:cs="Arial"/>
                <w:sz w:val="20"/>
                <w:szCs w:val="20"/>
              </w:rPr>
              <w:t>Unit 1, 6, 7</w:t>
            </w:r>
            <w:r w:rsidR="00493FC2">
              <w:rPr>
                <w:rFonts w:ascii="Arial" w:hAnsi="Arial" w:cs="Arial"/>
                <w:sz w:val="20"/>
                <w:szCs w:val="20"/>
              </w:rPr>
              <w:t>, 8</w:t>
            </w:r>
          </w:p>
        </w:tc>
        <w:tc>
          <w:tcPr>
            <w:tcW w:w="3686" w:type="dxa"/>
          </w:tcPr>
          <w:p w14:paraId="4458FA81" w14:textId="50A0CB5D" w:rsidR="00626246" w:rsidRPr="00F45D9E" w:rsidRDefault="008E78C1" w:rsidP="008E78C1">
            <w:pPr>
              <w:tabs>
                <w:tab w:val="left" w:pos="1950"/>
              </w:tabs>
              <w:rPr>
                <w:rFonts w:ascii="Arial" w:hAnsi="Arial" w:cs="Arial"/>
                <w:b/>
                <w:bCs/>
                <w:sz w:val="19"/>
                <w:szCs w:val="19"/>
              </w:rPr>
            </w:pPr>
            <w:r w:rsidRPr="00F45D9E">
              <w:rPr>
                <w:rFonts w:ascii="Arial" w:hAnsi="Arial" w:cs="Arial"/>
                <w:b/>
                <w:bCs/>
                <w:color w:val="0D0D0D"/>
                <w:sz w:val="19"/>
                <w:szCs w:val="19"/>
                <w:shd w:val="clear" w:color="auto" w:fill="FFFFFF"/>
              </w:rPr>
              <w:t>A1, A2, A3, A7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B3, B5, B6</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C7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D1, D2, D3, D4, D5, D6, D7, D8, D9</w:t>
            </w:r>
          </w:p>
        </w:tc>
        <w:tc>
          <w:tcPr>
            <w:tcW w:w="3686" w:type="dxa"/>
          </w:tcPr>
          <w:p w14:paraId="06A8DA51"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6CC03F6" w14:textId="77777777" w:rsidR="00E56AB5" w:rsidRDefault="00E56AB5" w:rsidP="00E56AB5">
            <w:pPr>
              <w:tabs>
                <w:tab w:val="left" w:pos="1950"/>
              </w:tabs>
              <w:jc w:val="both"/>
              <w:rPr>
                <w:rFonts w:ascii="Arial" w:hAnsi="Arial" w:cs="Arial"/>
                <w:sz w:val="20"/>
                <w:szCs w:val="20"/>
              </w:rPr>
            </w:pPr>
          </w:p>
          <w:p w14:paraId="586E971C" w14:textId="77777777" w:rsidR="00D0352E" w:rsidRDefault="00E56AB5" w:rsidP="00E56AB5">
            <w:pPr>
              <w:tabs>
                <w:tab w:val="left" w:pos="1950"/>
              </w:tabs>
              <w:jc w:val="both"/>
              <w:rPr>
                <w:rFonts w:ascii="Arial" w:hAnsi="Arial" w:cs="Arial"/>
                <w:sz w:val="20"/>
                <w:szCs w:val="20"/>
              </w:rPr>
            </w:pPr>
            <w:hyperlink r:id="rId67" w:history="1">
              <w:r w:rsidRPr="00E56AB5">
                <w:rPr>
                  <w:rStyle w:val="Hyperlink"/>
                  <w:rFonts w:ascii="Arial" w:hAnsi="Arial" w:cs="Arial"/>
                  <w:sz w:val="20"/>
                  <w:szCs w:val="20"/>
                </w:rPr>
                <w:t>Complementary employer activities for this KSB are listed here (see page 4 onwards).</w:t>
              </w:r>
            </w:hyperlink>
          </w:p>
          <w:p w14:paraId="248F0A72" w14:textId="2BC0A020" w:rsidR="00E56AB5" w:rsidRPr="00C9081B" w:rsidRDefault="00E56AB5" w:rsidP="00E56AB5">
            <w:pPr>
              <w:tabs>
                <w:tab w:val="left" w:pos="1950"/>
              </w:tabs>
              <w:jc w:val="both"/>
              <w:rPr>
                <w:rFonts w:ascii="Arial" w:hAnsi="Arial" w:cs="Arial"/>
                <w:sz w:val="20"/>
                <w:szCs w:val="20"/>
              </w:rPr>
            </w:pPr>
          </w:p>
        </w:tc>
      </w:tr>
      <w:tr w:rsidR="00516760" w:rsidRPr="00D7740B" w14:paraId="0BC2146A"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54532C38" w14:textId="77777777" w:rsidR="00AD6FE5" w:rsidRPr="00EE2DC5" w:rsidRDefault="00AD6FE5" w:rsidP="00AD6FE5">
            <w:pPr>
              <w:tabs>
                <w:tab w:val="left" w:pos="1950"/>
              </w:tabs>
              <w:jc w:val="both"/>
              <w:rPr>
                <w:rFonts w:ascii="Arial" w:hAnsi="Arial" w:cs="Arial"/>
                <w:b/>
                <w:bCs/>
                <w:sz w:val="20"/>
                <w:szCs w:val="20"/>
                <w:u w:val="single"/>
              </w:rPr>
            </w:pPr>
            <w:r w:rsidRPr="00EE2DC5">
              <w:rPr>
                <w:rFonts w:ascii="Arial" w:hAnsi="Arial" w:cs="Arial"/>
                <w:b/>
                <w:bCs/>
                <w:sz w:val="20"/>
                <w:szCs w:val="20"/>
                <w:u w:val="single"/>
              </w:rPr>
              <w:t>Leadership and Management Pillar of Advanced Clinical Practice</w:t>
            </w:r>
          </w:p>
          <w:p w14:paraId="689EFDFA" w14:textId="77777777" w:rsidR="00AD6FE5" w:rsidRDefault="00AD6FE5" w:rsidP="00170665">
            <w:pPr>
              <w:tabs>
                <w:tab w:val="left" w:pos="1950"/>
              </w:tabs>
              <w:jc w:val="both"/>
              <w:rPr>
                <w:rFonts w:ascii="Arial" w:hAnsi="Arial" w:cs="Arial"/>
                <w:sz w:val="20"/>
                <w:szCs w:val="20"/>
              </w:rPr>
            </w:pPr>
          </w:p>
          <w:p w14:paraId="35ED79D9" w14:textId="7B939A9A" w:rsidR="00170665" w:rsidRPr="00D7740B" w:rsidRDefault="00170665" w:rsidP="00170665">
            <w:pPr>
              <w:tabs>
                <w:tab w:val="left" w:pos="1950"/>
              </w:tabs>
              <w:jc w:val="both"/>
              <w:rPr>
                <w:rFonts w:ascii="Arial" w:hAnsi="Arial" w:cs="Arial"/>
                <w:sz w:val="20"/>
                <w:szCs w:val="20"/>
              </w:rPr>
            </w:pPr>
            <w:r w:rsidRPr="00D7740B">
              <w:rPr>
                <w:rFonts w:ascii="Arial" w:hAnsi="Arial" w:cs="Arial"/>
                <w:sz w:val="20"/>
                <w:szCs w:val="20"/>
              </w:rPr>
              <w:t>3.1 Demonstrate the impact of advanced clinical practice within your scope of practice and the wider community</w:t>
            </w:r>
          </w:p>
        </w:tc>
        <w:tc>
          <w:tcPr>
            <w:tcW w:w="3827" w:type="dxa"/>
          </w:tcPr>
          <w:p w14:paraId="72685C0F" w14:textId="31CE1640" w:rsidR="00170665" w:rsidRPr="00C9081B" w:rsidRDefault="00641715" w:rsidP="00170665">
            <w:pPr>
              <w:tabs>
                <w:tab w:val="left" w:pos="1950"/>
              </w:tabs>
              <w:jc w:val="both"/>
              <w:rPr>
                <w:rFonts w:ascii="Arial" w:hAnsi="Arial" w:cs="Arial"/>
                <w:sz w:val="20"/>
                <w:szCs w:val="20"/>
              </w:rPr>
            </w:pPr>
            <w:r>
              <w:rPr>
                <w:rFonts w:ascii="Arial" w:hAnsi="Arial" w:cs="Arial"/>
                <w:sz w:val="20"/>
                <w:szCs w:val="20"/>
              </w:rPr>
              <w:t>Unit 1</w:t>
            </w:r>
            <w:r w:rsidRPr="00C9081B">
              <w:rPr>
                <w:rFonts w:ascii="Arial" w:hAnsi="Arial" w:cs="Arial"/>
                <w:sz w:val="20"/>
                <w:szCs w:val="20"/>
              </w:rPr>
              <w:t xml:space="preserve">, </w:t>
            </w:r>
            <w:r w:rsidRPr="00C9081B">
              <w:rPr>
                <w:rFonts w:ascii="Arial" w:eastAsia="Arial" w:hAnsi="Arial" w:cs="Arial"/>
                <w:sz w:val="19"/>
                <w:szCs w:val="19"/>
              </w:rPr>
              <w:t>4/5, 4/5a, 4a</w:t>
            </w:r>
            <w:r>
              <w:rPr>
                <w:rFonts w:ascii="Arial" w:eastAsia="Arial" w:hAnsi="Arial" w:cs="Arial"/>
                <w:sz w:val="19"/>
                <w:szCs w:val="19"/>
              </w:rPr>
              <w:t>, 6, 7</w:t>
            </w:r>
            <w:r w:rsidR="00C57912">
              <w:rPr>
                <w:rFonts w:ascii="Arial" w:eastAsia="Arial" w:hAnsi="Arial" w:cs="Arial"/>
                <w:sz w:val="19"/>
                <w:szCs w:val="19"/>
              </w:rPr>
              <w:t>, 8</w:t>
            </w:r>
          </w:p>
        </w:tc>
        <w:tc>
          <w:tcPr>
            <w:tcW w:w="3686" w:type="dxa"/>
          </w:tcPr>
          <w:p w14:paraId="28A0B0AC" w14:textId="63C64CDD" w:rsidR="00626246" w:rsidRPr="00F45D9E" w:rsidRDefault="002444CF" w:rsidP="002444CF">
            <w:pPr>
              <w:tabs>
                <w:tab w:val="left" w:pos="1950"/>
              </w:tabs>
              <w:rPr>
                <w:rFonts w:ascii="Arial" w:hAnsi="Arial" w:cs="Arial"/>
                <w:b/>
                <w:bCs/>
                <w:sz w:val="19"/>
                <w:szCs w:val="19"/>
              </w:rPr>
            </w:pPr>
            <w:r w:rsidRPr="00F45D9E">
              <w:rPr>
                <w:rFonts w:ascii="Arial" w:hAnsi="Arial" w:cs="Arial"/>
                <w:b/>
                <w:bCs/>
                <w:color w:val="0D0D0D"/>
                <w:sz w:val="19"/>
                <w:szCs w:val="19"/>
                <w:shd w:val="clear" w:color="auto" w:fill="FFFFFF"/>
              </w:rPr>
              <w:t>A1, A2, A3, A5, A6, A7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B2, B3, B4, B5, B6</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C2, C3, C5, C7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D1, D2, D3, D4, D5, D6, D7, D8, D9</w:t>
            </w:r>
          </w:p>
        </w:tc>
        <w:tc>
          <w:tcPr>
            <w:tcW w:w="3686" w:type="dxa"/>
          </w:tcPr>
          <w:p w14:paraId="25A7EC7C"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36280652" w14:textId="77777777" w:rsidR="00E56AB5" w:rsidRDefault="00E56AB5" w:rsidP="00E56AB5">
            <w:pPr>
              <w:tabs>
                <w:tab w:val="left" w:pos="1950"/>
              </w:tabs>
              <w:jc w:val="both"/>
              <w:rPr>
                <w:rFonts w:ascii="Arial" w:hAnsi="Arial" w:cs="Arial"/>
                <w:sz w:val="20"/>
                <w:szCs w:val="20"/>
              </w:rPr>
            </w:pPr>
          </w:p>
          <w:p w14:paraId="37A68ED3" w14:textId="38875740" w:rsidR="00170665" w:rsidRPr="00C9081B" w:rsidRDefault="00E56AB5" w:rsidP="00E56AB5">
            <w:pPr>
              <w:tabs>
                <w:tab w:val="left" w:pos="1950"/>
              </w:tabs>
              <w:jc w:val="both"/>
              <w:rPr>
                <w:rFonts w:ascii="Arial" w:hAnsi="Arial" w:cs="Arial"/>
                <w:sz w:val="20"/>
                <w:szCs w:val="20"/>
              </w:rPr>
            </w:pPr>
            <w:hyperlink r:id="rId68"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413851C2"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71DA8D42" w14:textId="0FF26026" w:rsidR="00170665" w:rsidRPr="00D7740B" w:rsidRDefault="00170665" w:rsidP="00170665">
            <w:pPr>
              <w:tabs>
                <w:tab w:val="left" w:pos="1950"/>
              </w:tabs>
              <w:jc w:val="both"/>
              <w:rPr>
                <w:rFonts w:ascii="Arial" w:hAnsi="Arial" w:cs="Arial"/>
                <w:sz w:val="20"/>
                <w:szCs w:val="20"/>
              </w:rPr>
            </w:pPr>
            <w:r w:rsidRPr="00D7740B">
              <w:rPr>
                <w:rFonts w:ascii="Arial" w:hAnsi="Arial" w:cs="Arial"/>
                <w:sz w:val="20"/>
                <w:szCs w:val="20"/>
              </w:rPr>
              <w:t>3.2 Use your advanced clinical expertise to provide consultancy across</w:t>
            </w:r>
            <w:r w:rsidR="000A4D15" w:rsidRPr="00D7740B">
              <w:rPr>
                <w:rFonts w:ascii="Arial" w:hAnsi="Arial" w:cs="Arial"/>
                <w:sz w:val="20"/>
                <w:szCs w:val="20"/>
              </w:rPr>
              <w:t xml:space="preserve"> </w:t>
            </w:r>
            <w:r w:rsidRPr="00D7740B">
              <w:rPr>
                <w:rFonts w:ascii="Arial" w:hAnsi="Arial" w:cs="Arial"/>
                <w:sz w:val="20"/>
                <w:szCs w:val="20"/>
              </w:rPr>
              <w:t xml:space="preserve">professional and service </w:t>
            </w:r>
            <w:r w:rsidRPr="00D7740B">
              <w:rPr>
                <w:rFonts w:ascii="Arial" w:hAnsi="Arial" w:cs="Arial"/>
                <w:sz w:val="20"/>
                <w:szCs w:val="20"/>
              </w:rPr>
              <w:lastRenderedPageBreak/>
              <w:t>boundaries; drive service development and influence clinical practices to enhance quality productivity and value</w:t>
            </w:r>
          </w:p>
        </w:tc>
        <w:tc>
          <w:tcPr>
            <w:tcW w:w="3827" w:type="dxa"/>
          </w:tcPr>
          <w:p w14:paraId="686A1EC0" w14:textId="645C37A5" w:rsidR="00170665" w:rsidRPr="00C9081B" w:rsidRDefault="00641715" w:rsidP="00170665">
            <w:pPr>
              <w:tabs>
                <w:tab w:val="left" w:pos="1950"/>
              </w:tabs>
              <w:jc w:val="both"/>
              <w:rPr>
                <w:rFonts w:ascii="Arial" w:hAnsi="Arial" w:cs="Arial"/>
                <w:sz w:val="20"/>
                <w:szCs w:val="20"/>
              </w:rPr>
            </w:pPr>
            <w:r>
              <w:rPr>
                <w:rFonts w:ascii="Arial" w:hAnsi="Arial" w:cs="Arial"/>
                <w:sz w:val="20"/>
                <w:szCs w:val="20"/>
              </w:rPr>
              <w:lastRenderedPageBreak/>
              <w:t>Units 6, 7</w:t>
            </w:r>
            <w:r w:rsidR="00C57912">
              <w:rPr>
                <w:rFonts w:ascii="Arial" w:hAnsi="Arial" w:cs="Arial"/>
                <w:sz w:val="20"/>
                <w:szCs w:val="20"/>
              </w:rPr>
              <w:t>, 8</w:t>
            </w:r>
          </w:p>
        </w:tc>
        <w:tc>
          <w:tcPr>
            <w:tcW w:w="3686" w:type="dxa"/>
          </w:tcPr>
          <w:p w14:paraId="4A2A9CAB" w14:textId="740D3303" w:rsidR="00626246" w:rsidRPr="00F45D9E" w:rsidRDefault="006C67EB" w:rsidP="006C67EB">
            <w:pPr>
              <w:tabs>
                <w:tab w:val="left" w:pos="1950"/>
              </w:tabs>
              <w:rPr>
                <w:rFonts w:ascii="Arial" w:hAnsi="Arial" w:cs="Arial"/>
                <w:b/>
                <w:bCs/>
                <w:sz w:val="19"/>
                <w:szCs w:val="19"/>
              </w:rPr>
            </w:pPr>
            <w:r w:rsidRPr="00F45D9E">
              <w:rPr>
                <w:rFonts w:ascii="Arial" w:hAnsi="Arial" w:cs="Arial"/>
                <w:b/>
                <w:bCs/>
                <w:color w:val="0D0D0D"/>
                <w:sz w:val="19"/>
                <w:szCs w:val="19"/>
                <w:shd w:val="clear" w:color="auto" w:fill="FFFFFF"/>
              </w:rPr>
              <w:t>A7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B3, B5, B6</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C7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D1, D3, D4, D5, D6, D7, D8, D9</w:t>
            </w:r>
          </w:p>
        </w:tc>
        <w:tc>
          <w:tcPr>
            <w:tcW w:w="3686" w:type="dxa"/>
          </w:tcPr>
          <w:p w14:paraId="73A61AF3"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4664D2E4" w14:textId="77777777" w:rsidR="00E56AB5" w:rsidRDefault="00E56AB5" w:rsidP="00E56AB5">
            <w:pPr>
              <w:tabs>
                <w:tab w:val="left" w:pos="1950"/>
              </w:tabs>
              <w:jc w:val="both"/>
              <w:rPr>
                <w:rFonts w:ascii="Arial" w:hAnsi="Arial" w:cs="Arial"/>
                <w:sz w:val="20"/>
                <w:szCs w:val="20"/>
              </w:rPr>
            </w:pPr>
          </w:p>
          <w:p w14:paraId="5FC91BB1" w14:textId="24FB3CFC" w:rsidR="00170665" w:rsidRPr="00C9081B" w:rsidRDefault="00E56AB5" w:rsidP="00E56AB5">
            <w:pPr>
              <w:tabs>
                <w:tab w:val="left" w:pos="1950"/>
              </w:tabs>
              <w:jc w:val="both"/>
              <w:rPr>
                <w:rFonts w:ascii="Arial" w:hAnsi="Arial" w:cs="Arial"/>
                <w:sz w:val="20"/>
                <w:szCs w:val="20"/>
              </w:rPr>
            </w:pPr>
            <w:hyperlink r:id="rId69"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05657423"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5802C82F" w14:textId="7297C8DD" w:rsidR="00170665" w:rsidRPr="00D7740B" w:rsidRDefault="00170665" w:rsidP="00170665">
            <w:pPr>
              <w:tabs>
                <w:tab w:val="left" w:pos="1950"/>
              </w:tabs>
              <w:jc w:val="both"/>
              <w:rPr>
                <w:rFonts w:ascii="Arial" w:hAnsi="Arial" w:cs="Arial"/>
                <w:sz w:val="20"/>
                <w:szCs w:val="20"/>
              </w:rPr>
            </w:pPr>
            <w:r w:rsidRPr="00D7740B">
              <w:rPr>
                <w:rFonts w:ascii="Arial" w:hAnsi="Arial" w:cs="Arial"/>
                <w:sz w:val="20"/>
                <w:szCs w:val="20"/>
              </w:rPr>
              <w:lastRenderedPageBreak/>
              <w:t xml:space="preserve">3.3 Provide professional leadership and supervision in situations that are complex and unpredictable; </w:t>
            </w:r>
            <w:r w:rsidR="000A4D15" w:rsidRPr="00D7740B">
              <w:rPr>
                <w:rFonts w:ascii="Arial" w:hAnsi="Arial" w:cs="Arial"/>
                <w:sz w:val="20"/>
                <w:szCs w:val="20"/>
              </w:rPr>
              <w:t>instil</w:t>
            </w:r>
            <w:r w:rsidRPr="00D7740B">
              <w:rPr>
                <w:rFonts w:ascii="Arial" w:hAnsi="Arial" w:cs="Arial"/>
                <w:sz w:val="20"/>
                <w:szCs w:val="20"/>
              </w:rPr>
              <w:t xml:space="preserve"> confidence and clinical credibility in others; work across boundaries to promote person-centred care</w:t>
            </w:r>
          </w:p>
        </w:tc>
        <w:tc>
          <w:tcPr>
            <w:tcW w:w="3827" w:type="dxa"/>
          </w:tcPr>
          <w:p w14:paraId="7DC689FD" w14:textId="14F27E5C" w:rsidR="00170665" w:rsidRPr="00C9081B" w:rsidRDefault="00641715" w:rsidP="00170665">
            <w:pPr>
              <w:tabs>
                <w:tab w:val="left" w:pos="1950"/>
              </w:tabs>
              <w:jc w:val="both"/>
              <w:rPr>
                <w:rFonts w:ascii="Arial" w:hAnsi="Arial" w:cs="Arial"/>
                <w:sz w:val="20"/>
                <w:szCs w:val="20"/>
              </w:rPr>
            </w:pPr>
            <w:r w:rsidRPr="00641715">
              <w:rPr>
                <w:rFonts w:ascii="Arial" w:hAnsi="Arial" w:cs="Arial"/>
                <w:sz w:val="20"/>
                <w:szCs w:val="20"/>
              </w:rPr>
              <w:t>Unit 1, 4/5, 4/5a, 4a, 6, 7</w:t>
            </w:r>
            <w:r w:rsidR="00C57912">
              <w:rPr>
                <w:rFonts w:ascii="Arial" w:hAnsi="Arial" w:cs="Arial"/>
                <w:sz w:val="20"/>
                <w:szCs w:val="20"/>
              </w:rPr>
              <w:t>, 8</w:t>
            </w:r>
          </w:p>
        </w:tc>
        <w:tc>
          <w:tcPr>
            <w:tcW w:w="3686" w:type="dxa"/>
          </w:tcPr>
          <w:p w14:paraId="44A8A3B9" w14:textId="3EAFAFE9" w:rsidR="00626246" w:rsidRPr="00F45D9E" w:rsidRDefault="00F45D9E" w:rsidP="00F45D9E">
            <w:pPr>
              <w:tabs>
                <w:tab w:val="left" w:pos="1950"/>
              </w:tabs>
              <w:rPr>
                <w:rFonts w:ascii="Arial" w:hAnsi="Arial" w:cs="Arial"/>
                <w:b/>
                <w:bCs/>
                <w:sz w:val="19"/>
                <w:szCs w:val="19"/>
              </w:rPr>
            </w:pPr>
            <w:r w:rsidRPr="00F45D9E">
              <w:rPr>
                <w:rFonts w:ascii="Arial" w:hAnsi="Arial" w:cs="Arial"/>
                <w:b/>
                <w:bCs/>
                <w:color w:val="0D0D0D"/>
                <w:sz w:val="19"/>
                <w:szCs w:val="19"/>
                <w:shd w:val="clear" w:color="auto" w:fill="FFFFFF"/>
              </w:rPr>
              <w:t>A1, A2, A3, A5, A6, A7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B2, B3, B4, B5, B6</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C2, C3, C5, C7</w:t>
            </w:r>
            <w:r w:rsidRPr="00F45D9E">
              <w:rPr>
                <w:rFonts w:ascii="Arial" w:hAnsi="Arial" w:cs="Arial"/>
                <w:b/>
                <w:bCs/>
                <w:color w:val="0D0D0D"/>
                <w:sz w:val="19"/>
                <w:szCs w:val="19"/>
              </w:rPr>
              <w:br/>
            </w:r>
            <w:r w:rsidRPr="00F45D9E">
              <w:rPr>
                <w:rFonts w:ascii="Arial" w:hAnsi="Arial" w:cs="Arial"/>
                <w:b/>
                <w:bCs/>
                <w:color w:val="0D0D0D"/>
                <w:sz w:val="19"/>
                <w:szCs w:val="19"/>
                <w:shd w:val="clear" w:color="auto" w:fill="FFFFFF"/>
              </w:rPr>
              <w:t>D1, D2, D3, D4, D5, D6, D7, D8, D9</w:t>
            </w:r>
          </w:p>
        </w:tc>
        <w:tc>
          <w:tcPr>
            <w:tcW w:w="3686" w:type="dxa"/>
          </w:tcPr>
          <w:p w14:paraId="35226D17"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4BFCA39" w14:textId="77777777" w:rsidR="00E56AB5" w:rsidRDefault="00E56AB5" w:rsidP="00E56AB5">
            <w:pPr>
              <w:tabs>
                <w:tab w:val="left" w:pos="1950"/>
              </w:tabs>
              <w:jc w:val="both"/>
              <w:rPr>
                <w:rFonts w:ascii="Arial" w:hAnsi="Arial" w:cs="Arial"/>
                <w:sz w:val="20"/>
                <w:szCs w:val="20"/>
              </w:rPr>
            </w:pPr>
          </w:p>
          <w:p w14:paraId="5981C60C" w14:textId="77777777" w:rsidR="00170665" w:rsidRDefault="00E56AB5" w:rsidP="00E56AB5">
            <w:pPr>
              <w:tabs>
                <w:tab w:val="left" w:pos="1950"/>
              </w:tabs>
              <w:jc w:val="both"/>
              <w:rPr>
                <w:rFonts w:ascii="Arial" w:hAnsi="Arial" w:cs="Arial"/>
                <w:sz w:val="20"/>
                <w:szCs w:val="20"/>
              </w:rPr>
            </w:pPr>
            <w:hyperlink r:id="rId70" w:history="1">
              <w:r w:rsidRPr="00E56AB5">
                <w:rPr>
                  <w:rStyle w:val="Hyperlink"/>
                  <w:rFonts w:ascii="Arial" w:hAnsi="Arial" w:cs="Arial"/>
                  <w:sz w:val="20"/>
                  <w:szCs w:val="20"/>
                </w:rPr>
                <w:t>Complementary employer activities for this KSB are listed here (see page 4 onwards).</w:t>
              </w:r>
            </w:hyperlink>
          </w:p>
          <w:p w14:paraId="149DD0F1" w14:textId="4CBDAF65" w:rsidR="00E56AB5" w:rsidRPr="00C9081B" w:rsidRDefault="00E56AB5" w:rsidP="00E56AB5">
            <w:pPr>
              <w:tabs>
                <w:tab w:val="left" w:pos="1950"/>
              </w:tabs>
              <w:jc w:val="both"/>
              <w:rPr>
                <w:rFonts w:ascii="Arial" w:hAnsi="Arial" w:cs="Arial"/>
                <w:sz w:val="20"/>
                <w:szCs w:val="20"/>
              </w:rPr>
            </w:pPr>
          </w:p>
        </w:tc>
      </w:tr>
      <w:tr w:rsidR="00516760" w:rsidRPr="00D7740B" w14:paraId="271691A1"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20251A3D" w14:textId="04FFBB1F" w:rsidR="00170665" w:rsidRPr="00D7740B" w:rsidRDefault="00170665" w:rsidP="00170665">
            <w:pPr>
              <w:tabs>
                <w:tab w:val="left" w:pos="1950"/>
              </w:tabs>
              <w:jc w:val="both"/>
              <w:rPr>
                <w:rFonts w:ascii="Arial" w:hAnsi="Arial" w:cs="Arial"/>
                <w:sz w:val="20"/>
                <w:szCs w:val="20"/>
              </w:rPr>
            </w:pPr>
            <w:r w:rsidRPr="00D7740B">
              <w:rPr>
                <w:rFonts w:ascii="Arial" w:hAnsi="Arial" w:cs="Arial"/>
                <w:sz w:val="20"/>
                <w:szCs w:val="20"/>
              </w:rPr>
              <w:t>3.4 Actively seek and participate in peer review of your own and others’ practice across traditional health and social care boundaries</w:t>
            </w:r>
          </w:p>
        </w:tc>
        <w:tc>
          <w:tcPr>
            <w:tcW w:w="3827" w:type="dxa"/>
          </w:tcPr>
          <w:p w14:paraId="4A6C607D" w14:textId="045FBE81" w:rsidR="00170665" w:rsidRPr="00C9081B" w:rsidRDefault="00641715" w:rsidP="00170665">
            <w:pPr>
              <w:tabs>
                <w:tab w:val="left" w:pos="1950"/>
              </w:tabs>
              <w:jc w:val="both"/>
              <w:rPr>
                <w:rFonts w:ascii="Arial" w:hAnsi="Arial" w:cs="Arial"/>
                <w:sz w:val="20"/>
                <w:szCs w:val="20"/>
              </w:rPr>
            </w:pPr>
            <w:r>
              <w:rPr>
                <w:rFonts w:ascii="Arial" w:hAnsi="Arial" w:cs="Arial"/>
                <w:sz w:val="20"/>
                <w:szCs w:val="20"/>
              </w:rPr>
              <w:t>Unit 1</w:t>
            </w:r>
            <w:r w:rsidR="00C57912">
              <w:rPr>
                <w:rFonts w:ascii="Arial" w:hAnsi="Arial" w:cs="Arial"/>
                <w:sz w:val="20"/>
                <w:szCs w:val="20"/>
              </w:rPr>
              <w:t>, 8</w:t>
            </w:r>
          </w:p>
        </w:tc>
        <w:tc>
          <w:tcPr>
            <w:tcW w:w="3686" w:type="dxa"/>
          </w:tcPr>
          <w:p w14:paraId="3ABE7C71" w14:textId="3028F1F6" w:rsidR="00626246" w:rsidRPr="00273CA0" w:rsidRDefault="00CF1FE4" w:rsidP="00CF1FE4">
            <w:pPr>
              <w:pStyle w:val="paragraph"/>
              <w:spacing w:before="0" w:beforeAutospacing="0" w:after="0" w:afterAutospacing="0"/>
              <w:ind w:left="-30" w:right="-30"/>
              <w:textAlignment w:val="baseline"/>
              <w:rPr>
                <w:rFonts w:ascii="Arial" w:hAnsi="Arial" w:cs="Arial"/>
                <w:b/>
                <w:bCs/>
                <w:sz w:val="19"/>
                <w:szCs w:val="19"/>
                <w:lang w:val="en-US"/>
              </w:rPr>
            </w:pPr>
            <w:r w:rsidRPr="00273CA0">
              <w:rPr>
                <w:rFonts w:ascii="Arial" w:hAnsi="Arial" w:cs="Arial"/>
                <w:b/>
                <w:bCs/>
                <w:color w:val="0D0D0D"/>
                <w:sz w:val="19"/>
                <w:szCs w:val="19"/>
                <w:shd w:val="clear" w:color="auto" w:fill="FFFFFF"/>
              </w:rPr>
              <w:t>A1, A2, A3</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B3</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D1, D2, D3, D4, D5, D6, D9</w:t>
            </w:r>
          </w:p>
        </w:tc>
        <w:tc>
          <w:tcPr>
            <w:tcW w:w="3686" w:type="dxa"/>
          </w:tcPr>
          <w:p w14:paraId="6297B265"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70A3A614" w14:textId="77777777" w:rsidR="00E56AB5" w:rsidRDefault="00E56AB5" w:rsidP="00E56AB5">
            <w:pPr>
              <w:tabs>
                <w:tab w:val="left" w:pos="1950"/>
              </w:tabs>
              <w:jc w:val="both"/>
              <w:rPr>
                <w:rFonts w:ascii="Arial" w:hAnsi="Arial" w:cs="Arial"/>
                <w:sz w:val="20"/>
                <w:szCs w:val="20"/>
              </w:rPr>
            </w:pPr>
          </w:p>
          <w:p w14:paraId="59336F8C" w14:textId="77777777" w:rsidR="00170665" w:rsidRDefault="00E56AB5" w:rsidP="00E56AB5">
            <w:pPr>
              <w:tabs>
                <w:tab w:val="left" w:pos="1950"/>
              </w:tabs>
              <w:jc w:val="both"/>
              <w:rPr>
                <w:rFonts w:ascii="Arial" w:hAnsi="Arial" w:cs="Arial"/>
                <w:sz w:val="20"/>
                <w:szCs w:val="20"/>
              </w:rPr>
            </w:pPr>
            <w:hyperlink r:id="rId71" w:history="1">
              <w:r w:rsidRPr="00E56AB5">
                <w:rPr>
                  <w:rStyle w:val="Hyperlink"/>
                  <w:rFonts w:ascii="Arial" w:hAnsi="Arial" w:cs="Arial"/>
                  <w:sz w:val="20"/>
                  <w:szCs w:val="20"/>
                </w:rPr>
                <w:t>Complementary employer activities for this KSB are listed here (see page 4 onwards).</w:t>
              </w:r>
            </w:hyperlink>
          </w:p>
          <w:p w14:paraId="38B8DD82" w14:textId="512741DA" w:rsidR="00E56AB5" w:rsidRPr="00C9081B" w:rsidRDefault="00E56AB5" w:rsidP="00E56AB5">
            <w:pPr>
              <w:tabs>
                <w:tab w:val="left" w:pos="1950"/>
              </w:tabs>
              <w:jc w:val="both"/>
              <w:rPr>
                <w:rFonts w:ascii="Arial" w:hAnsi="Arial" w:cs="Arial"/>
                <w:sz w:val="20"/>
                <w:szCs w:val="20"/>
              </w:rPr>
            </w:pPr>
          </w:p>
        </w:tc>
      </w:tr>
      <w:tr w:rsidR="00516760" w:rsidRPr="00D7740B" w14:paraId="110AF3C4"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77A52403" w14:textId="61BA3C6C" w:rsidR="00170665" w:rsidRPr="00D7740B" w:rsidRDefault="00170665" w:rsidP="00170665">
            <w:pPr>
              <w:tabs>
                <w:tab w:val="left" w:pos="1950"/>
              </w:tabs>
              <w:jc w:val="both"/>
              <w:rPr>
                <w:rFonts w:ascii="Arial" w:hAnsi="Arial" w:cs="Arial"/>
                <w:sz w:val="20"/>
                <w:szCs w:val="20"/>
              </w:rPr>
            </w:pPr>
            <w:r w:rsidRPr="00D7740B">
              <w:rPr>
                <w:rFonts w:ascii="Arial" w:hAnsi="Arial" w:cs="Arial"/>
                <w:sz w:val="20"/>
                <w:szCs w:val="20"/>
              </w:rPr>
              <w:t>3.5 Identify the need for change; generate practice innovations; act as a role model; lead new practice and service redesign solutions in response to individuals’ feedback and service need</w:t>
            </w:r>
          </w:p>
        </w:tc>
        <w:tc>
          <w:tcPr>
            <w:tcW w:w="3827" w:type="dxa"/>
          </w:tcPr>
          <w:p w14:paraId="1563820D" w14:textId="1EDFAE4A" w:rsidR="00170665" w:rsidRPr="00C9081B" w:rsidRDefault="00641715" w:rsidP="00170665">
            <w:pPr>
              <w:tabs>
                <w:tab w:val="left" w:pos="1950"/>
              </w:tabs>
              <w:jc w:val="both"/>
              <w:rPr>
                <w:rFonts w:ascii="Arial" w:hAnsi="Arial" w:cs="Arial"/>
                <w:sz w:val="20"/>
                <w:szCs w:val="20"/>
              </w:rPr>
            </w:pPr>
            <w:r>
              <w:rPr>
                <w:rFonts w:ascii="Arial" w:hAnsi="Arial" w:cs="Arial"/>
                <w:sz w:val="20"/>
                <w:szCs w:val="20"/>
              </w:rPr>
              <w:t>Units 1, 6, 7</w:t>
            </w:r>
            <w:r w:rsidR="00C57912">
              <w:rPr>
                <w:rFonts w:ascii="Arial" w:hAnsi="Arial" w:cs="Arial"/>
                <w:sz w:val="20"/>
                <w:szCs w:val="20"/>
              </w:rPr>
              <w:t>, 8</w:t>
            </w:r>
          </w:p>
        </w:tc>
        <w:tc>
          <w:tcPr>
            <w:tcW w:w="3686" w:type="dxa"/>
          </w:tcPr>
          <w:p w14:paraId="2580E30C" w14:textId="602E51B4" w:rsidR="00626246" w:rsidRPr="00273CA0" w:rsidRDefault="00847F60" w:rsidP="00847F60">
            <w:pPr>
              <w:tabs>
                <w:tab w:val="left" w:pos="1950"/>
              </w:tabs>
              <w:rPr>
                <w:rFonts w:ascii="Arial" w:hAnsi="Arial" w:cs="Arial"/>
                <w:b/>
                <w:bCs/>
                <w:sz w:val="19"/>
                <w:szCs w:val="19"/>
              </w:rPr>
            </w:pPr>
            <w:r w:rsidRPr="00273CA0">
              <w:rPr>
                <w:rFonts w:ascii="Arial" w:hAnsi="Arial" w:cs="Arial"/>
                <w:b/>
                <w:bCs/>
                <w:color w:val="0D0D0D"/>
                <w:sz w:val="19"/>
                <w:szCs w:val="19"/>
                <w:shd w:val="clear" w:color="auto" w:fill="FFFFFF"/>
              </w:rPr>
              <w:t>A1, A2, A3, A7</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B3, B5, B6</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C7</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D1, D2, D3, D4, D5, D6, D7, D8, D9</w:t>
            </w:r>
          </w:p>
        </w:tc>
        <w:tc>
          <w:tcPr>
            <w:tcW w:w="3686" w:type="dxa"/>
          </w:tcPr>
          <w:p w14:paraId="254B2A79"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4FA92AEA" w14:textId="77777777" w:rsidR="00E56AB5" w:rsidRDefault="00E56AB5" w:rsidP="00E56AB5">
            <w:pPr>
              <w:tabs>
                <w:tab w:val="left" w:pos="1950"/>
              </w:tabs>
              <w:jc w:val="both"/>
              <w:rPr>
                <w:rFonts w:ascii="Arial" w:hAnsi="Arial" w:cs="Arial"/>
                <w:sz w:val="20"/>
                <w:szCs w:val="20"/>
              </w:rPr>
            </w:pPr>
          </w:p>
          <w:p w14:paraId="6E6A1E70" w14:textId="77777777" w:rsidR="00170665" w:rsidRDefault="00E56AB5" w:rsidP="00E56AB5">
            <w:pPr>
              <w:tabs>
                <w:tab w:val="left" w:pos="1950"/>
              </w:tabs>
              <w:jc w:val="both"/>
              <w:rPr>
                <w:rFonts w:ascii="Arial" w:hAnsi="Arial" w:cs="Arial"/>
                <w:sz w:val="20"/>
                <w:szCs w:val="20"/>
              </w:rPr>
            </w:pPr>
            <w:hyperlink r:id="rId72" w:history="1">
              <w:r w:rsidRPr="00E56AB5">
                <w:rPr>
                  <w:rStyle w:val="Hyperlink"/>
                  <w:rFonts w:ascii="Arial" w:hAnsi="Arial" w:cs="Arial"/>
                  <w:sz w:val="20"/>
                  <w:szCs w:val="20"/>
                </w:rPr>
                <w:t>Complementary employer activities for this KSB are listed here (see page 4 onwards).</w:t>
              </w:r>
            </w:hyperlink>
          </w:p>
          <w:p w14:paraId="5C931149" w14:textId="27E02D60" w:rsidR="00E56AB5" w:rsidRPr="00C9081B" w:rsidRDefault="00E56AB5" w:rsidP="00E56AB5">
            <w:pPr>
              <w:tabs>
                <w:tab w:val="left" w:pos="1950"/>
              </w:tabs>
              <w:jc w:val="both"/>
              <w:rPr>
                <w:rFonts w:ascii="Arial" w:hAnsi="Arial" w:cs="Arial"/>
                <w:sz w:val="20"/>
                <w:szCs w:val="20"/>
              </w:rPr>
            </w:pPr>
          </w:p>
        </w:tc>
      </w:tr>
      <w:tr w:rsidR="00516760" w:rsidRPr="00D7740B" w14:paraId="09CF436F"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6C365C4D" w14:textId="40ACE2DC" w:rsidR="00170665" w:rsidRPr="00D7740B" w:rsidRDefault="00170665" w:rsidP="00170665">
            <w:pPr>
              <w:tabs>
                <w:tab w:val="left" w:pos="1950"/>
              </w:tabs>
              <w:jc w:val="both"/>
              <w:rPr>
                <w:rFonts w:ascii="Arial" w:hAnsi="Arial" w:cs="Arial"/>
                <w:sz w:val="20"/>
                <w:szCs w:val="20"/>
              </w:rPr>
            </w:pPr>
            <w:r w:rsidRPr="00D7740B">
              <w:rPr>
                <w:rFonts w:ascii="Arial" w:hAnsi="Arial" w:cs="Arial"/>
                <w:sz w:val="20"/>
                <w:szCs w:val="20"/>
              </w:rPr>
              <w:t>3.6 Establish and exercise your individual scope of practice within legal, ethical, professional and organisational policies, procedures and codes of conduct to manage risk and enhance the care experience</w:t>
            </w:r>
          </w:p>
        </w:tc>
        <w:tc>
          <w:tcPr>
            <w:tcW w:w="3827" w:type="dxa"/>
          </w:tcPr>
          <w:p w14:paraId="7C7FD55A" w14:textId="3477689E" w:rsidR="00170665" w:rsidRPr="00C9081B" w:rsidRDefault="00641715" w:rsidP="00170665">
            <w:pPr>
              <w:tabs>
                <w:tab w:val="left" w:pos="1950"/>
              </w:tabs>
              <w:jc w:val="both"/>
              <w:rPr>
                <w:rFonts w:ascii="Arial" w:hAnsi="Arial" w:cs="Arial"/>
                <w:sz w:val="20"/>
                <w:szCs w:val="20"/>
              </w:rPr>
            </w:pPr>
            <w:r>
              <w:rPr>
                <w:rFonts w:ascii="Arial" w:hAnsi="Arial" w:cs="Arial"/>
                <w:sz w:val="20"/>
                <w:szCs w:val="20"/>
              </w:rPr>
              <w:t>Unit 1</w:t>
            </w:r>
            <w:r w:rsidRPr="00C9081B">
              <w:rPr>
                <w:rFonts w:ascii="Arial" w:hAnsi="Arial" w:cs="Arial"/>
                <w:sz w:val="20"/>
                <w:szCs w:val="20"/>
              </w:rPr>
              <w:t xml:space="preserve">, </w:t>
            </w:r>
            <w:r w:rsidR="00F044AE">
              <w:rPr>
                <w:rFonts w:ascii="Arial" w:hAnsi="Arial" w:cs="Arial"/>
                <w:sz w:val="20"/>
                <w:szCs w:val="20"/>
              </w:rPr>
              <w:t xml:space="preserve">3, </w:t>
            </w:r>
            <w:r w:rsidRPr="00C9081B">
              <w:rPr>
                <w:rFonts w:ascii="Arial" w:eastAsia="Arial" w:hAnsi="Arial" w:cs="Arial"/>
                <w:sz w:val="19"/>
                <w:szCs w:val="19"/>
              </w:rPr>
              <w:t>4/5, 4/5a, 4a</w:t>
            </w:r>
            <w:r w:rsidR="00C57912">
              <w:rPr>
                <w:rFonts w:ascii="Arial" w:eastAsia="Arial" w:hAnsi="Arial" w:cs="Arial"/>
                <w:sz w:val="19"/>
                <w:szCs w:val="19"/>
              </w:rPr>
              <w:t>, 8</w:t>
            </w:r>
          </w:p>
        </w:tc>
        <w:tc>
          <w:tcPr>
            <w:tcW w:w="3686" w:type="dxa"/>
          </w:tcPr>
          <w:p w14:paraId="4F28E6BD" w14:textId="29A70062" w:rsidR="00626246" w:rsidRPr="00273CA0" w:rsidRDefault="002573B5" w:rsidP="002573B5">
            <w:pPr>
              <w:pStyle w:val="paragraph"/>
              <w:spacing w:before="0" w:beforeAutospacing="0" w:after="0" w:afterAutospacing="0"/>
              <w:ind w:right="-30"/>
              <w:textAlignment w:val="baseline"/>
              <w:rPr>
                <w:rFonts w:ascii="Arial" w:hAnsi="Arial" w:cs="Arial"/>
                <w:b/>
                <w:bCs/>
                <w:sz w:val="19"/>
                <w:szCs w:val="19"/>
              </w:rPr>
            </w:pPr>
            <w:r w:rsidRPr="00273CA0">
              <w:rPr>
                <w:rFonts w:ascii="Arial" w:hAnsi="Arial" w:cs="Arial"/>
                <w:b/>
                <w:bCs/>
                <w:color w:val="0D0D0D"/>
                <w:sz w:val="19"/>
                <w:szCs w:val="19"/>
                <w:shd w:val="clear" w:color="auto" w:fill="FFFFFF"/>
              </w:rPr>
              <w:t>A1, A2, A3</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B1, B2, B3, B4</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C1, C2, C3, C5, C6</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D1, D2, D3, D4, D5, D6, D9</w:t>
            </w:r>
          </w:p>
        </w:tc>
        <w:tc>
          <w:tcPr>
            <w:tcW w:w="3686" w:type="dxa"/>
          </w:tcPr>
          <w:p w14:paraId="781EAA64"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4B7BBA56" w14:textId="77777777" w:rsidR="00E56AB5" w:rsidRDefault="00E56AB5" w:rsidP="00E56AB5">
            <w:pPr>
              <w:tabs>
                <w:tab w:val="left" w:pos="1950"/>
              </w:tabs>
              <w:jc w:val="both"/>
              <w:rPr>
                <w:rFonts w:ascii="Arial" w:hAnsi="Arial" w:cs="Arial"/>
                <w:sz w:val="20"/>
                <w:szCs w:val="20"/>
              </w:rPr>
            </w:pPr>
          </w:p>
          <w:p w14:paraId="6F28C30A" w14:textId="64A84065" w:rsidR="00170665" w:rsidRPr="00C9081B" w:rsidRDefault="00E56AB5" w:rsidP="00E56AB5">
            <w:pPr>
              <w:tabs>
                <w:tab w:val="left" w:pos="1950"/>
              </w:tabs>
              <w:jc w:val="both"/>
              <w:rPr>
                <w:rFonts w:ascii="Arial" w:hAnsi="Arial" w:cs="Arial"/>
                <w:sz w:val="20"/>
                <w:szCs w:val="20"/>
              </w:rPr>
            </w:pPr>
            <w:hyperlink r:id="rId73" w:history="1">
              <w:r w:rsidRPr="00E56AB5">
                <w:rPr>
                  <w:rStyle w:val="Hyperlink"/>
                  <w:rFonts w:ascii="Arial" w:hAnsi="Arial" w:cs="Arial"/>
                  <w:sz w:val="20"/>
                  <w:szCs w:val="20"/>
                </w:rPr>
                <w:t>Complementary employer activities for this KSB are listed here (see page 4 onwards).</w:t>
              </w:r>
            </w:hyperlink>
          </w:p>
        </w:tc>
      </w:tr>
      <w:tr w:rsidR="00D7740B" w:rsidRPr="00D7740B" w14:paraId="2E9FBB24"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6F5AA2E8" w14:textId="4387F3C7" w:rsidR="00170665" w:rsidRPr="00D7740B" w:rsidRDefault="00170665" w:rsidP="00170665">
            <w:pPr>
              <w:tabs>
                <w:tab w:val="left" w:pos="1950"/>
              </w:tabs>
              <w:jc w:val="both"/>
              <w:rPr>
                <w:rFonts w:ascii="Arial" w:hAnsi="Arial" w:cs="Arial"/>
                <w:sz w:val="20"/>
                <w:szCs w:val="20"/>
              </w:rPr>
            </w:pPr>
            <w:r w:rsidRPr="00D7740B">
              <w:rPr>
                <w:rFonts w:ascii="Arial" w:hAnsi="Arial" w:cs="Arial"/>
                <w:sz w:val="20"/>
                <w:szCs w:val="20"/>
              </w:rPr>
              <w:t xml:space="preserve">3.7 Identify and manage risk in own and others’ clinical practice; be receptive to </w:t>
            </w:r>
            <w:r w:rsidRPr="00D7740B">
              <w:rPr>
                <w:rFonts w:ascii="Arial" w:hAnsi="Arial" w:cs="Arial"/>
                <w:sz w:val="20"/>
                <w:szCs w:val="20"/>
              </w:rPr>
              <w:lastRenderedPageBreak/>
              <w:t>challenge and demonstrate the ability to challenge others</w:t>
            </w:r>
          </w:p>
        </w:tc>
        <w:tc>
          <w:tcPr>
            <w:tcW w:w="3827" w:type="dxa"/>
          </w:tcPr>
          <w:p w14:paraId="03289738" w14:textId="63D9C833" w:rsidR="00170665" w:rsidRPr="00C9081B" w:rsidRDefault="00F044AE" w:rsidP="00170665">
            <w:pPr>
              <w:tabs>
                <w:tab w:val="left" w:pos="1950"/>
              </w:tabs>
              <w:jc w:val="both"/>
              <w:rPr>
                <w:rFonts w:ascii="Arial" w:hAnsi="Arial" w:cs="Arial"/>
                <w:sz w:val="20"/>
                <w:szCs w:val="20"/>
              </w:rPr>
            </w:pPr>
            <w:r>
              <w:rPr>
                <w:rFonts w:ascii="Arial" w:hAnsi="Arial" w:cs="Arial"/>
                <w:sz w:val="20"/>
                <w:szCs w:val="20"/>
              </w:rPr>
              <w:lastRenderedPageBreak/>
              <w:t>Unit 1</w:t>
            </w:r>
            <w:r w:rsidR="00702815">
              <w:rPr>
                <w:rFonts w:ascii="Arial" w:hAnsi="Arial" w:cs="Arial"/>
                <w:sz w:val="20"/>
                <w:szCs w:val="20"/>
              </w:rPr>
              <w:t>, 8</w:t>
            </w:r>
          </w:p>
        </w:tc>
        <w:tc>
          <w:tcPr>
            <w:tcW w:w="3686" w:type="dxa"/>
          </w:tcPr>
          <w:p w14:paraId="473DF96A" w14:textId="613612A8" w:rsidR="00626246" w:rsidRPr="00273CA0" w:rsidRDefault="009E27AD" w:rsidP="009E27AD">
            <w:pPr>
              <w:pStyle w:val="paragraph"/>
              <w:spacing w:before="0" w:beforeAutospacing="0" w:after="0" w:afterAutospacing="0"/>
              <w:ind w:right="-30"/>
              <w:textAlignment w:val="baseline"/>
              <w:rPr>
                <w:rFonts w:ascii="Arial" w:hAnsi="Arial" w:cs="Arial"/>
                <w:b/>
                <w:bCs/>
                <w:sz w:val="19"/>
                <w:szCs w:val="19"/>
              </w:rPr>
            </w:pPr>
            <w:r w:rsidRPr="00273CA0">
              <w:rPr>
                <w:rFonts w:ascii="Arial" w:hAnsi="Arial" w:cs="Arial"/>
                <w:b/>
                <w:bCs/>
                <w:color w:val="0D0D0D"/>
                <w:sz w:val="19"/>
                <w:szCs w:val="19"/>
                <w:shd w:val="clear" w:color="auto" w:fill="FFFFFF"/>
              </w:rPr>
              <w:t>A1, A2, A3</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B3</w:t>
            </w:r>
            <w:r w:rsidRPr="00273CA0">
              <w:rPr>
                <w:rFonts w:ascii="Arial" w:hAnsi="Arial" w:cs="Arial"/>
                <w:b/>
                <w:bCs/>
                <w:color w:val="0D0D0D"/>
                <w:sz w:val="19"/>
                <w:szCs w:val="19"/>
              </w:rPr>
              <w:br/>
            </w:r>
            <w:r w:rsidRPr="00273CA0">
              <w:rPr>
                <w:rFonts w:ascii="Arial" w:hAnsi="Arial" w:cs="Arial"/>
                <w:b/>
                <w:bCs/>
                <w:color w:val="0D0D0D"/>
                <w:sz w:val="19"/>
                <w:szCs w:val="19"/>
                <w:shd w:val="clear" w:color="auto" w:fill="FFFFFF"/>
              </w:rPr>
              <w:t>D1, D2, D3, D4, D5, D6, D9</w:t>
            </w:r>
          </w:p>
        </w:tc>
        <w:tc>
          <w:tcPr>
            <w:tcW w:w="3686" w:type="dxa"/>
          </w:tcPr>
          <w:p w14:paraId="4BDAF89E"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2A80A96E" w14:textId="77777777" w:rsidR="00E56AB5" w:rsidRDefault="00E56AB5" w:rsidP="00E56AB5">
            <w:pPr>
              <w:tabs>
                <w:tab w:val="left" w:pos="1950"/>
              </w:tabs>
              <w:jc w:val="both"/>
              <w:rPr>
                <w:rFonts w:ascii="Arial" w:hAnsi="Arial" w:cs="Arial"/>
                <w:sz w:val="20"/>
                <w:szCs w:val="20"/>
              </w:rPr>
            </w:pPr>
          </w:p>
          <w:p w14:paraId="5A29B7C1" w14:textId="77777777" w:rsidR="00170665" w:rsidRDefault="00E56AB5" w:rsidP="00E56AB5">
            <w:pPr>
              <w:tabs>
                <w:tab w:val="left" w:pos="1950"/>
              </w:tabs>
              <w:jc w:val="both"/>
              <w:rPr>
                <w:rFonts w:ascii="Arial" w:hAnsi="Arial" w:cs="Arial"/>
                <w:sz w:val="20"/>
                <w:szCs w:val="20"/>
              </w:rPr>
            </w:pPr>
            <w:hyperlink r:id="rId74" w:history="1">
              <w:r w:rsidRPr="00E56AB5">
                <w:rPr>
                  <w:rStyle w:val="Hyperlink"/>
                  <w:rFonts w:ascii="Arial" w:hAnsi="Arial" w:cs="Arial"/>
                  <w:sz w:val="20"/>
                  <w:szCs w:val="20"/>
                </w:rPr>
                <w:t>Complementary employer activities for this KSB are listed here (see page 4 onwards).</w:t>
              </w:r>
            </w:hyperlink>
          </w:p>
          <w:p w14:paraId="2F962895" w14:textId="24F0A73F" w:rsidR="00E56AB5" w:rsidRPr="00C9081B" w:rsidRDefault="00E56AB5" w:rsidP="00E56AB5">
            <w:pPr>
              <w:tabs>
                <w:tab w:val="left" w:pos="1950"/>
              </w:tabs>
              <w:jc w:val="both"/>
              <w:rPr>
                <w:rFonts w:ascii="Arial" w:hAnsi="Arial" w:cs="Arial"/>
                <w:sz w:val="20"/>
                <w:szCs w:val="20"/>
              </w:rPr>
            </w:pPr>
          </w:p>
        </w:tc>
      </w:tr>
      <w:tr w:rsidR="00516760" w:rsidRPr="00D7740B" w14:paraId="7AF99424" w14:textId="77777777" w:rsidTr="00EB49E5">
        <w:tc>
          <w:tcPr>
            <w:tcW w:w="2972" w:type="dxa"/>
            <w:tcBorders>
              <w:top w:val="nil"/>
              <w:left w:val="single" w:sz="4" w:space="0" w:color="auto"/>
              <w:bottom w:val="single" w:sz="4" w:space="0" w:color="auto"/>
              <w:right w:val="single" w:sz="4" w:space="0" w:color="auto"/>
            </w:tcBorders>
            <w:shd w:val="clear" w:color="auto" w:fill="auto"/>
          </w:tcPr>
          <w:p w14:paraId="279DAAC6" w14:textId="77777777" w:rsidR="004D7F70" w:rsidRPr="00EE2DC5" w:rsidRDefault="004D7F70" w:rsidP="004D7F70">
            <w:pPr>
              <w:tabs>
                <w:tab w:val="left" w:pos="1950"/>
              </w:tabs>
              <w:jc w:val="both"/>
              <w:rPr>
                <w:rFonts w:ascii="Arial" w:hAnsi="Arial" w:cs="Arial"/>
                <w:b/>
                <w:bCs/>
                <w:sz w:val="20"/>
                <w:szCs w:val="20"/>
                <w:u w:val="single"/>
              </w:rPr>
            </w:pPr>
            <w:r w:rsidRPr="00EE2DC5">
              <w:rPr>
                <w:rFonts w:ascii="Arial" w:hAnsi="Arial" w:cs="Arial"/>
                <w:b/>
                <w:bCs/>
                <w:sz w:val="20"/>
                <w:szCs w:val="20"/>
                <w:u w:val="single"/>
              </w:rPr>
              <w:lastRenderedPageBreak/>
              <w:t>Research Pillar of Advanced Clinical Practice</w:t>
            </w:r>
          </w:p>
          <w:p w14:paraId="46C14440" w14:textId="77777777" w:rsidR="004D7F70" w:rsidRDefault="004D7F70" w:rsidP="000A4D15">
            <w:pPr>
              <w:tabs>
                <w:tab w:val="left" w:pos="1950"/>
              </w:tabs>
              <w:jc w:val="both"/>
              <w:rPr>
                <w:rFonts w:ascii="Arial" w:hAnsi="Arial" w:cs="Arial"/>
                <w:sz w:val="20"/>
                <w:szCs w:val="20"/>
              </w:rPr>
            </w:pPr>
          </w:p>
          <w:p w14:paraId="60084F79" w14:textId="77777777" w:rsidR="004D7F70" w:rsidRDefault="004D7F70" w:rsidP="000A4D15">
            <w:pPr>
              <w:tabs>
                <w:tab w:val="left" w:pos="1950"/>
              </w:tabs>
              <w:jc w:val="both"/>
              <w:rPr>
                <w:rFonts w:ascii="Arial" w:hAnsi="Arial" w:cs="Arial"/>
                <w:sz w:val="20"/>
                <w:szCs w:val="20"/>
              </w:rPr>
            </w:pPr>
          </w:p>
          <w:p w14:paraId="40DB13D8" w14:textId="74078864" w:rsidR="000A4D15" w:rsidRPr="00D7740B" w:rsidRDefault="000A4D15" w:rsidP="000A4D15">
            <w:pPr>
              <w:tabs>
                <w:tab w:val="left" w:pos="1950"/>
              </w:tabs>
              <w:jc w:val="both"/>
              <w:rPr>
                <w:rFonts w:ascii="Arial" w:hAnsi="Arial" w:cs="Arial"/>
                <w:sz w:val="20"/>
                <w:szCs w:val="20"/>
              </w:rPr>
            </w:pPr>
            <w:r w:rsidRPr="00D7740B">
              <w:rPr>
                <w:rFonts w:ascii="Arial" w:hAnsi="Arial" w:cs="Arial"/>
                <w:sz w:val="20"/>
                <w:szCs w:val="20"/>
              </w:rPr>
              <w:t>4.1 Engage in research activity; develop and apply evidence-based strategies that are evaluated to enhance the quality, safety, productivity and value for money of health and care</w:t>
            </w:r>
          </w:p>
        </w:tc>
        <w:tc>
          <w:tcPr>
            <w:tcW w:w="3827" w:type="dxa"/>
          </w:tcPr>
          <w:p w14:paraId="2F950F0D" w14:textId="660D8CCD" w:rsidR="000A4D15" w:rsidRPr="00C9081B" w:rsidRDefault="00F044AE" w:rsidP="000A4D15">
            <w:pPr>
              <w:tabs>
                <w:tab w:val="left" w:pos="1950"/>
              </w:tabs>
              <w:jc w:val="both"/>
              <w:rPr>
                <w:rFonts w:ascii="Arial" w:hAnsi="Arial" w:cs="Arial"/>
                <w:sz w:val="20"/>
                <w:szCs w:val="20"/>
              </w:rPr>
            </w:pPr>
            <w:r>
              <w:rPr>
                <w:rFonts w:ascii="Arial" w:hAnsi="Arial" w:cs="Arial"/>
                <w:sz w:val="20"/>
                <w:szCs w:val="20"/>
              </w:rPr>
              <w:t xml:space="preserve">Unit 6, </w:t>
            </w:r>
            <w:r w:rsidR="00702815">
              <w:rPr>
                <w:rFonts w:ascii="Arial" w:hAnsi="Arial" w:cs="Arial"/>
                <w:sz w:val="20"/>
                <w:szCs w:val="20"/>
              </w:rPr>
              <w:t>7</w:t>
            </w:r>
          </w:p>
        </w:tc>
        <w:tc>
          <w:tcPr>
            <w:tcW w:w="3686" w:type="dxa"/>
          </w:tcPr>
          <w:p w14:paraId="4D178812" w14:textId="1BC5C705" w:rsidR="00273CA0" w:rsidRPr="00273CA0" w:rsidRDefault="00273CA0" w:rsidP="000A4D15">
            <w:pPr>
              <w:tabs>
                <w:tab w:val="left" w:pos="1950"/>
              </w:tabs>
              <w:jc w:val="both"/>
              <w:rPr>
                <w:rFonts w:ascii="Arial" w:hAnsi="Arial" w:cs="Arial"/>
                <w:b/>
                <w:bCs/>
                <w:color w:val="0D0D0D"/>
                <w:sz w:val="19"/>
                <w:szCs w:val="19"/>
                <w:shd w:val="clear" w:color="auto" w:fill="FFFFFF"/>
              </w:rPr>
            </w:pPr>
            <w:r w:rsidRPr="00273CA0">
              <w:rPr>
                <w:rFonts w:ascii="Arial" w:hAnsi="Arial" w:cs="Arial"/>
                <w:b/>
                <w:bCs/>
                <w:color w:val="0D0D0D"/>
                <w:sz w:val="19"/>
                <w:szCs w:val="19"/>
                <w:shd w:val="clear" w:color="auto" w:fill="FFFFFF"/>
              </w:rPr>
              <w:t xml:space="preserve">A7 </w:t>
            </w:r>
          </w:p>
          <w:p w14:paraId="1EACF06E" w14:textId="5B4FB453" w:rsidR="00273CA0" w:rsidRPr="00273CA0" w:rsidRDefault="00273CA0" w:rsidP="000A4D15">
            <w:pPr>
              <w:tabs>
                <w:tab w:val="left" w:pos="1950"/>
              </w:tabs>
              <w:jc w:val="both"/>
              <w:rPr>
                <w:rFonts w:ascii="Arial" w:hAnsi="Arial" w:cs="Arial"/>
                <w:b/>
                <w:bCs/>
                <w:color w:val="0D0D0D"/>
                <w:sz w:val="19"/>
                <w:szCs w:val="19"/>
                <w:shd w:val="clear" w:color="auto" w:fill="FFFFFF"/>
              </w:rPr>
            </w:pPr>
            <w:r w:rsidRPr="00273CA0">
              <w:rPr>
                <w:rFonts w:ascii="Arial" w:hAnsi="Arial" w:cs="Arial"/>
                <w:b/>
                <w:bCs/>
                <w:color w:val="0D0D0D"/>
                <w:sz w:val="19"/>
                <w:szCs w:val="19"/>
                <w:shd w:val="clear" w:color="auto" w:fill="FFFFFF"/>
              </w:rPr>
              <w:t xml:space="preserve">B5, B6 </w:t>
            </w:r>
          </w:p>
          <w:p w14:paraId="1C6AE035" w14:textId="4B281237" w:rsidR="00273CA0" w:rsidRPr="00273CA0" w:rsidRDefault="00273CA0" w:rsidP="000A4D15">
            <w:pPr>
              <w:tabs>
                <w:tab w:val="left" w:pos="1950"/>
              </w:tabs>
              <w:jc w:val="both"/>
              <w:rPr>
                <w:rFonts w:ascii="Arial" w:hAnsi="Arial" w:cs="Arial"/>
                <w:b/>
                <w:bCs/>
                <w:color w:val="0D0D0D"/>
                <w:sz w:val="19"/>
                <w:szCs w:val="19"/>
                <w:shd w:val="clear" w:color="auto" w:fill="FFFFFF"/>
              </w:rPr>
            </w:pPr>
            <w:r w:rsidRPr="00273CA0">
              <w:rPr>
                <w:rFonts w:ascii="Arial" w:hAnsi="Arial" w:cs="Arial"/>
                <w:b/>
                <w:bCs/>
                <w:color w:val="0D0D0D"/>
                <w:sz w:val="19"/>
                <w:szCs w:val="19"/>
                <w:shd w:val="clear" w:color="auto" w:fill="FFFFFF"/>
              </w:rPr>
              <w:t xml:space="preserve">C7 </w:t>
            </w:r>
          </w:p>
          <w:p w14:paraId="046F2770" w14:textId="6B905DC9" w:rsidR="000A4D15" w:rsidRPr="00273CA0" w:rsidRDefault="00273CA0" w:rsidP="000A4D15">
            <w:pPr>
              <w:tabs>
                <w:tab w:val="left" w:pos="1950"/>
              </w:tabs>
              <w:jc w:val="both"/>
              <w:rPr>
                <w:rFonts w:ascii="Arial" w:hAnsi="Arial" w:cs="Arial"/>
                <w:b/>
                <w:bCs/>
                <w:sz w:val="19"/>
                <w:szCs w:val="19"/>
              </w:rPr>
            </w:pPr>
            <w:r w:rsidRPr="00273CA0">
              <w:rPr>
                <w:rFonts w:ascii="Arial" w:hAnsi="Arial" w:cs="Arial"/>
                <w:b/>
                <w:bCs/>
                <w:color w:val="0D0D0D"/>
                <w:sz w:val="19"/>
                <w:szCs w:val="19"/>
                <w:shd w:val="clear" w:color="auto" w:fill="FFFFFF"/>
              </w:rPr>
              <w:t>D1, D3, D5, D6, D7, D8</w:t>
            </w:r>
          </w:p>
        </w:tc>
        <w:tc>
          <w:tcPr>
            <w:tcW w:w="3686" w:type="dxa"/>
          </w:tcPr>
          <w:p w14:paraId="0D7B5137"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4EE76640" w14:textId="77777777" w:rsidR="00E56AB5" w:rsidRDefault="00E56AB5" w:rsidP="00E56AB5">
            <w:pPr>
              <w:tabs>
                <w:tab w:val="left" w:pos="1950"/>
              </w:tabs>
              <w:jc w:val="both"/>
              <w:rPr>
                <w:rFonts w:ascii="Arial" w:hAnsi="Arial" w:cs="Arial"/>
                <w:sz w:val="20"/>
                <w:szCs w:val="20"/>
              </w:rPr>
            </w:pPr>
          </w:p>
          <w:p w14:paraId="3748B2A1" w14:textId="2076E795" w:rsidR="00E56AB5" w:rsidRPr="00C9081B" w:rsidRDefault="00E56AB5" w:rsidP="00E56AB5">
            <w:pPr>
              <w:tabs>
                <w:tab w:val="left" w:pos="1950"/>
              </w:tabs>
              <w:jc w:val="both"/>
              <w:rPr>
                <w:rFonts w:ascii="Arial" w:hAnsi="Arial" w:cs="Arial"/>
                <w:sz w:val="20"/>
                <w:szCs w:val="20"/>
              </w:rPr>
            </w:pPr>
            <w:hyperlink r:id="rId75"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3F80FF63" w14:textId="77777777" w:rsidTr="00EB49E5">
        <w:tc>
          <w:tcPr>
            <w:tcW w:w="2972" w:type="dxa"/>
            <w:tcBorders>
              <w:top w:val="single" w:sz="4" w:space="0" w:color="auto"/>
              <w:left w:val="single" w:sz="4" w:space="0" w:color="auto"/>
              <w:bottom w:val="single" w:sz="4" w:space="0" w:color="auto"/>
              <w:right w:val="single" w:sz="4" w:space="0" w:color="auto"/>
            </w:tcBorders>
            <w:shd w:val="clear" w:color="auto" w:fill="auto"/>
          </w:tcPr>
          <w:p w14:paraId="1BF4EE93" w14:textId="56807E39" w:rsidR="000A4D15" w:rsidRPr="00D7740B" w:rsidRDefault="000A4D15" w:rsidP="000A4D15">
            <w:pPr>
              <w:tabs>
                <w:tab w:val="left" w:pos="1950"/>
              </w:tabs>
              <w:jc w:val="both"/>
              <w:rPr>
                <w:rFonts w:ascii="Arial" w:hAnsi="Arial" w:cs="Arial"/>
                <w:sz w:val="20"/>
                <w:szCs w:val="20"/>
              </w:rPr>
            </w:pPr>
            <w:r w:rsidRPr="00D7740B">
              <w:rPr>
                <w:rFonts w:ascii="Arial" w:hAnsi="Arial" w:cs="Arial"/>
                <w:sz w:val="20"/>
                <w:szCs w:val="20"/>
              </w:rPr>
              <w:t>4.2 Evaluate and audit your own and others’ clinical practice and act on the findings</w:t>
            </w:r>
          </w:p>
        </w:tc>
        <w:tc>
          <w:tcPr>
            <w:tcW w:w="3827" w:type="dxa"/>
          </w:tcPr>
          <w:p w14:paraId="1E71512D" w14:textId="3A4BC0A1" w:rsidR="000A4D15" w:rsidRPr="00C9081B" w:rsidRDefault="00F044AE" w:rsidP="000A4D15">
            <w:pPr>
              <w:tabs>
                <w:tab w:val="left" w:pos="1950"/>
              </w:tabs>
              <w:jc w:val="both"/>
              <w:rPr>
                <w:rFonts w:ascii="Arial" w:hAnsi="Arial" w:cs="Arial"/>
                <w:sz w:val="20"/>
                <w:szCs w:val="20"/>
              </w:rPr>
            </w:pPr>
            <w:r>
              <w:rPr>
                <w:rFonts w:ascii="Arial" w:hAnsi="Arial" w:cs="Arial"/>
                <w:sz w:val="20"/>
                <w:szCs w:val="20"/>
              </w:rPr>
              <w:t>Units 1, 6, 7</w:t>
            </w:r>
            <w:r w:rsidR="00702815">
              <w:rPr>
                <w:rFonts w:ascii="Arial" w:hAnsi="Arial" w:cs="Arial"/>
                <w:sz w:val="20"/>
                <w:szCs w:val="20"/>
              </w:rPr>
              <w:t>, 8</w:t>
            </w:r>
          </w:p>
        </w:tc>
        <w:tc>
          <w:tcPr>
            <w:tcW w:w="3686" w:type="dxa"/>
          </w:tcPr>
          <w:p w14:paraId="7C43E1AB" w14:textId="0FEDEA92" w:rsidR="00626246" w:rsidRPr="00EB49E5" w:rsidRDefault="00550EA2" w:rsidP="00550EA2">
            <w:pPr>
              <w:tabs>
                <w:tab w:val="left" w:pos="1950"/>
              </w:tabs>
              <w:rPr>
                <w:rFonts w:ascii="Arial" w:hAnsi="Arial" w:cs="Arial"/>
                <w:b/>
                <w:bCs/>
                <w:sz w:val="19"/>
                <w:szCs w:val="19"/>
              </w:rPr>
            </w:pPr>
            <w:r w:rsidRPr="00EB49E5">
              <w:rPr>
                <w:rFonts w:ascii="Arial" w:hAnsi="Arial" w:cs="Arial"/>
                <w:b/>
                <w:bCs/>
                <w:color w:val="0D0D0D"/>
                <w:sz w:val="19"/>
                <w:szCs w:val="19"/>
                <w:shd w:val="clear" w:color="auto" w:fill="FFFFFF"/>
              </w:rPr>
              <w:t>A1, A2, A3, A5, A6, A7</w:t>
            </w:r>
            <w:r w:rsidRPr="00EB49E5">
              <w:rPr>
                <w:rFonts w:ascii="Arial" w:hAnsi="Arial" w:cs="Arial"/>
                <w:b/>
                <w:bCs/>
                <w:color w:val="0D0D0D"/>
                <w:sz w:val="19"/>
                <w:szCs w:val="19"/>
              </w:rPr>
              <w:br/>
            </w:r>
            <w:r w:rsidRPr="00EB49E5">
              <w:rPr>
                <w:rFonts w:ascii="Arial" w:hAnsi="Arial" w:cs="Arial"/>
                <w:b/>
                <w:bCs/>
                <w:color w:val="0D0D0D"/>
                <w:sz w:val="19"/>
                <w:szCs w:val="19"/>
                <w:shd w:val="clear" w:color="auto" w:fill="FFFFFF"/>
              </w:rPr>
              <w:t>B1, B2, B3, B4, B5, B6</w:t>
            </w:r>
            <w:r w:rsidRPr="00EB49E5">
              <w:rPr>
                <w:rFonts w:ascii="Arial" w:hAnsi="Arial" w:cs="Arial"/>
                <w:b/>
                <w:bCs/>
                <w:color w:val="0D0D0D"/>
                <w:sz w:val="19"/>
                <w:szCs w:val="19"/>
              </w:rPr>
              <w:br/>
            </w:r>
            <w:r w:rsidRPr="00EB49E5">
              <w:rPr>
                <w:rFonts w:ascii="Arial" w:hAnsi="Arial" w:cs="Arial"/>
                <w:b/>
                <w:bCs/>
                <w:color w:val="0D0D0D"/>
                <w:sz w:val="19"/>
                <w:szCs w:val="19"/>
                <w:shd w:val="clear" w:color="auto" w:fill="FFFFFF"/>
              </w:rPr>
              <w:t>C2, C3, C5, C6, C7</w:t>
            </w:r>
            <w:r w:rsidRPr="00EB49E5">
              <w:rPr>
                <w:rFonts w:ascii="Arial" w:hAnsi="Arial" w:cs="Arial"/>
                <w:b/>
                <w:bCs/>
                <w:color w:val="0D0D0D"/>
                <w:sz w:val="19"/>
                <w:szCs w:val="19"/>
              </w:rPr>
              <w:br/>
            </w:r>
            <w:r w:rsidRPr="00EB49E5">
              <w:rPr>
                <w:rFonts w:ascii="Arial" w:hAnsi="Arial" w:cs="Arial"/>
                <w:b/>
                <w:bCs/>
                <w:color w:val="0D0D0D"/>
                <w:sz w:val="19"/>
                <w:szCs w:val="19"/>
                <w:shd w:val="clear" w:color="auto" w:fill="FFFFFF"/>
              </w:rPr>
              <w:t>D1, D2, D3, D4, D5, D6, D7, D8, D9</w:t>
            </w:r>
          </w:p>
        </w:tc>
        <w:tc>
          <w:tcPr>
            <w:tcW w:w="3686" w:type="dxa"/>
          </w:tcPr>
          <w:p w14:paraId="2C6161BD"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2EEF4802" w14:textId="77777777" w:rsidR="00E56AB5" w:rsidRDefault="00E56AB5" w:rsidP="00E56AB5">
            <w:pPr>
              <w:tabs>
                <w:tab w:val="left" w:pos="1950"/>
              </w:tabs>
              <w:jc w:val="both"/>
              <w:rPr>
                <w:rFonts w:ascii="Arial" w:hAnsi="Arial" w:cs="Arial"/>
                <w:sz w:val="20"/>
                <w:szCs w:val="20"/>
              </w:rPr>
            </w:pPr>
          </w:p>
          <w:p w14:paraId="6CEBCD53" w14:textId="77777777" w:rsidR="000A4D15" w:rsidRDefault="00E56AB5" w:rsidP="00E56AB5">
            <w:pPr>
              <w:tabs>
                <w:tab w:val="left" w:pos="1950"/>
              </w:tabs>
              <w:jc w:val="both"/>
              <w:rPr>
                <w:rFonts w:ascii="Arial" w:hAnsi="Arial" w:cs="Arial"/>
                <w:sz w:val="20"/>
                <w:szCs w:val="20"/>
              </w:rPr>
            </w:pPr>
            <w:hyperlink r:id="rId76" w:history="1">
              <w:r w:rsidRPr="00E56AB5">
                <w:rPr>
                  <w:rStyle w:val="Hyperlink"/>
                  <w:rFonts w:ascii="Arial" w:hAnsi="Arial" w:cs="Arial"/>
                  <w:sz w:val="20"/>
                  <w:szCs w:val="20"/>
                </w:rPr>
                <w:t>Complementary employer activities for this KSB are listed here (see page 4 onwards).</w:t>
              </w:r>
            </w:hyperlink>
          </w:p>
          <w:p w14:paraId="53355169" w14:textId="2CAA3EFB" w:rsidR="00E56AB5" w:rsidRPr="00C9081B" w:rsidRDefault="00E56AB5" w:rsidP="00E56AB5">
            <w:pPr>
              <w:tabs>
                <w:tab w:val="left" w:pos="1950"/>
              </w:tabs>
              <w:jc w:val="both"/>
              <w:rPr>
                <w:rFonts w:ascii="Arial" w:hAnsi="Arial" w:cs="Arial"/>
                <w:sz w:val="20"/>
                <w:szCs w:val="20"/>
              </w:rPr>
            </w:pPr>
          </w:p>
        </w:tc>
      </w:tr>
      <w:tr w:rsidR="00516760" w:rsidRPr="00D7740B" w14:paraId="0A8012E8"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56183CCB" w14:textId="1A773BB5" w:rsidR="000A4D15" w:rsidRPr="00D7740B" w:rsidRDefault="000A4D15" w:rsidP="000A4D15">
            <w:pPr>
              <w:tabs>
                <w:tab w:val="left" w:pos="1950"/>
              </w:tabs>
              <w:jc w:val="both"/>
              <w:rPr>
                <w:rFonts w:ascii="Arial" w:hAnsi="Arial" w:cs="Arial"/>
                <w:sz w:val="20"/>
                <w:szCs w:val="20"/>
              </w:rPr>
            </w:pPr>
            <w:r w:rsidRPr="00D7740B">
              <w:rPr>
                <w:rFonts w:ascii="Arial" w:hAnsi="Arial" w:cs="Arial"/>
                <w:sz w:val="20"/>
                <w:szCs w:val="20"/>
              </w:rPr>
              <w:t>4.3 Alert individuals and organisations to gaps in evidence; initiate and/or lead evidence-based activity that aims to enhance clinical practice and contribute to the evidence base; support others to develop their research capability</w:t>
            </w:r>
          </w:p>
        </w:tc>
        <w:tc>
          <w:tcPr>
            <w:tcW w:w="3827" w:type="dxa"/>
          </w:tcPr>
          <w:p w14:paraId="7AE10B70" w14:textId="19E89A79" w:rsidR="000A4D15" w:rsidRPr="00C9081B" w:rsidRDefault="00F044AE" w:rsidP="000A4D15">
            <w:pPr>
              <w:tabs>
                <w:tab w:val="left" w:pos="1950"/>
              </w:tabs>
              <w:jc w:val="both"/>
              <w:rPr>
                <w:rFonts w:ascii="Arial" w:hAnsi="Arial" w:cs="Arial"/>
                <w:sz w:val="20"/>
                <w:szCs w:val="20"/>
              </w:rPr>
            </w:pPr>
            <w:r>
              <w:rPr>
                <w:rFonts w:ascii="Arial" w:hAnsi="Arial" w:cs="Arial"/>
                <w:sz w:val="20"/>
                <w:szCs w:val="20"/>
              </w:rPr>
              <w:t>Units 6, 7</w:t>
            </w:r>
            <w:r w:rsidR="00702815">
              <w:rPr>
                <w:rFonts w:ascii="Arial" w:hAnsi="Arial" w:cs="Arial"/>
                <w:sz w:val="20"/>
                <w:szCs w:val="20"/>
              </w:rPr>
              <w:t>, 8</w:t>
            </w:r>
          </w:p>
        </w:tc>
        <w:tc>
          <w:tcPr>
            <w:tcW w:w="3686" w:type="dxa"/>
          </w:tcPr>
          <w:p w14:paraId="7EC161D0" w14:textId="77777777" w:rsidR="00550EA2" w:rsidRPr="00EB49E5" w:rsidRDefault="00956907" w:rsidP="000A4D15">
            <w:pPr>
              <w:tabs>
                <w:tab w:val="left" w:pos="1950"/>
              </w:tabs>
              <w:jc w:val="both"/>
              <w:rPr>
                <w:rStyle w:val="normaltextrun"/>
                <w:rFonts w:ascii="Arial" w:hAnsi="Arial" w:cs="Arial"/>
                <w:b/>
                <w:bCs/>
                <w:color w:val="000000"/>
                <w:sz w:val="19"/>
                <w:szCs w:val="19"/>
                <w:bdr w:val="none" w:sz="0" w:space="0" w:color="auto" w:frame="1"/>
                <w:lang w:val="en-US"/>
              </w:rPr>
            </w:pPr>
            <w:r w:rsidRPr="00EB49E5">
              <w:rPr>
                <w:rStyle w:val="normaltextrun"/>
                <w:rFonts w:ascii="Arial" w:hAnsi="Arial" w:cs="Arial"/>
                <w:b/>
                <w:bCs/>
                <w:color w:val="000000"/>
                <w:sz w:val="19"/>
                <w:szCs w:val="19"/>
                <w:bdr w:val="none" w:sz="0" w:space="0" w:color="auto" w:frame="1"/>
                <w:lang w:val="en-US"/>
              </w:rPr>
              <w:t>A7</w:t>
            </w:r>
          </w:p>
          <w:p w14:paraId="16EE3416" w14:textId="463B0ED1" w:rsidR="00550EA2" w:rsidRPr="00EB49E5" w:rsidRDefault="00550EA2" w:rsidP="000A4D15">
            <w:pPr>
              <w:tabs>
                <w:tab w:val="left" w:pos="1950"/>
              </w:tabs>
              <w:jc w:val="both"/>
              <w:rPr>
                <w:rStyle w:val="normaltextrun"/>
                <w:rFonts w:ascii="Arial" w:hAnsi="Arial" w:cs="Arial"/>
                <w:b/>
                <w:bCs/>
                <w:color w:val="000000"/>
                <w:sz w:val="19"/>
                <w:szCs w:val="19"/>
                <w:bdr w:val="none" w:sz="0" w:space="0" w:color="auto" w:frame="1"/>
                <w:lang w:val="en-US"/>
              </w:rPr>
            </w:pPr>
            <w:r w:rsidRPr="00EB49E5">
              <w:rPr>
                <w:rStyle w:val="normaltextrun"/>
                <w:rFonts w:ascii="Arial" w:hAnsi="Arial" w:cs="Arial"/>
                <w:b/>
                <w:bCs/>
                <w:color w:val="000000"/>
                <w:sz w:val="19"/>
                <w:szCs w:val="19"/>
                <w:bdr w:val="none" w:sz="0" w:space="0" w:color="auto" w:frame="1"/>
                <w:lang w:val="en-US"/>
              </w:rPr>
              <w:t xml:space="preserve">B3, </w:t>
            </w:r>
            <w:r w:rsidR="00956907" w:rsidRPr="00EB49E5">
              <w:rPr>
                <w:rStyle w:val="normaltextrun"/>
                <w:rFonts w:ascii="Arial" w:hAnsi="Arial" w:cs="Arial"/>
                <w:b/>
                <w:bCs/>
                <w:color w:val="000000"/>
                <w:sz w:val="19"/>
                <w:szCs w:val="19"/>
                <w:bdr w:val="none" w:sz="0" w:space="0" w:color="auto" w:frame="1"/>
                <w:lang w:val="en-US"/>
              </w:rPr>
              <w:t>B5, B6</w:t>
            </w:r>
          </w:p>
          <w:p w14:paraId="051E02DD" w14:textId="77777777" w:rsidR="00550EA2" w:rsidRPr="00EB49E5" w:rsidRDefault="00956907" w:rsidP="000A4D15">
            <w:pPr>
              <w:tabs>
                <w:tab w:val="left" w:pos="1950"/>
              </w:tabs>
              <w:jc w:val="both"/>
              <w:rPr>
                <w:rStyle w:val="normaltextrun"/>
                <w:rFonts w:ascii="Arial" w:hAnsi="Arial" w:cs="Arial"/>
                <w:b/>
                <w:bCs/>
                <w:color w:val="000000"/>
                <w:sz w:val="19"/>
                <w:szCs w:val="19"/>
                <w:bdr w:val="none" w:sz="0" w:space="0" w:color="auto" w:frame="1"/>
                <w:lang w:val="en-US"/>
              </w:rPr>
            </w:pPr>
            <w:r w:rsidRPr="00EB49E5">
              <w:rPr>
                <w:rStyle w:val="normaltextrun"/>
                <w:rFonts w:ascii="Arial" w:hAnsi="Arial" w:cs="Arial"/>
                <w:b/>
                <w:bCs/>
                <w:color w:val="000000"/>
                <w:sz w:val="19"/>
                <w:szCs w:val="19"/>
                <w:bdr w:val="none" w:sz="0" w:space="0" w:color="auto" w:frame="1"/>
                <w:lang w:val="en-US"/>
              </w:rPr>
              <w:t>C7</w:t>
            </w:r>
          </w:p>
          <w:p w14:paraId="522F0FD5" w14:textId="7BEF6577" w:rsidR="000A4D15" w:rsidRPr="00EB49E5" w:rsidRDefault="00956907" w:rsidP="000A4D15">
            <w:pPr>
              <w:tabs>
                <w:tab w:val="left" w:pos="1950"/>
              </w:tabs>
              <w:jc w:val="both"/>
              <w:rPr>
                <w:rStyle w:val="normaltextrun"/>
                <w:rFonts w:ascii="Arial" w:hAnsi="Arial" w:cs="Arial"/>
                <w:b/>
                <w:bCs/>
                <w:color w:val="000000"/>
                <w:sz w:val="19"/>
                <w:szCs w:val="19"/>
                <w:bdr w:val="none" w:sz="0" w:space="0" w:color="auto" w:frame="1"/>
                <w:lang w:val="en-US"/>
              </w:rPr>
            </w:pPr>
            <w:r w:rsidRPr="00EB49E5">
              <w:rPr>
                <w:rStyle w:val="normaltextrun"/>
                <w:rFonts w:ascii="Arial" w:hAnsi="Arial" w:cs="Arial"/>
                <w:b/>
                <w:bCs/>
                <w:color w:val="000000"/>
                <w:sz w:val="19"/>
                <w:szCs w:val="19"/>
                <w:bdr w:val="none" w:sz="0" w:space="0" w:color="auto" w:frame="1"/>
                <w:lang w:val="en-US"/>
              </w:rPr>
              <w:t>D1, D3,</w:t>
            </w:r>
            <w:r w:rsidR="00550EA2" w:rsidRPr="00EB49E5">
              <w:rPr>
                <w:rStyle w:val="normaltextrun"/>
                <w:rFonts w:ascii="Arial" w:hAnsi="Arial" w:cs="Arial"/>
                <w:b/>
                <w:bCs/>
                <w:color w:val="000000"/>
                <w:sz w:val="19"/>
                <w:szCs w:val="19"/>
                <w:bdr w:val="none" w:sz="0" w:space="0" w:color="auto" w:frame="1"/>
                <w:lang w:val="en-US"/>
              </w:rPr>
              <w:t xml:space="preserve"> D4,</w:t>
            </w:r>
            <w:r w:rsidRPr="00EB49E5">
              <w:rPr>
                <w:rStyle w:val="normaltextrun"/>
                <w:rFonts w:ascii="Arial" w:hAnsi="Arial" w:cs="Arial"/>
                <w:b/>
                <w:bCs/>
                <w:color w:val="000000"/>
                <w:sz w:val="19"/>
                <w:szCs w:val="19"/>
                <w:bdr w:val="none" w:sz="0" w:space="0" w:color="auto" w:frame="1"/>
                <w:lang w:val="en-US"/>
              </w:rPr>
              <w:t xml:space="preserve"> D5, D6, D7, D8</w:t>
            </w:r>
            <w:r w:rsidR="00550EA2" w:rsidRPr="00EB49E5">
              <w:rPr>
                <w:rStyle w:val="normaltextrun"/>
                <w:rFonts w:ascii="Arial" w:hAnsi="Arial" w:cs="Arial"/>
                <w:b/>
                <w:bCs/>
                <w:color w:val="000000"/>
                <w:sz w:val="19"/>
                <w:szCs w:val="19"/>
                <w:bdr w:val="none" w:sz="0" w:space="0" w:color="auto" w:frame="1"/>
                <w:lang w:val="en-US"/>
              </w:rPr>
              <w:t>, D9</w:t>
            </w:r>
          </w:p>
          <w:p w14:paraId="2680C3C5" w14:textId="6F141DBE" w:rsidR="00626246" w:rsidRPr="00EB49E5" w:rsidRDefault="00626246" w:rsidP="000A4D15">
            <w:pPr>
              <w:tabs>
                <w:tab w:val="left" w:pos="1950"/>
              </w:tabs>
              <w:jc w:val="both"/>
              <w:rPr>
                <w:rFonts w:ascii="Arial" w:hAnsi="Arial" w:cs="Arial"/>
                <w:b/>
                <w:bCs/>
                <w:sz w:val="19"/>
                <w:szCs w:val="19"/>
              </w:rPr>
            </w:pPr>
          </w:p>
        </w:tc>
        <w:tc>
          <w:tcPr>
            <w:tcW w:w="3686" w:type="dxa"/>
          </w:tcPr>
          <w:p w14:paraId="2D30D0B4"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44C3646E" w14:textId="77777777" w:rsidR="00E56AB5" w:rsidRDefault="00E56AB5" w:rsidP="00E56AB5">
            <w:pPr>
              <w:tabs>
                <w:tab w:val="left" w:pos="1950"/>
              </w:tabs>
              <w:jc w:val="both"/>
              <w:rPr>
                <w:rFonts w:ascii="Arial" w:hAnsi="Arial" w:cs="Arial"/>
                <w:sz w:val="20"/>
                <w:szCs w:val="20"/>
              </w:rPr>
            </w:pPr>
          </w:p>
          <w:p w14:paraId="34E32E9D" w14:textId="16F09E0A" w:rsidR="000A4D15" w:rsidRPr="00C9081B" w:rsidRDefault="00E56AB5" w:rsidP="00E56AB5">
            <w:pPr>
              <w:tabs>
                <w:tab w:val="left" w:pos="1950"/>
              </w:tabs>
              <w:jc w:val="both"/>
              <w:rPr>
                <w:rFonts w:ascii="Arial" w:hAnsi="Arial" w:cs="Arial"/>
                <w:sz w:val="20"/>
                <w:szCs w:val="20"/>
              </w:rPr>
            </w:pPr>
            <w:hyperlink r:id="rId77"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15D1C857"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6E6207E6" w14:textId="6B3A50EA" w:rsidR="000A4D15" w:rsidRPr="00D7740B" w:rsidRDefault="000A4D15" w:rsidP="000A4D15">
            <w:pPr>
              <w:tabs>
                <w:tab w:val="left" w:pos="1950"/>
              </w:tabs>
              <w:jc w:val="both"/>
              <w:rPr>
                <w:rFonts w:ascii="Arial" w:hAnsi="Arial" w:cs="Arial"/>
                <w:sz w:val="20"/>
                <w:szCs w:val="20"/>
              </w:rPr>
            </w:pPr>
            <w:r w:rsidRPr="00D7740B">
              <w:rPr>
                <w:rFonts w:ascii="Arial" w:hAnsi="Arial" w:cs="Arial"/>
                <w:sz w:val="20"/>
                <w:szCs w:val="20"/>
              </w:rPr>
              <w:t xml:space="preserve">4.4 Critically appraise and synthesise the outcomes of research, evaluation and audit; apply this within your own and others’ practice; act as a bridge </w:t>
            </w:r>
            <w:r w:rsidRPr="00D7740B">
              <w:rPr>
                <w:rFonts w:ascii="Arial" w:hAnsi="Arial" w:cs="Arial"/>
                <w:sz w:val="20"/>
                <w:szCs w:val="20"/>
              </w:rPr>
              <w:lastRenderedPageBreak/>
              <w:t>between clinical and research practice; promote the use of evidence-based standards, policies and clinical guidelines</w:t>
            </w:r>
          </w:p>
        </w:tc>
        <w:tc>
          <w:tcPr>
            <w:tcW w:w="3827" w:type="dxa"/>
          </w:tcPr>
          <w:p w14:paraId="41D5F68B" w14:textId="120EAD34" w:rsidR="000A4D15" w:rsidRPr="00C9081B" w:rsidRDefault="00F044AE" w:rsidP="000A4D15">
            <w:pPr>
              <w:tabs>
                <w:tab w:val="left" w:pos="1950"/>
              </w:tabs>
              <w:jc w:val="both"/>
              <w:rPr>
                <w:rFonts w:ascii="Arial" w:hAnsi="Arial" w:cs="Arial"/>
                <w:sz w:val="20"/>
                <w:szCs w:val="20"/>
              </w:rPr>
            </w:pPr>
            <w:r>
              <w:rPr>
                <w:rFonts w:ascii="Arial" w:hAnsi="Arial" w:cs="Arial"/>
                <w:sz w:val="20"/>
                <w:szCs w:val="20"/>
              </w:rPr>
              <w:lastRenderedPageBreak/>
              <w:t>Unit 1</w:t>
            </w:r>
            <w:r w:rsidRPr="00C9081B">
              <w:rPr>
                <w:rFonts w:ascii="Arial" w:hAnsi="Arial" w:cs="Arial"/>
                <w:sz w:val="20"/>
                <w:szCs w:val="20"/>
              </w:rPr>
              <w:t>,</w:t>
            </w:r>
            <w:r>
              <w:rPr>
                <w:rFonts w:ascii="Arial" w:hAnsi="Arial" w:cs="Arial"/>
                <w:sz w:val="20"/>
                <w:szCs w:val="20"/>
              </w:rPr>
              <w:t>2, 3,</w:t>
            </w:r>
            <w:r w:rsidRPr="00C9081B">
              <w:rPr>
                <w:rFonts w:ascii="Arial" w:hAnsi="Arial" w:cs="Arial"/>
                <w:sz w:val="20"/>
                <w:szCs w:val="20"/>
              </w:rPr>
              <w:t xml:space="preserve"> </w:t>
            </w:r>
            <w:r w:rsidRPr="00C9081B">
              <w:rPr>
                <w:rFonts w:ascii="Arial" w:eastAsia="Arial" w:hAnsi="Arial" w:cs="Arial"/>
                <w:sz w:val="19"/>
                <w:szCs w:val="19"/>
              </w:rPr>
              <w:t>4/5, 4/5a, 4a</w:t>
            </w:r>
            <w:r>
              <w:rPr>
                <w:rFonts w:ascii="Arial" w:eastAsia="Arial" w:hAnsi="Arial" w:cs="Arial"/>
                <w:sz w:val="19"/>
                <w:szCs w:val="19"/>
              </w:rPr>
              <w:t>, 6, 7</w:t>
            </w:r>
            <w:r w:rsidR="00702815">
              <w:rPr>
                <w:rFonts w:ascii="Arial" w:eastAsia="Arial" w:hAnsi="Arial" w:cs="Arial"/>
                <w:sz w:val="19"/>
                <w:szCs w:val="19"/>
              </w:rPr>
              <w:t>, 8</w:t>
            </w:r>
          </w:p>
        </w:tc>
        <w:tc>
          <w:tcPr>
            <w:tcW w:w="3686" w:type="dxa"/>
          </w:tcPr>
          <w:p w14:paraId="4860133A" w14:textId="10B62D8C" w:rsidR="00956907" w:rsidRPr="00EB49E5" w:rsidRDefault="00F2607A" w:rsidP="00F2607A">
            <w:pPr>
              <w:tabs>
                <w:tab w:val="left" w:pos="1950"/>
              </w:tabs>
              <w:rPr>
                <w:rFonts w:ascii="Arial" w:hAnsi="Arial" w:cs="Arial"/>
                <w:b/>
                <w:bCs/>
                <w:sz w:val="19"/>
                <w:szCs w:val="19"/>
              </w:rPr>
            </w:pPr>
            <w:r w:rsidRPr="00EB49E5">
              <w:rPr>
                <w:rFonts w:ascii="Arial" w:hAnsi="Arial" w:cs="Arial"/>
                <w:b/>
                <w:bCs/>
                <w:color w:val="0D0D0D"/>
                <w:sz w:val="19"/>
                <w:szCs w:val="19"/>
                <w:shd w:val="clear" w:color="auto" w:fill="FFFFFF"/>
              </w:rPr>
              <w:t>A1, A2, A3, A5, A6, A7</w:t>
            </w:r>
            <w:r w:rsidRPr="00EB49E5">
              <w:rPr>
                <w:rFonts w:ascii="Arial" w:hAnsi="Arial" w:cs="Arial"/>
                <w:b/>
                <w:bCs/>
                <w:color w:val="0D0D0D"/>
                <w:sz w:val="19"/>
                <w:szCs w:val="19"/>
              </w:rPr>
              <w:br/>
            </w:r>
            <w:r w:rsidRPr="00EB49E5">
              <w:rPr>
                <w:rFonts w:ascii="Arial" w:hAnsi="Arial" w:cs="Arial"/>
                <w:b/>
                <w:bCs/>
                <w:color w:val="0D0D0D"/>
                <w:sz w:val="19"/>
                <w:szCs w:val="19"/>
                <w:shd w:val="clear" w:color="auto" w:fill="FFFFFF"/>
              </w:rPr>
              <w:t>B1, B2, B3, B4, B5, B6</w:t>
            </w:r>
            <w:r w:rsidRPr="00EB49E5">
              <w:rPr>
                <w:rFonts w:ascii="Arial" w:hAnsi="Arial" w:cs="Arial"/>
                <w:b/>
                <w:bCs/>
                <w:color w:val="0D0D0D"/>
                <w:sz w:val="19"/>
                <w:szCs w:val="19"/>
              </w:rPr>
              <w:br/>
            </w:r>
            <w:r w:rsidRPr="00EB49E5">
              <w:rPr>
                <w:rFonts w:ascii="Arial" w:hAnsi="Arial" w:cs="Arial"/>
                <w:b/>
                <w:bCs/>
                <w:color w:val="0D0D0D"/>
                <w:sz w:val="19"/>
                <w:szCs w:val="19"/>
                <w:shd w:val="clear" w:color="auto" w:fill="FFFFFF"/>
              </w:rPr>
              <w:t>C2, C3, C5, C6, C7</w:t>
            </w:r>
            <w:r w:rsidRPr="00EB49E5">
              <w:rPr>
                <w:rFonts w:ascii="Arial" w:hAnsi="Arial" w:cs="Arial"/>
                <w:b/>
                <w:bCs/>
                <w:color w:val="0D0D0D"/>
                <w:sz w:val="19"/>
                <w:szCs w:val="19"/>
              </w:rPr>
              <w:br/>
            </w:r>
            <w:r w:rsidRPr="00EB49E5">
              <w:rPr>
                <w:rFonts w:ascii="Arial" w:hAnsi="Arial" w:cs="Arial"/>
                <w:b/>
                <w:bCs/>
                <w:color w:val="0D0D0D"/>
                <w:sz w:val="19"/>
                <w:szCs w:val="19"/>
                <w:shd w:val="clear" w:color="auto" w:fill="FFFFFF"/>
              </w:rPr>
              <w:t>D1, D2, D3, D4, D5, D6, D7, D8, D9</w:t>
            </w:r>
          </w:p>
        </w:tc>
        <w:tc>
          <w:tcPr>
            <w:tcW w:w="3686" w:type="dxa"/>
          </w:tcPr>
          <w:p w14:paraId="57B284C5"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769C5520" w14:textId="77777777" w:rsidR="00E56AB5" w:rsidRDefault="00E56AB5" w:rsidP="00E56AB5">
            <w:pPr>
              <w:tabs>
                <w:tab w:val="left" w:pos="1950"/>
              </w:tabs>
              <w:jc w:val="both"/>
              <w:rPr>
                <w:rFonts w:ascii="Arial" w:hAnsi="Arial" w:cs="Arial"/>
                <w:sz w:val="20"/>
                <w:szCs w:val="20"/>
              </w:rPr>
            </w:pPr>
          </w:p>
          <w:p w14:paraId="28CE8505" w14:textId="667AAB7A" w:rsidR="000A4D15" w:rsidRPr="00C9081B" w:rsidRDefault="00E56AB5" w:rsidP="00E56AB5">
            <w:pPr>
              <w:tabs>
                <w:tab w:val="left" w:pos="1950"/>
              </w:tabs>
              <w:jc w:val="both"/>
              <w:rPr>
                <w:rFonts w:ascii="Arial" w:hAnsi="Arial" w:cs="Arial"/>
                <w:sz w:val="20"/>
                <w:szCs w:val="20"/>
              </w:rPr>
            </w:pPr>
            <w:hyperlink r:id="rId78" w:history="1">
              <w:r w:rsidRPr="00E56AB5">
                <w:rPr>
                  <w:rStyle w:val="Hyperlink"/>
                  <w:rFonts w:ascii="Arial" w:hAnsi="Arial" w:cs="Arial"/>
                  <w:sz w:val="20"/>
                  <w:szCs w:val="20"/>
                </w:rPr>
                <w:t>Complementary employer activities for this KSB are listed here (see page 4 onwards).</w:t>
              </w:r>
            </w:hyperlink>
          </w:p>
        </w:tc>
      </w:tr>
      <w:tr w:rsidR="00516760" w:rsidRPr="00D7740B" w14:paraId="43222D32"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5841F663" w14:textId="373F09C2" w:rsidR="000A4D15" w:rsidRPr="00D7740B" w:rsidRDefault="000A4D15" w:rsidP="000A4D15">
            <w:pPr>
              <w:tabs>
                <w:tab w:val="left" w:pos="1950"/>
              </w:tabs>
              <w:jc w:val="both"/>
              <w:rPr>
                <w:rFonts w:ascii="Arial" w:hAnsi="Arial" w:cs="Arial"/>
                <w:sz w:val="20"/>
                <w:szCs w:val="20"/>
              </w:rPr>
            </w:pPr>
            <w:r w:rsidRPr="00D7740B">
              <w:rPr>
                <w:rFonts w:ascii="Arial" w:hAnsi="Arial" w:cs="Arial"/>
                <w:sz w:val="20"/>
                <w:szCs w:val="20"/>
              </w:rPr>
              <w:lastRenderedPageBreak/>
              <w:t>4.5 Develop and implement robust governance systems and systematic documentation processes</w:t>
            </w:r>
          </w:p>
        </w:tc>
        <w:tc>
          <w:tcPr>
            <w:tcW w:w="3827" w:type="dxa"/>
          </w:tcPr>
          <w:p w14:paraId="75962448" w14:textId="43EC7971" w:rsidR="000A4D15" w:rsidRPr="00C9081B" w:rsidRDefault="00442EB1" w:rsidP="000A4D15">
            <w:pPr>
              <w:tabs>
                <w:tab w:val="left" w:pos="1950"/>
              </w:tabs>
              <w:jc w:val="both"/>
              <w:rPr>
                <w:rFonts w:ascii="Arial" w:hAnsi="Arial" w:cs="Arial"/>
                <w:sz w:val="20"/>
                <w:szCs w:val="20"/>
              </w:rPr>
            </w:pPr>
            <w:r>
              <w:rPr>
                <w:rFonts w:ascii="Arial" w:hAnsi="Arial" w:cs="Arial"/>
                <w:sz w:val="20"/>
                <w:szCs w:val="20"/>
              </w:rPr>
              <w:t>Units 6, 7</w:t>
            </w:r>
            <w:r w:rsidR="00FB4F18">
              <w:rPr>
                <w:rFonts w:ascii="Arial" w:hAnsi="Arial" w:cs="Arial"/>
                <w:sz w:val="20"/>
                <w:szCs w:val="20"/>
              </w:rPr>
              <w:t>, 8</w:t>
            </w:r>
          </w:p>
        </w:tc>
        <w:tc>
          <w:tcPr>
            <w:tcW w:w="3686" w:type="dxa"/>
          </w:tcPr>
          <w:p w14:paraId="34772E9C" w14:textId="73EB5BE2" w:rsidR="00EB49E5" w:rsidRPr="00EB49E5" w:rsidRDefault="00B3590E" w:rsidP="00B3590E">
            <w:pPr>
              <w:pStyle w:val="paragraph"/>
              <w:spacing w:before="0" w:beforeAutospacing="0" w:after="0" w:afterAutospacing="0"/>
              <w:ind w:right="-30"/>
              <w:jc w:val="both"/>
              <w:textAlignment w:val="baseline"/>
              <w:rPr>
                <w:rStyle w:val="normaltextrun"/>
                <w:rFonts w:ascii="Arial" w:hAnsi="Arial" w:cs="Arial"/>
                <w:b/>
                <w:bCs/>
                <w:sz w:val="19"/>
                <w:szCs w:val="19"/>
                <w:lang w:val="en-US"/>
              </w:rPr>
            </w:pPr>
            <w:r w:rsidRPr="00EB49E5">
              <w:rPr>
                <w:rStyle w:val="normaltextrun"/>
                <w:rFonts w:ascii="Arial" w:hAnsi="Arial" w:cs="Arial"/>
                <w:b/>
                <w:bCs/>
                <w:sz w:val="19"/>
                <w:szCs w:val="19"/>
                <w:lang w:val="en-US"/>
              </w:rPr>
              <w:t>A2, A3, A7,</w:t>
            </w:r>
          </w:p>
          <w:p w14:paraId="54A30EF9" w14:textId="188CFDA5" w:rsidR="00EB49E5" w:rsidRPr="00EB49E5" w:rsidRDefault="00B3590E" w:rsidP="00B3590E">
            <w:pPr>
              <w:pStyle w:val="paragraph"/>
              <w:spacing w:before="0" w:beforeAutospacing="0" w:after="0" w:afterAutospacing="0"/>
              <w:ind w:right="-30"/>
              <w:jc w:val="both"/>
              <w:textAlignment w:val="baseline"/>
              <w:rPr>
                <w:rStyle w:val="normaltextrun"/>
                <w:rFonts w:ascii="Arial" w:hAnsi="Arial" w:cs="Arial"/>
                <w:b/>
                <w:bCs/>
                <w:sz w:val="19"/>
                <w:szCs w:val="19"/>
                <w:lang w:val="en-US"/>
              </w:rPr>
            </w:pPr>
            <w:r w:rsidRPr="00EB49E5">
              <w:rPr>
                <w:rStyle w:val="normaltextrun"/>
                <w:rFonts w:ascii="Arial" w:hAnsi="Arial" w:cs="Arial"/>
                <w:b/>
                <w:bCs/>
                <w:sz w:val="19"/>
                <w:szCs w:val="19"/>
                <w:lang w:val="en-US"/>
              </w:rPr>
              <w:t xml:space="preserve">B3, B5, B6 </w:t>
            </w:r>
          </w:p>
          <w:p w14:paraId="379E61A0" w14:textId="28888618" w:rsidR="00EB49E5" w:rsidRPr="00EB49E5" w:rsidRDefault="00B3590E" w:rsidP="00B3590E">
            <w:pPr>
              <w:pStyle w:val="paragraph"/>
              <w:spacing w:before="0" w:beforeAutospacing="0" w:after="0" w:afterAutospacing="0"/>
              <w:ind w:right="-30"/>
              <w:jc w:val="both"/>
              <w:textAlignment w:val="baseline"/>
              <w:rPr>
                <w:rStyle w:val="normaltextrun"/>
                <w:rFonts w:ascii="Arial" w:hAnsi="Arial" w:cs="Arial"/>
                <w:b/>
                <w:bCs/>
                <w:sz w:val="19"/>
                <w:szCs w:val="19"/>
                <w:lang w:val="en-US"/>
              </w:rPr>
            </w:pPr>
            <w:r w:rsidRPr="00EB49E5">
              <w:rPr>
                <w:rStyle w:val="normaltextrun"/>
                <w:rFonts w:ascii="Arial" w:hAnsi="Arial" w:cs="Arial"/>
                <w:b/>
                <w:bCs/>
                <w:sz w:val="19"/>
                <w:szCs w:val="19"/>
                <w:lang w:val="en-US"/>
              </w:rPr>
              <w:t xml:space="preserve">C7 </w:t>
            </w:r>
          </w:p>
          <w:p w14:paraId="57331889" w14:textId="1B5197FB" w:rsidR="00B3590E" w:rsidRPr="00EB49E5" w:rsidRDefault="00B3590E" w:rsidP="00B3590E">
            <w:pPr>
              <w:pStyle w:val="paragraph"/>
              <w:spacing w:before="0" w:beforeAutospacing="0" w:after="0" w:afterAutospacing="0"/>
              <w:ind w:right="-30"/>
              <w:jc w:val="both"/>
              <w:textAlignment w:val="baseline"/>
              <w:rPr>
                <w:rStyle w:val="eop"/>
                <w:rFonts w:ascii="Arial" w:hAnsi="Arial" w:cs="Arial"/>
                <w:b/>
                <w:bCs/>
                <w:sz w:val="19"/>
                <w:szCs w:val="19"/>
                <w:lang w:val="en-US"/>
              </w:rPr>
            </w:pPr>
            <w:r w:rsidRPr="00EB49E5">
              <w:rPr>
                <w:rStyle w:val="normaltextrun"/>
                <w:rFonts w:ascii="Arial" w:hAnsi="Arial" w:cs="Arial"/>
                <w:b/>
                <w:bCs/>
                <w:sz w:val="19"/>
                <w:szCs w:val="19"/>
                <w:lang w:val="en-US"/>
              </w:rPr>
              <w:t xml:space="preserve">D1, D3, </w:t>
            </w:r>
            <w:r w:rsidR="00EB49E5" w:rsidRPr="00EB49E5">
              <w:rPr>
                <w:rStyle w:val="normaltextrun"/>
                <w:rFonts w:ascii="Arial" w:hAnsi="Arial" w:cs="Arial"/>
                <w:b/>
                <w:bCs/>
                <w:color w:val="000000"/>
                <w:sz w:val="19"/>
                <w:szCs w:val="19"/>
                <w:shd w:val="clear" w:color="auto" w:fill="FFFFFF"/>
              </w:rPr>
              <w:t xml:space="preserve">D4, </w:t>
            </w:r>
            <w:r w:rsidRPr="00EB49E5">
              <w:rPr>
                <w:rStyle w:val="normaltextrun"/>
                <w:rFonts w:ascii="Arial" w:hAnsi="Arial" w:cs="Arial"/>
                <w:b/>
                <w:bCs/>
                <w:sz w:val="19"/>
                <w:szCs w:val="19"/>
                <w:lang w:val="en-US"/>
              </w:rPr>
              <w:t>D5, D6, D7, D8, D9</w:t>
            </w:r>
            <w:r w:rsidRPr="00EB49E5">
              <w:rPr>
                <w:rStyle w:val="eop"/>
                <w:rFonts w:ascii="Arial" w:hAnsi="Arial" w:cs="Arial"/>
                <w:b/>
                <w:bCs/>
                <w:sz w:val="19"/>
                <w:szCs w:val="19"/>
                <w:lang w:val="en-US"/>
              </w:rPr>
              <w:t> </w:t>
            </w:r>
          </w:p>
          <w:p w14:paraId="609CEE2C" w14:textId="4989690A" w:rsidR="00626246" w:rsidRPr="00EB49E5" w:rsidRDefault="00626246" w:rsidP="00B3590E">
            <w:pPr>
              <w:pStyle w:val="paragraph"/>
              <w:spacing w:before="0" w:beforeAutospacing="0" w:after="0" w:afterAutospacing="0"/>
              <w:ind w:right="-30"/>
              <w:jc w:val="both"/>
              <w:textAlignment w:val="baseline"/>
              <w:rPr>
                <w:rFonts w:ascii="Arial" w:hAnsi="Arial" w:cs="Arial"/>
                <w:b/>
                <w:bCs/>
                <w:sz w:val="19"/>
                <w:szCs w:val="19"/>
                <w:lang w:val="en-US"/>
              </w:rPr>
            </w:pPr>
          </w:p>
          <w:p w14:paraId="1BFAC2B6" w14:textId="77777777" w:rsidR="000A4D15" w:rsidRPr="00EB49E5" w:rsidRDefault="000A4D15" w:rsidP="000A4D15">
            <w:pPr>
              <w:tabs>
                <w:tab w:val="left" w:pos="1950"/>
              </w:tabs>
              <w:jc w:val="both"/>
              <w:rPr>
                <w:rFonts w:ascii="Arial" w:hAnsi="Arial" w:cs="Arial"/>
                <w:b/>
                <w:bCs/>
                <w:sz w:val="19"/>
                <w:szCs w:val="19"/>
              </w:rPr>
            </w:pPr>
          </w:p>
        </w:tc>
        <w:tc>
          <w:tcPr>
            <w:tcW w:w="3686" w:type="dxa"/>
          </w:tcPr>
          <w:p w14:paraId="433D01FB"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1681DF57" w14:textId="77777777" w:rsidR="00E56AB5" w:rsidRDefault="00E56AB5" w:rsidP="00E56AB5">
            <w:pPr>
              <w:tabs>
                <w:tab w:val="left" w:pos="1950"/>
              </w:tabs>
              <w:jc w:val="both"/>
              <w:rPr>
                <w:rFonts w:ascii="Arial" w:hAnsi="Arial" w:cs="Arial"/>
                <w:sz w:val="20"/>
                <w:szCs w:val="20"/>
              </w:rPr>
            </w:pPr>
          </w:p>
          <w:p w14:paraId="61A71D6E" w14:textId="77777777" w:rsidR="000A4D15" w:rsidRDefault="00E56AB5" w:rsidP="00E56AB5">
            <w:pPr>
              <w:tabs>
                <w:tab w:val="left" w:pos="1950"/>
              </w:tabs>
              <w:jc w:val="both"/>
              <w:rPr>
                <w:rFonts w:ascii="Arial" w:hAnsi="Arial" w:cs="Arial"/>
                <w:sz w:val="20"/>
                <w:szCs w:val="20"/>
              </w:rPr>
            </w:pPr>
            <w:hyperlink r:id="rId79" w:history="1">
              <w:r w:rsidRPr="00E56AB5">
                <w:rPr>
                  <w:rStyle w:val="Hyperlink"/>
                  <w:rFonts w:ascii="Arial" w:hAnsi="Arial" w:cs="Arial"/>
                  <w:sz w:val="20"/>
                  <w:szCs w:val="20"/>
                </w:rPr>
                <w:t>Complementary employer activities for this KSB are listed here (see page 4 onwards).</w:t>
              </w:r>
            </w:hyperlink>
          </w:p>
          <w:p w14:paraId="7E0C90F6" w14:textId="0F61C854" w:rsidR="00E56AB5" w:rsidRPr="00C9081B" w:rsidRDefault="00E56AB5" w:rsidP="00E56AB5">
            <w:pPr>
              <w:tabs>
                <w:tab w:val="left" w:pos="1950"/>
              </w:tabs>
              <w:jc w:val="both"/>
              <w:rPr>
                <w:rFonts w:ascii="Arial" w:hAnsi="Arial" w:cs="Arial"/>
                <w:sz w:val="20"/>
                <w:szCs w:val="20"/>
              </w:rPr>
            </w:pPr>
          </w:p>
        </w:tc>
      </w:tr>
      <w:tr w:rsidR="00D7740B" w:rsidRPr="00D7740B" w14:paraId="4BF89D3F" w14:textId="77777777" w:rsidTr="00D87C81">
        <w:tc>
          <w:tcPr>
            <w:tcW w:w="2972" w:type="dxa"/>
            <w:tcBorders>
              <w:top w:val="nil"/>
              <w:left w:val="single" w:sz="4" w:space="0" w:color="auto"/>
              <w:bottom w:val="single" w:sz="4" w:space="0" w:color="auto"/>
              <w:right w:val="single" w:sz="4" w:space="0" w:color="auto"/>
            </w:tcBorders>
            <w:shd w:val="clear" w:color="auto" w:fill="auto"/>
          </w:tcPr>
          <w:p w14:paraId="112CAC83" w14:textId="08662EEC" w:rsidR="000A4D15" w:rsidRPr="00D7740B" w:rsidRDefault="000A4D15" w:rsidP="000A4D15">
            <w:pPr>
              <w:tabs>
                <w:tab w:val="left" w:pos="1950"/>
              </w:tabs>
              <w:jc w:val="both"/>
              <w:rPr>
                <w:rFonts w:ascii="Arial" w:hAnsi="Arial" w:cs="Arial"/>
                <w:sz w:val="20"/>
                <w:szCs w:val="20"/>
              </w:rPr>
            </w:pPr>
            <w:r w:rsidRPr="00D7740B">
              <w:rPr>
                <w:rFonts w:ascii="Arial" w:hAnsi="Arial" w:cs="Arial"/>
                <w:sz w:val="20"/>
                <w:szCs w:val="20"/>
              </w:rPr>
              <w:t>4.6 Disseminate your work through appropriate media to further advance clinical practices</w:t>
            </w:r>
          </w:p>
        </w:tc>
        <w:tc>
          <w:tcPr>
            <w:tcW w:w="3827" w:type="dxa"/>
          </w:tcPr>
          <w:p w14:paraId="79E2CCCB" w14:textId="52C1C936" w:rsidR="000A4D15" w:rsidRPr="00C9081B" w:rsidRDefault="00442EB1" w:rsidP="000A4D15">
            <w:pPr>
              <w:tabs>
                <w:tab w:val="left" w:pos="1950"/>
              </w:tabs>
              <w:jc w:val="both"/>
              <w:rPr>
                <w:rFonts w:ascii="Arial" w:hAnsi="Arial" w:cs="Arial"/>
                <w:sz w:val="20"/>
                <w:szCs w:val="20"/>
              </w:rPr>
            </w:pPr>
            <w:r>
              <w:rPr>
                <w:rFonts w:ascii="Arial" w:hAnsi="Arial" w:cs="Arial"/>
                <w:sz w:val="20"/>
                <w:szCs w:val="20"/>
              </w:rPr>
              <w:t>Units 1, 6, 7</w:t>
            </w:r>
            <w:r w:rsidR="00FB4F18">
              <w:rPr>
                <w:rFonts w:ascii="Arial" w:hAnsi="Arial" w:cs="Arial"/>
                <w:sz w:val="20"/>
                <w:szCs w:val="20"/>
              </w:rPr>
              <w:t>, 8</w:t>
            </w:r>
          </w:p>
        </w:tc>
        <w:tc>
          <w:tcPr>
            <w:tcW w:w="3686" w:type="dxa"/>
          </w:tcPr>
          <w:p w14:paraId="7D280B56" w14:textId="0FF219BA" w:rsidR="00EB49E5" w:rsidRPr="00EB49E5" w:rsidRDefault="00DD701A" w:rsidP="00B3590E">
            <w:pPr>
              <w:pStyle w:val="paragraph"/>
              <w:spacing w:before="0" w:beforeAutospacing="0" w:after="0" w:afterAutospacing="0"/>
              <w:ind w:right="-30"/>
              <w:jc w:val="both"/>
              <w:textAlignment w:val="baseline"/>
              <w:rPr>
                <w:rStyle w:val="normaltextrun"/>
                <w:rFonts w:ascii="Arial" w:hAnsi="Arial" w:cs="Arial"/>
                <w:b/>
                <w:bCs/>
                <w:color w:val="000000"/>
                <w:sz w:val="19"/>
                <w:szCs w:val="19"/>
                <w:shd w:val="clear" w:color="auto" w:fill="FFFFFF"/>
              </w:rPr>
            </w:pPr>
            <w:r w:rsidRPr="00EB49E5">
              <w:rPr>
                <w:rStyle w:val="normaltextrun"/>
                <w:rFonts w:ascii="Arial" w:hAnsi="Arial" w:cs="Arial"/>
                <w:b/>
                <w:bCs/>
                <w:color w:val="000000"/>
                <w:sz w:val="19"/>
                <w:szCs w:val="19"/>
                <w:shd w:val="clear" w:color="auto" w:fill="FFFFFF"/>
              </w:rPr>
              <w:t xml:space="preserve">A1, A2, A3, </w:t>
            </w:r>
            <w:r w:rsidR="00EB49E5" w:rsidRPr="00EB49E5">
              <w:rPr>
                <w:rStyle w:val="normaltextrun"/>
                <w:rFonts w:ascii="Arial" w:hAnsi="Arial" w:cs="Arial"/>
                <w:b/>
                <w:bCs/>
                <w:color w:val="000000"/>
                <w:sz w:val="19"/>
                <w:szCs w:val="19"/>
                <w:bdr w:val="none" w:sz="0" w:space="0" w:color="auto" w:frame="1"/>
                <w:lang w:val="en-US"/>
              </w:rPr>
              <w:t>A7,</w:t>
            </w:r>
          </w:p>
          <w:p w14:paraId="608A6EDB" w14:textId="061A0C91" w:rsidR="00EB49E5" w:rsidRPr="00EB49E5" w:rsidRDefault="00EB49E5" w:rsidP="00B3590E">
            <w:pPr>
              <w:pStyle w:val="paragraph"/>
              <w:spacing w:before="0" w:beforeAutospacing="0" w:after="0" w:afterAutospacing="0"/>
              <w:ind w:right="-30"/>
              <w:jc w:val="both"/>
              <w:textAlignment w:val="baseline"/>
              <w:rPr>
                <w:rStyle w:val="normaltextrun"/>
                <w:rFonts w:ascii="Arial" w:hAnsi="Arial" w:cs="Arial"/>
                <w:b/>
                <w:bCs/>
                <w:color w:val="000000"/>
                <w:sz w:val="19"/>
                <w:szCs w:val="19"/>
                <w:bdr w:val="none" w:sz="0" w:space="0" w:color="auto" w:frame="1"/>
                <w:lang w:val="en-US"/>
              </w:rPr>
            </w:pPr>
            <w:r w:rsidRPr="00EB49E5">
              <w:rPr>
                <w:rStyle w:val="normaltextrun"/>
                <w:rFonts w:ascii="Arial" w:hAnsi="Arial" w:cs="Arial"/>
                <w:b/>
                <w:bCs/>
                <w:color w:val="000000"/>
                <w:sz w:val="19"/>
                <w:szCs w:val="19"/>
                <w:bdr w:val="none" w:sz="0" w:space="0" w:color="auto" w:frame="1"/>
                <w:lang w:val="en-US"/>
              </w:rPr>
              <w:t>B3, B5, B6</w:t>
            </w:r>
          </w:p>
          <w:p w14:paraId="22D8D671" w14:textId="73A780D1" w:rsidR="00EB49E5" w:rsidRPr="00EB49E5" w:rsidRDefault="00EB49E5" w:rsidP="00B3590E">
            <w:pPr>
              <w:pStyle w:val="paragraph"/>
              <w:spacing w:before="0" w:beforeAutospacing="0" w:after="0" w:afterAutospacing="0"/>
              <w:ind w:right="-30"/>
              <w:jc w:val="both"/>
              <w:textAlignment w:val="baseline"/>
              <w:rPr>
                <w:rStyle w:val="normaltextrun"/>
                <w:rFonts w:ascii="Arial" w:hAnsi="Arial" w:cs="Arial"/>
                <w:b/>
                <w:bCs/>
                <w:color w:val="000000"/>
                <w:sz w:val="19"/>
                <w:szCs w:val="19"/>
                <w:shd w:val="clear" w:color="auto" w:fill="FFFFFF"/>
              </w:rPr>
            </w:pPr>
            <w:r w:rsidRPr="00EB49E5">
              <w:rPr>
                <w:rStyle w:val="normaltextrun"/>
                <w:rFonts w:ascii="Arial" w:hAnsi="Arial" w:cs="Arial"/>
                <w:b/>
                <w:bCs/>
                <w:color w:val="000000"/>
                <w:sz w:val="19"/>
                <w:szCs w:val="19"/>
                <w:bdr w:val="none" w:sz="0" w:space="0" w:color="auto" w:frame="1"/>
                <w:lang w:val="en-US"/>
              </w:rPr>
              <w:t>C7</w:t>
            </w:r>
          </w:p>
          <w:p w14:paraId="0CD77239" w14:textId="5B8F67DE" w:rsidR="00626246" w:rsidRPr="00EB49E5" w:rsidRDefault="00DD701A" w:rsidP="000A4D15">
            <w:pPr>
              <w:tabs>
                <w:tab w:val="left" w:pos="1950"/>
              </w:tabs>
              <w:jc w:val="both"/>
              <w:rPr>
                <w:rFonts w:ascii="Arial" w:hAnsi="Arial" w:cs="Arial"/>
                <w:b/>
                <w:bCs/>
                <w:color w:val="000000"/>
                <w:sz w:val="19"/>
                <w:szCs w:val="19"/>
                <w:bdr w:val="none" w:sz="0" w:space="0" w:color="auto" w:frame="1"/>
                <w:lang w:val="en-US"/>
              </w:rPr>
            </w:pPr>
            <w:r w:rsidRPr="00EB49E5">
              <w:rPr>
                <w:rStyle w:val="normaltextrun"/>
                <w:rFonts w:ascii="Arial" w:hAnsi="Arial" w:cs="Arial"/>
                <w:b/>
                <w:bCs/>
                <w:color w:val="000000"/>
                <w:sz w:val="19"/>
                <w:szCs w:val="19"/>
                <w:shd w:val="clear" w:color="auto" w:fill="FFFFFF"/>
              </w:rPr>
              <w:t xml:space="preserve">D1, D2, </w:t>
            </w:r>
            <w:r w:rsidR="00EB49E5" w:rsidRPr="00EB49E5">
              <w:rPr>
                <w:rStyle w:val="normaltextrun"/>
                <w:rFonts w:ascii="Arial" w:hAnsi="Arial" w:cs="Arial"/>
                <w:b/>
                <w:bCs/>
                <w:color w:val="000000"/>
                <w:sz w:val="19"/>
                <w:szCs w:val="19"/>
                <w:bdr w:val="none" w:sz="0" w:space="0" w:color="auto" w:frame="1"/>
                <w:lang w:val="en-US"/>
              </w:rPr>
              <w:t xml:space="preserve">D3, </w:t>
            </w:r>
            <w:r w:rsidRPr="00EB49E5">
              <w:rPr>
                <w:rStyle w:val="normaltextrun"/>
                <w:rFonts w:ascii="Arial" w:hAnsi="Arial" w:cs="Arial"/>
                <w:b/>
                <w:bCs/>
                <w:color w:val="000000"/>
                <w:sz w:val="19"/>
                <w:szCs w:val="19"/>
                <w:shd w:val="clear" w:color="auto" w:fill="FFFFFF"/>
              </w:rPr>
              <w:t>D4</w:t>
            </w:r>
            <w:r w:rsidR="00EB49E5" w:rsidRPr="00EB49E5">
              <w:rPr>
                <w:rStyle w:val="normaltextrun"/>
                <w:rFonts w:ascii="Arial" w:hAnsi="Arial" w:cs="Arial"/>
                <w:b/>
                <w:bCs/>
                <w:color w:val="000000"/>
                <w:sz w:val="19"/>
                <w:szCs w:val="19"/>
                <w:bdr w:val="none" w:sz="0" w:space="0" w:color="auto" w:frame="1"/>
                <w:lang w:val="en-US"/>
              </w:rPr>
              <w:t>, D5, D6, D7, D8</w:t>
            </w:r>
            <w:r w:rsidR="00626246" w:rsidRPr="00EB49E5">
              <w:rPr>
                <w:rStyle w:val="normaltextrun"/>
                <w:rFonts w:ascii="Arial" w:hAnsi="Arial" w:cs="Arial"/>
                <w:b/>
                <w:bCs/>
                <w:color w:val="000000"/>
                <w:sz w:val="19"/>
                <w:szCs w:val="19"/>
                <w:shd w:val="clear" w:color="auto" w:fill="FFFFFF"/>
              </w:rPr>
              <w:t>,</w:t>
            </w:r>
            <w:r w:rsidR="00EB49E5" w:rsidRPr="00EB49E5">
              <w:rPr>
                <w:rStyle w:val="normaltextrun"/>
                <w:rFonts w:ascii="Arial" w:hAnsi="Arial" w:cs="Arial"/>
                <w:b/>
                <w:bCs/>
                <w:color w:val="000000"/>
                <w:sz w:val="19"/>
                <w:szCs w:val="19"/>
                <w:shd w:val="clear" w:color="auto" w:fill="FFFFFF"/>
              </w:rPr>
              <w:t xml:space="preserve"> </w:t>
            </w:r>
            <w:r w:rsidR="00626246" w:rsidRPr="00EB49E5">
              <w:rPr>
                <w:rStyle w:val="normaltextrun"/>
                <w:rFonts w:ascii="Arial" w:hAnsi="Arial" w:cs="Arial"/>
                <w:b/>
                <w:bCs/>
                <w:color w:val="000000"/>
                <w:sz w:val="19"/>
                <w:szCs w:val="19"/>
                <w:shd w:val="clear" w:color="auto" w:fill="FFFFFF"/>
              </w:rPr>
              <w:t>D9</w:t>
            </w:r>
          </w:p>
        </w:tc>
        <w:tc>
          <w:tcPr>
            <w:tcW w:w="3686" w:type="dxa"/>
          </w:tcPr>
          <w:p w14:paraId="6320F427"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02436B4A" w14:textId="77777777" w:rsidR="00E56AB5" w:rsidRDefault="00E56AB5" w:rsidP="00E56AB5">
            <w:pPr>
              <w:tabs>
                <w:tab w:val="left" w:pos="1950"/>
              </w:tabs>
              <w:jc w:val="both"/>
              <w:rPr>
                <w:rFonts w:ascii="Arial" w:hAnsi="Arial" w:cs="Arial"/>
                <w:sz w:val="20"/>
                <w:szCs w:val="20"/>
              </w:rPr>
            </w:pPr>
          </w:p>
          <w:p w14:paraId="701B42B7" w14:textId="77777777" w:rsidR="000A4D15" w:rsidRDefault="00E56AB5" w:rsidP="00E56AB5">
            <w:pPr>
              <w:tabs>
                <w:tab w:val="left" w:pos="1950"/>
              </w:tabs>
              <w:jc w:val="both"/>
              <w:rPr>
                <w:rFonts w:ascii="Arial" w:hAnsi="Arial" w:cs="Arial"/>
                <w:sz w:val="20"/>
                <w:szCs w:val="20"/>
              </w:rPr>
            </w:pPr>
            <w:hyperlink r:id="rId80" w:history="1">
              <w:r w:rsidRPr="00E56AB5">
                <w:rPr>
                  <w:rStyle w:val="Hyperlink"/>
                  <w:rFonts w:ascii="Arial" w:hAnsi="Arial" w:cs="Arial"/>
                  <w:sz w:val="20"/>
                  <w:szCs w:val="20"/>
                </w:rPr>
                <w:t>Complementary employer activities for this KSB are listed here (see page 4 onwards).</w:t>
              </w:r>
            </w:hyperlink>
          </w:p>
          <w:p w14:paraId="4045AC87" w14:textId="6F77B7AB" w:rsidR="00E56AB5" w:rsidRPr="00C9081B" w:rsidRDefault="00E56AB5" w:rsidP="00E56AB5">
            <w:pPr>
              <w:tabs>
                <w:tab w:val="left" w:pos="1950"/>
              </w:tabs>
              <w:jc w:val="both"/>
              <w:rPr>
                <w:rFonts w:ascii="Arial" w:hAnsi="Arial" w:cs="Arial"/>
                <w:sz w:val="20"/>
                <w:szCs w:val="20"/>
              </w:rPr>
            </w:pPr>
          </w:p>
        </w:tc>
      </w:tr>
      <w:tr w:rsidR="00D7740B" w:rsidRPr="00D7740B" w14:paraId="74A67872" w14:textId="77777777" w:rsidTr="561EF5CC">
        <w:tc>
          <w:tcPr>
            <w:tcW w:w="2972" w:type="dxa"/>
          </w:tcPr>
          <w:p w14:paraId="260DE449" w14:textId="77777777" w:rsidR="00EA4DD7" w:rsidRPr="00D7740B" w:rsidRDefault="00EA4DD7" w:rsidP="00EA4DD7">
            <w:pPr>
              <w:tabs>
                <w:tab w:val="left" w:pos="1950"/>
              </w:tabs>
              <w:jc w:val="both"/>
              <w:rPr>
                <w:rFonts w:ascii="Arial" w:hAnsi="Arial" w:cs="Arial"/>
                <w:sz w:val="20"/>
                <w:szCs w:val="20"/>
              </w:rPr>
            </w:pPr>
            <w:r w:rsidRPr="00D7740B">
              <w:rPr>
                <w:rFonts w:ascii="Arial" w:hAnsi="Arial" w:cs="Arial"/>
                <w:b/>
                <w:bCs/>
                <w:sz w:val="20"/>
                <w:szCs w:val="20"/>
              </w:rPr>
              <w:t>Behaviours</w:t>
            </w:r>
          </w:p>
        </w:tc>
        <w:tc>
          <w:tcPr>
            <w:tcW w:w="3827" w:type="dxa"/>
          </w:tcPr>
          <w:p w14:paraId="0951F097" w14:textId="36109639" w:rsidR="561EF5CC" w:rsidRPr="00D7740B" w:rsidRDefault="561EF5CC" w:rsidP="561EF5CC">
            <w:pPr>
              <w:tabs>
                <w:tab w:val="left" w:pos="1950"/>
              </w:tabs>
            </w:pPr>
            <w:r w:rsidRPr="00D7740B">
              <w:rPr>
                <w:rFonts w:ascii="Arial" w:hAnsi="Arial" w:cs="Arial"/>
                <w:b/>
                <w:bCs/>
                <w:sz w:val="20"/>
                <w:szCs w:val="20"/>
              </w:rPr>
              <w:t>Programme Unit</w:t>
            </w:r>
          </w:p>
        </w:tc>
        <w:tc>
          <w:tcPr>
            <w:tcW w:w="3686" w:type="dxa"/>
          </w:tcPr>
          <w:p w14:paraId="30D9F082" w14:textId="334568CA" w:rsidR="561EF5CC" w:rsidRPr="00D7740B" w:rsidRDefault="561EF5CC" w:rsidP="561EF5CC">
            <w:pPr>
              <w:tabs>
                <w:tab w:val="left" w:pos="1950"/>
              </w:tabs>
              <w:jc w:val="both"/>
              <w:rPr>
                <w:rFonts w:ascii="Arial" w:hAnsi="Arial" w:cs="Arial"/>
                <w:b/>
                <w:bCs/>
                <w:sz w:val="20"/>
                <w:szCs w:val="20"/>
              </w:rPr>
            </w:pPr>
            <w:r w:rsidRPr="00D7740B">
              <w:rPr>
                <w:rFonts w:ascii="Arial" w:hAnsi="Arial" w:cs="Arial"/>
                <w:b/>
                <w:bCs/>
                <w:sz w:val="20"/>
                <w:szCs w:val="20"/>
              </w:rPr>
              <w:t>Programme ILOs</w:t>
            </w:r>
          </w:p>
        </w:tc>
        <w:tc>
          <w:tcPr>
            <w:tcW w:w="3686" w:type="dxa"/>
          </w:tcPr>
          <w:p w14:paraId="65715E44" w14:textId="1FBA6324" w:rsidR="561EF5CC" w:rsidRPr="00D7740B" w:rsidRDefault="561EF5CC" w:rsidP="561EF5CC">
            <w:pPr>
              <w:tabs>
                <w:tab w:val="left" w:pos="1950"/>
              </w:tabs>
              <w:jc w:val="both"/>
            </w:pPr>
            <w:r w:rsidRPr="00D7740B">
              <w:rPr>
                <w:rFonts w:ascii="Arial" w:hAnsi="Arial" w:cs="Arial"/>
                <w:b/>
                <w:bCs/>
                <w:sz w:val="20"/>
                <w:szCs w:val="20"/>
              </w:rPr>
              <w:t>Workplace / Placement Learning</w:t>
            </w:r>
          </w:p>
        </w:tc>
      </w:tr>
      <w:tr w:rsidR="00D7740B" w:rsidRPr="00D7740B" w14:paraId="6777A96C" w14:textId="77777777" w:rsidTr="006D2775">
        <w:tc>
          <w:tcPr>
            <w:tcW w:w="2972" w:type="dxa"/>
            <w:tcBorders>
              <w:top w:val="single" w:sz="4" w:space="0" w:color="auto"/>
              <w:left w:val="single" w:sz="4" w:space="0" w:color="auto"/>
              <w:bottom w:val="single" w:sz="4" w:space="0" w:color="auto"/>
              <w:right w:val="single" w:sz="4" w:space="0" w:color="auto"/>
            </w:tcBorders>
            <w:shd w:val="clear" w:color="auto" w:fill="auto"/>
          </w:tcPr>
          <w:p w14:paraId="3E72AEBB" w14:textId="653FF410" w:rsidR="007F5C00" w:rsidRPr="00D7740B" w:rsidRDefault="007F5C00" w:rsidP="007F5C00">
            <w:pPr>
              <w:tabs>
                <w:tab w:val="left" w:pos="1950"/>
              </w:tabs>
              <w:jc w:val="both"/>
              <w:rPr>
                <w:rFonts w:ascii="Arial" w:hAnsi="Arial" w:cs="Arial"/>
                <w:sz w:val="20"/>
                <w:szCs w:val="20"/>
              </w:rPr>
            </w:pPr>
            <w:r w:rsidRPr="00D7740B">
              <w:rPr>
                <w:rFonts w:ascii="Arial" w:hAnsi="Arial" w:cs="Arial"/>
                <w:sz w:val="20"/>
                <w:szCs w:val="20"/>
              </w:rPr>
              <w:t>1. You will treat people with dignity, respecting people’s diversity, beliefs, culture, needs, values, privacy and preferences, show respect and empathy for those you work with</w:t>
            </w:r>
          </w:p>
        </w:tc>
        <w:tc>
          <w:tcPr>
            <w:tcW w:w="3827" w:type="dxa"/>
          </w:tcPr>
          <w:p w14:paraId="50A60463" w14:textId="5A1A2259" w:rsidR="007F5C00" w:rsidRPr="00D7740B" w:rsidRDefault="00181867" w:rsidP="007F5C00">
            <w:pPr>
              <w:tabs>
                <w:tab w:val="left" w:pos="1950"/>
              </w:tabs>
              <w:jc w:val="both"/>
              <w:rPr>
                <w:rFonts w:ascii="Arial" w:hAnsi="Arial" w:cs="Arial"/>
                <w:sz w:val="20"/>
                <w:szCs w:val="20"/>
              </w:rPr>
            </w:pPr>
            <w:r>
              <w:rPr>
                <w:rFonts w:ascii="Arial" w:hAnsi="Arial" w:cs="Arial"/>
                <w:sz w:val="20"/>
                <w:szCs w:val="20"/>
              </w:rPr>
              <w:t>All units</w:t>
            </w:r>
          </w:p>
        </w:tc>
        <w:tc>
          <w:tcPr>
            <w:tcW w:w="3686" w:type="dxa"/>
          </w:tcPr>
          <w:p w14:paraId="2DDA1DB4" w14:textId="45272E3B" w:rsidR="007F5C00" w:rsidRPr="00EB49E5" w:rsidRDefault="00756A16" w:rsidP="007F5C00">
            <w:pPr>
              <w:tabs>
                <w:tab w:val="left" w:pos="1950"/>
              </w:tabs>
              <w:jc w:val="both"/>
              <w:rPr>
                <w:rFonts w:ascii="Arial" w:hAnsi="Arial" w:cs="Arial"/>
                <w:b/>
                <w:bCs/>
                <w:sz w:val="19"/>
                <w:szCs w:val="19"/>
              </w:rPr>
            </w:pPr>
            <w:r w:rsidRPr="00EB49E5">
              <w:rPr>
                <w:rFonts w:ascii="Arial" w:hAnsi="Arial" w:cs="Arial"/>
                <w:b/>
                <w:bCs/>
                <w:sz w:val="19"/>
                <w:szCs w:val="19"/>
              </w:rPr>
              <w:t>All ILOs</w:t>
            </w:r>
          </w:p>
        </w:tc>
        <w:tc>
          <w:tcPr>
            <w:tcW w:w="3686" w:type="dxa"/>
          </w:tcPr>
          <w:p w14:paraId="60DB688E"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5C46F603" w14:textId="77777777" w:rsidR="00E56AB5" w:rsidRDefault="00E56AB5" w:rsidP="00E56AB5">
            <w:pPr>
              <w:tabs>
                <w:tab w:val="left" w:pos="1950"/>
              </w:tabs>
              <w:jc w:val="both"/>
              <w:rPr>
                <w:rFonts w:ascii="Arial" w:hAnsi="Arial" w:cs="Arial"/>
                <w:sz w:val="20"/>
                <w:szCs w:val="20"/>
              </w:rPr>
            </w:pPr>
          </w:p>
          <w:p w14:paraId="36A00333" w14:textId="77777777" w:rsidR="007F5C00" w:rsidRDefault="00E56AB5" w:rsidP="00E56AB5">
            <w:pPr>
              <w:tabs>
                <w:tab w:val="left" w:pos="1950"/>
              </w:tabs>
              <w:jc w:val="both"/>
              <w:rPr>
                <w:rFonts w:ascii="Arial" w:hAnsi="Arial" w:cs="Arial"/>
                <w:sz w:val="20"/>
                <w:szCs w:val="20"/>
              </w:rPr>
            </w:pPr>
            <w:hyperlink r:id="rId81" w:history="1">
              <w:r w:rsidRPr="00E56AB5">
                <w:rPr>
                  <w:rStyle w:val="Hyperlink"/>
                  <w:rFonts w:ascii="Arial" w:hAnsi="Arial" w:cs="Arial"/>
                  <w:sz w:val="20"/>
                  <w:szCs w:val="20"/>
                </w:rPr>
                <w:t>Complementary employer activities for this KSB are listed here (see page 4 onwards).</w:t>
              </w:r>
            </w:hyperlink>
          </w:p>
          <w:p w14:paraId="0C033C9C" w14:textId="2958B68B" w:rsidR="00E56AB5" w:rsidRPr="00D7740B" w:rsidRDefault="00E56AB5" w:rsidP="00E56AB5">
            <w:pPr>
              <w:tabs>
                <w:tab w:val="left" w:pos="1950"/>
              </w:tabs>
              <w:jc w:val="both"/>
              <w:rPr>
                <w:rFonts w:ascii="Arial" w:hAnsi="Arial" w:cs="Arial"/>
                <w:sz w:val="20"/>
                <w:szCs w:val="20"/>
              </w:rPr>
            </w:pPr>
          </w:p>
        </w:tc>
      </w:tr>
      <w:tr w:rsidR="00D7740B" w:rsidRPr="00D7740B" w14:paraId="0FA1115C" w14:textId="77777777" w:rsidTr="006D2775">
        <w:tc>
          <w:tcPr>
            <w:tcW w:w="2972" w:type="dxa"/>
            <w:tcBorders>
              <w:top w:val="nil"/>
              <w:left w:val="single" w:sz="4" w:space="0" w:color="auto"/>
              <w:bottom w:val="single" w:sz="4" w:space="0" w:color="auto"/>
              <w:right w:val="single" w:sz="4" w:space="0" w:color="auto"/>
            </w:tcBorders>
            <w:shd w:val="clear" w:color="auto" w:fill="auto"/>
          </w:tcPr>
          <w:p w14:paraId="1D12F882" w14:textId="6182E91F" w:rsidR="007F5C00" w:rsidRPr="00D7740B" w:rsidRDefault="007F5C00" w:rsidP="007F5C00">
            <w:pPr>
              <w:tabs>
                <w:tab w:val="left" w:pos="1950"/>
              </w:tabs>
              <w:jc w:val="both"/>
              <w:rPr>
                <w:rFonts w:ascii="Arial" w:hAnsi="Arial" w:cs="Arial"/>
                <w:sz w:val="20"/>
                <w:szCs w:val="20"/>
              </w:rPr>
            </w:pPr>
            <w:r w:rsidRPr="00D7740B">
              <w:rPr>
                <w:rFonts w:ascii="Arial" w:hAnsi="Arial" w:cs="Arial"/>
                <w:sz w:val="20"/>
                <w:szCs w:val="20"/>
              </w:rPr>
              <w:t>2. You will have the courage to challenge areas of concern and work to best practice</w:t>
            </w:r>
          </w:p>
        </w:tc>
        <w:tc>
          <w:tcPr>
            <w:tcW w:w="3827" w:type="dxa"/>
          </w:tcPr>
          <w:p w14:paraId="7BD4425A" w14:textId="6C76FB0B" w:rsidR="007F5C00" w:rsidRPr="00D7740B" w:rsidRDefault="00181867" w:rsidP="007F5C00">
            <w:pPr>
              <w:tabs>
                <w:tab w:val="left" w:pos="1950"/>
              </w:tabs>
              <w:jc w:val="both"/>
              <w:rPr>
                <w:rFonts w:ascii="Arial" w:hAnsi="Arial" w:cs="Arial"/>
                <w:sz w:val="20"/>
                <w:szCs w:val="20"/>
              </w:rPr>
            </w:pPr>
            <w:r>
              <w:rPr>
                <w:rFonts w:ascii="Arial" w:hAnsi="Arial" w:cs="Arial"/>
                <w:sz w:val="20"/>
                <w:szCs w:val="20"/>
              </w:rPr>
              <w:t>All units</w:t>
            </w:r>
          </w:p>
        </w:tc>
        <w:tc>
          <w:tcPr>
            <w:tcW w:w="3686" w:type="dxa"/>
          </w:tcPr>
          <w:p w14:paraId="4AF37AB0" w14:textId="4A34FE9D" w:rsidR="007F5C00" w:rsidRPr="00EB49E5" w:rsidRDefault="00756A16" w:rsidP="007F5C00">
            <w:pPr>
              <w:tabs>
                <w:tab w:val="left" w:pos="1950"/>
              </w:tabs>
              <w:jc w:val="both"/>
              <w:rPr>
                <w:rFonts w:ascii="Arial" w:hAnsi="Arial" w:cs="Arial"/>
                <w:b/>
                <w:bCs/>
                <w:sz w:val="19"/>
                <w:szCs w:val="19"/>
              </w:rPr>
            </w:pPr>
            <w:r w:rsidRPr="00EB49E5">
              <w:rPr>
                <w:rFonts w:ascii="Arial" w:hAnsi="Arial" w:cs="Arial"/>
                <w:b/>
                <w:bCs/>
                <w:sz w:val="19"/>
                <w:szCs w:val="19"/>
              </w:rPr>
              <w:t>All ILOs</w:t>
            </w:r>
          </w:p>
        </w:tc>
        <w:tc>
          <w:tcPr>
            <w:tcW w:w="3686" w:type="dxa"/>
          </w:tcPr>
          <w:p w14:paraId="33A77DFD"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3B99312C" w14:textId="77777777" w:rsidR="00E56AB5" w:rsidRDefault="00E56AB5" w:rsidP="00E56AB5">
            <w:pPr>
              <w:tabs>
                <w:tab w:val="left" w:pos="1950"/>
              </w:tabs>
              <w:jc w:val="both"/>
              <w:rPr>
                <w:rFonts w:ascii="Arial" w:hAnsi="Arial" w:cs="Arial"/>
                <w:sz w:val="20"/>
                <w:szCs w:val="20"/>
              </w:rPr>
            </w:pPr>
          </w:p>
          <w:p w14:paraId="6118CE3C" w14:textId="77777777" w:rsidR="007F5C00" w:rsidRDefault="00E56AB5" w:rsidP="00E56AB5">
            <w:pPr>
              <w:tabs>
                <w:tab w:val="left" w:pos="1950"/>
              </w:tabs>
              <w:jc w:val="both"/>
              <w:rPr>
                <w:rFonts w:ascii="Arial" w:hAnsi="Arial" w:cs="Arial"/>
                <w:sz w:val="20"/>
                <w:szCs w:val="20"/>
              </w:rPr>
            </w:pPr>
            <w:hyperlink r:id="rId82" w:history="1">
              <w:r w:rsidRPr="00E56AB5">
                <w:rPr>
                  <w:rStyle w:val="Hyperlink"/>
                  <w:rFonts w:ascii="Arial" w:hAnsi="Arial" w:cs="Arial"/>
                  <w:sz w:val="20"/>
                  <w:szCs w:val="20"/>
                </w:rPr>
                <w:t>Complementary employer activities for this KSB are listed here (see page 4 onwards).</w:t>
              </w:r>
            </w:hyperlink>
          </w:p>
          <w:p w14:paraId="19028091" w14:textId="7F002BCA" w:rsidR="00E56AB5" w:rsidRPr="00D7740B" w:rsidRDefault="00E56AB5" w:rsidP="00E56AB5">
            <w:pPr>
              <w:tabs>
                <w:tab w:val="left" w:pos="1950"/>
              </w:tabs>
              <w:jc w:val="both"/>
              <w:rPr>
                <w:rFonts w:ascii="Arial" w:hAnsi="Arial" w:cs="Arial"/>
                <w:sz w:val="20"/>
                <w:szCs w:val="20"/>
              </w:rPr>
            </w:pPr>
          </w:p>
        </w:tc>
      </w:tr>
      <w:tr w:rsidR="00D7740B" w:rsidRPr="00D7740B" w14:paraId="3FCCEEAC" w14:textId="77777777" w:rsidTr="006D2775">
        <w:tc>
          <w:tcPr>
            <w:tcW w:w="2972" w:type="dxa"/>
            <w:tcBorders>
              <w:top w:val="nil"/>
              <w:left w:val="single" w:sz="4" w:space="0" w:color="auto"/>
              <w:bottom w:val="single" w:sz="4" w:space="0" w:color="auto"/>
              <w:right w:val="single" w:sz="4" w:space="0" w:color="auto"/>
            </w:tcBorders>
            <w:shd w:val="clear" w:color="auto" w:fill="auto"/>
          </w:tcPr>
          <w:p w14:paraId="45BB0B5A" w14:textId="763625E5" w:rsidR="007F5C00" w:rsidRPr="00D7740B" w:rsidRDefault="007F5C00" w:rsidP="007F5C00">
            <w:pPr>
              <w:tabs>
                <w:tab w:val="left" w:pos="1950"/>
              </w:tabs>
              <w:jc w:val="both"/>
              <w:rPr>
                <w:rFonts w:ascii="Arial" w:hAnsi="Arial" w:cs="Arial"/>
                <w:sz w:val="20"/>
                <w:szCs w:val="20"/>
              </w:rPr>
            </w:pPr>
            <w:r w:rsidRPr="00D7740B">
              <w:rPr>
                <w:rFonts w:ascii="Arial" w:hAnsi="Arial" w:cs="Arial"/>
                <w:sz w:val="20"/>
                <w:szCs w:val="20"/>
              </w:rPr>
              <w:lastRenderedPageBreak/>
              <w:t>3. You will be adaptable, reliable and consistent, show discretion, resilience and self-awareness</w:t>
            </w:r>
          </w:p>
        </w:tc>
        <w:tc>
          <w:tcPr>
            <w:tcW w:w="3827" w:type="dxa"/>
          </w:tcPr>
          <w:p w14:paraId="33AF66FE" w14:textId="2B89D367" w:rsidR="007F5C00" w:rsidRPr="00D7740B" w:rsidRDefault="00181867" w:rsidP="007F5C00">
            <w:pPr>
              <w:tabs>
                <w:tab w:val="left" w:pos="1950"/>
              </w:tabs>
              <w:jc w:val="both"/>
              <w:rPr>
                <w:rFonts w:ascii="Arial" w:hAnsi="Arial" w:cs="Arial"/>
                <w:sz w:val="20"/>
                <w:szCs w:val="20"/>
              </w:rPr>
            </w:pPr>
            <w:r>
              <w:rPr>
                <w:rFonts w:ascii="Arial" w:hAnsi="Arial" w:cs="Arial"/>
                <w:sz w:val="20"/>
                <w:szCs w:val="20"/>
              </w:rPr>
              <w:t>All units</w:t>
            </w:r>
          </w:p>
        </w:tc>
        <w:tc>
          <w:tcPr>
            <w:tcW w:w="3686" w:type="dxa"/>
          </w:tcPr>
          <w:p w14:paraId="408AEC6C" w14:textId="11D5B221" w:rsidR="007F5C00" w:rsidRPr="00EB49E5" w:rsidRDefault="00756A16" w:rsidP="007F5C00">
            <w:pPr>
              <w:tabs>
                <w:tab w:val="left" w:pos="1950"/>
              </w:tabs>
              <w:jc w:val="both"/>
              <w:rPr>
                <w:rFonts w:ascii="Arial" w:hAnsi="Arial" w:cs="Arial"/>
                <w:b/>
                <w:bCs/>
                <w:sz w:val="19"/>
                <w:szCs w:val="19"/>
              </w:rPr>
            </w:pPr>
            <w:r w:rsidRPr="00EB49E5">
              <w:rPr>
                <w:rFonts w:ascii="Arial" w:hAnsi="Arial" w:cs="Arial"/>
                <w:b/>
                <w:bCs/>
                <w:sz w:val="19"/>
                <w:szCs w:val="19"/>
              </w:rPr>
              <w:t>All ILOs</w:t>
            </w:r>
          </w:p>
        </w:tc>
        <w:tc>
          <w:tcPr>
            <w:tcW w:w="3686" w:type="dxa"/>
          </w:tcPr>
          <w:p w14:paraId="0FACB01D" w14:textId="77777777" w:rsidR="00E56AB5" w:rsidRDefault="00E56AB5" w:rsidP="00E56AB5">
            <w:pPr>
              <w:tabs>
                <w:tab w:val="left" w:pos="1950"/>
              </w:tabs>
              <w:jc w:val="both"/>
              <w:rPr>
                <w:rFonts w:ascii="Arial" w:hAnsi="Arial" w:cs="Arial"/>
                <w:sz w:val="20"/>
                <w:szCs w:val="20"/>
              </w:rPr>
            </w:pPr>
            <w:r>
              <w:rPr>
                <w:rFonts w:ascii="Arial" w:hAnsi="Arial" w:cs="Arial"/>
                <w:sz w:val="20"/>
                <w:szCs w:val="20"/>
              </w:rPr>
              <w:t xml:space="preserve">All KSBs will be achieved by the combination of classroom learning and workplace learning and application. </w:t>
            </w:r>
          </w:p>
          <w:p w14:paraId="6EECF39E" w14:textId="77777777" w:rsidR="00E56AB5" w:rsidRDefault="00E56AB5" w:rsidP="00E56AB5">
            <w:pPr>
              <w:tabs>
                <w:tab w:val="left" w:pos="1950"/>
              </w:tabs>
              <w:jc w:val="both"/>
              <w:rPr>
                <w:rFonts w:ascii="Arial" w:hAnsi="Arial" w:cs="Arial"/>
                <w:sz w:val="20"/>
                <w:szCs w:val="20"/>
              </w:rPr>
            </w:pPr>
          </w:p>
          <w:p w14:paraId="7EB8D2AA" w14:textId="77777777" w:rsidR="007F5C00" w:rsidRDefault="00E56AB5" w:rsidP="00E56AB5">
            <w:pPr>
              <w:tabs>
                <w:tab w:val="left" w:pos="1950"/>
              </w:tabs>
              <w:jc w:val="both"/>
              <w:rPr>
                <w:rFonts w:ascii="Arial" w:hAnsi="Arial" w:cs="Arial"/>
                <w:sz w:val="20"/>
                <w:szCs w:val="20"/>
              </w:rPr>
            </w:pPr>
            <w:hyperlink r:id="rId83" w:history="1">
              <w:r w:rsidRPr="00E56AB5">
                <w:rPr>
                  <w:rStyle w:val="Hyperlink"/>
                  <w:rFonts w:ascii="Arial" w:hAnsi="Arial" w:cs="Arial"/>
                  <w:sz w:val="20"/>
                  <w:szCs w:val="20"/>
                </w:rPr>
                <w:t>Complementary employer activities for this KSB are listed here (see page 4 onwards).</w:t>
              </w:r>
            </w:hyperlink>
          </w:p>
          <w:p w14:paraId="6B0EFC4E" w14:textId="134ADF40" w:rsidR="00E56AB5" w:rsidRPr="00D7740B" w:rsidRDefault="00E56AB5" w:rsidP="00E56AB5">
            <w:pPr>
              <w:tabs>
                <w:tab w:val="left" w:pos="1950"/>
              </w:tabs>
              <w:jc w:val="both"/>
              <w:rPr>
                <w:rFonts w:ascii="Arial" w:hAnsi="Arial" w:cs="Arial"/>
                <w:sz w:val="20"/>
                <w:szCs w:val="20"/>
              </w:rPr>
            </w:pPr>
          </w:p>
        </w:tc>
      </w:tr>
    </w:tbl>
    <w:p w14:paraId="73872095" w14:textId="04E4A283" w:rsidR="00AE7A40" w:rsidRDefault="00977BBF" w:rsidP="00AE7A40">
      <w:pPr>
        <w:tabs>
          <w:tab w:val="left" w:pos="1950"/>
        </w:tabs>
        <w:spacing w:after="0" w:line="240" w:lineRule="auto"/>
        <w:jc w:val="both"/>
        <w:rPr>
          <w:rFonts w:ascii="Arial" w:eastAsia="Arial" w:hAnsi="Arial" w:cs="Arial"/>
          <w:b/>
          <w:bCs/>
          <w:sz w:val="24"/>
          <w:szCs w:val="24"/>
        </w:rPr>
      </w:pPr>
      <w:r>
        <w:rPr>
          <w:rFonts w:ascii="Arial" w:eastAsia="Arial" w:hAnsi="Arial" w:cs="Arial"/>
          <w:sz w:val="20"/>
          <w:szCs w:val="20"/>
          <w:lang w:val="en-US" w:eastAsia="en-GB"/>
        </w:rPr>
        <w:br w:type="page"/>
      </w:r>
      <w:bookmarkStart w:id="9" w:name="english_maths_british_values_section"/>
      <w:bookmarkEnd w:id="9"/>
      <w:r>
        <w:rPr>
          <w:rFonts w:ascii="Arial" w:eastAsia="Arial" w:hAnsi="Arial" w:cs="Arial"/>
          <w:b/>
          <w:bCs/>
          <w:sz w:val="24"/>
          <w:szCs w:val="24"/>
        </w:rPr>
        <w:lastRenderedPageBreak/>
        <w:t>ENGLISH</w:t>
      </w:r>
      <w:r w:rsidR="0010182B">
        <w:rPr>
          <w:rFonts w:ascii="Arial" w:eastAsia="Arial" w:hAnsi="Arial" w:cs="Arial"/>
          <w:b/>
          <w:bCs/>
          <w:sz w:val="24"/>
          <w:szCs w:val="24"/>
        </w:rPr>
        <w:t xml:space="preserve">, </w:t>
      </w:r>
      <w:r w:rsidR="00983CDE">
        <w:rPr>
          <w:rFonts w:ascii="Arial" w:eastAsia="Arial" w:hAnsi="Arial" w:cs="Arial"/>
          <w:b/>
          <w:bCs/>
          <w:sz w:val="24"/>
          <w:szCs w:val="24"/>
        </w:rPr>
        <w:t>MATHS</w:t>
      </w:r>
      <w:r w:rsidR="0010182B">
        <w:rPr>
          <w:rFonts w:ascii="Arial" w:eastAsia="Arial" w:hAnsi="Arial" w:cs="Arial"/>
          <w:b/>
          <w:bCs/>
          <w:sz w:val="24"/>
          <w:szCs w:val="24"/>
        </w:rPr>
        <w:t xml:space="preserve"> AND BRITISH VALUES</w:t>
      </w:r>
    </w:p>
    <w:p w14:paraId="0CAA1227" w14:textId="77777777" w:rsidR="00AE7A40" w:rsidRDefault="00AE7A40" w:rsidP="00977BBF">
      <w:pPr>
        <w:tabs>
          <w:tab w:val="left" w:pos="1950"/>
        </w:tabs>
        <w:spacing w:after="0" w:line="240" w:lineRule="auto"/>
        <w:jc w:val="both"/>
        <w:rPr>
          <w:rFonts w:ascii="Arial" w:eastAsia="Arial" w:hAnsi="Arial" w:cs="Arial"/>
          <w:b/>
          <w:bCs/>
          <w:sz w:val="24"/>
          <w:szCs w:val="24"/>
        </w:rPr>
      </w:pPr>
    </w:p>
    <w:tbl>
      <w:tblPr>
        <w:tblStyle w:val="TableGrid"/>
        <w:tblW w:w="13970" w:type="dxa"/>
        <w:tblLook w:val="04A0" w:firstRow="1" w:lastRow="0" w:firstColumn="1" w:lastColumn="0" w:noHBand="0" w:noVBand="1"/>
      </w:tblPr>
      <w:tblGrid>
        <w:gridCol w:w="3119"/>
        <w:gridCol w:w="3673"/>
        <w:gridCol w:w="3774"/>
        <w:gridCol w:w="3404"/>
      </w:tblGrid>
      <w:tr w:rsidR="009A2A49" w14:paraId="67D30503" w14:textId="0160EE09" w:rsidTr="007456B2">
        <w:tc>
          <w:tcPr>
            <w:tcW w:w="3119" w:type="dxa"/>
          </w:tcPr>
          <w:p w14:paraId="6818D9B8" w14:textId="0438CB57" w:rsidR="009A2A49" w:rsidRDefault="009A2A49" w:rsidP="009A2A49">
            <w:pPr>
              <w:tabs>
                <w:tab w:val="left" w:pos="1950"/>
              </w:tabs>
              <w:jc w:val="both"/>
              <w:rPr>
                <w:rFonts w:ascii="Arial" w:hAnsi="Arial" w:cs="Arial"/>
                <w:color w:val="0070C0"/>
                <w:sz w:val="20"/>
                <w:szCs w:val="20"/>
              </w:rPr>
            </w:pPr>
            <w:r>
              <w:rPr>
                <w:rFonts w:ascii="Arial" w:hAnsi="Arial" w:cs="Arial"/>
                <w:b/>
                <w:bCs/>
                <w:sz w:val="20"/>
                <w:szCs w:val="20"/>
              </w:rPr>
              <w:t>Unit</w:t>
            </w:r>
          </w:p>
        </w:tc>
        <w:tc>
          <w:tcPr>
            <w:tcW w:w="3673" w:type="dxa"/>
          </w:tcPr>
          <w:p w14:paraId="1C6544FB" w14:textId="5AF94D7E" w:rsidR="009A2A49" w:rsidRPr="00E777B6" w:rsidRDefault="009A2A49" w:rsidP="009A2A49">
            <w:pPr>
              <w:tabs>
                <w:tab w:val="left" w:pos="1950"/>
              </w:tabs>
              <w:rPr>
                <w:rFonts w:ascii="Arial" w:hAnsi="Arial" w:cs="Arial"/>
                <w:b/>
                <w:bCs/>
                <w:color w:val="0070C0"/>
                <w:sz w:val="20"/>
                <w:szCs w:val="20"/>
              </w:rPr>
            </w:pPr>
            <w:r>
              <w:rPr>
                <w:rFonts w:ascii="Arial" w:hAnsi="Arial" w:cs="Arial"/>
                <w:b/>
                <w:bCs/>
                <w:sz w:val="20"/>
                <w:szCs w:val="20"/>
              </w:rPr>
              <w:t>English</w:t>
            </w:r>
          </w:p>
        </w:tc>
        <w:tc>
          <w:tcPr>
            <w:tcW w:w="3774" w:type="dxa"/>
          </w:tcPr>
          <w:p w14:paraId="7414228E" w14:textId="60407309" w:rsidR="009A2A49" w:rsidRPr="00E777B6" w:rsidRDefault="009A2A49" w:rsidP="009A2A49">
            <w:pPr>
              <w:tabs>
                <w:tab w:val="left" w:pos="1950"/>
              </w:tabs>
              <w:jc w:val="both"/>
              <w:rPr>
                <w:rFonts w:ascii="Arial" w:hAnsi="Arial" w:cs="Arial"/>
                <w:b/>
                <w:bCs/>
                <w:sz w:val="20"/>
                <w:szCs w:val="20"/>
              </w:rPr>
            </w:pPr>
            <w:r>
              <w:rPr>
                <w:rFonts w:ascii="Arial" w:hAnsi="Arial" w:cs="Arial"/>
                <w:b/>
                <w:bCs/>
                <w:sz w:val="20"/>
                <w:szCs w:val="20"/>
              </w:rPr>
              <w:t>Maths</w:t>
            </w:r>
          </w:p>
        </w:tc>
        <w:tc>
          <w:tcPr>
            <w:tcW w:w="3404" w:type="dxa"/>
          </w:tcPr>
          <w:p w14:paraId="43E71B48" w14:textId="03F5A134" w:rsidR="009A2A49" w:rsidRDefault="009A2A49" w:rsidP="009A2A49">
            <w:pPr>
              <w:tabs>
                <w:tab w:val="left" w:pos="1950"/>
              </w:tabs>
              <w:jc w:val="both"/>
              <w:rPr>
                <w:rFonts w:ascii="Arial" w:hAnsi="Arial" w:cs="Arial"/>
                <w:b/>
                <w:bCs/>
                <w:sz w:val="20"/>
                <w:szCs w:val="20"/>
              </w:rPr>
            </w:pPr>
            <w:r w:rsidRPr="003A56FB">
              <w:rPr>
                <w:rFonts w:ascii="Arial" w:hAnsi="Arial" w:cs="Arial"/>
                <w:b/>
                <w:bCs/>
                <w:sz w:val="20"/>
                <w:szCs w:val="20"/>
              </w:rPr>
              <w:t xml:space="preserve">British </w:t>
            </w:r>
            <w:r>
              <w:rPr>
                <w:rFonts w:ascii="Arial" w:hAnsi="Arial" w:cs="Arial"/>
                <w:b/>
                <w:bCs/>
                <w:sz w:val="20"/>
                <w:szCs w:val="20"/>
              </w:rPr>
              <w:t>v</w:t>
            </w:r>
            <w:r w:rsidRPr="003A56FB">
              <w:rPr>
                <w:rFonts w:ascii="Arial" w:hAnsi="Arial" w:cs="Arial"/>
                <w:b/>
                <w:bCs/>
                <w:sz w:val="20"/>
                <w:szCs w:val="20"/>
              </w:rPr>
              <w:t>alues</w:t>
            </w:r>
          </w:p>
        </w:tc>
      </w:tr>
      <w:tr w:rsidR="00C253E9" w14:paraId="385F3D50" w14:textId="0345EEC4" w:rsidTr="007456B2">
        <w:tc>
          <w:tcPr>
            <w:tcW w:w="3119" w:type="dxa"/>
          </w:tcPr>
          <w:p w14:paraId="25743BAD" w14:textId="52756B92" w:rsidR="00C253E9" w:rsidRDefault="00C253E9" w:rsidP="00C253E9">
            <w:pPr>
              <w:tabs>
                <w:tab w:val="left" w:pos="1950"/>
              </w:tabs>
              <w:jc w:val="both"/>
              <w:rPr>
                <w:rFonts w:ascii="Arial" w:hAnsi="Arial" w:cs="Arial"/>
                <w:color w:val="0070C0"/>
                <w:sz w:val="20"/>
                <w:szCs w:val="20"/>
              </w:rPr>
            </w:pPr>
            <w:r w:rsidRPr="001D7AF1">
              <w:rPr>
                <w:rFonts w:ascii="Arial" w:eastAsia="Arial" w:hAnsi="Arial" w:cs="Arial"/>
                <w:sz w:val="20"/>
                <w:szCs w:val="20"/>
              </w:rPr>
              <w:t>Unit 1</w:t>
            </w:r>
            <w:r>
              <w:rPr>
                <w:rFonts w:ascii="Arial" w:eastAsia="Arial" w:hAnsi="Arial" w:cs="Arial"/>
                <w:sz w:val="20"/>
                <w:szCs w:val="20"/>
              </w:rPr>
              <w:t>. Advanced Practice: Contextual Issues and Professional Development</w:t>
            </w:r>
          </w:p>
        </w:tc>
        <w:tc>
          <w:tcPr>
            <w:tcW w:w="3673" w:type="dxa"/>
          </w:tcPr>
          <w:p w14:paraId="772231CA" w14:textId="63B83D04" w:rsidR="00C253E9" w:rsidRDefault="0069781D" w:rsidP="00C253E9">
            <w:pPr>
              <w:tabs>
                <w:tab w:val="left" w:pos="1950"/>
              </w:tabs>
              <w:jc w:val="both"/>
              <w:rPr>
                <w:rFonts w:ascii="Arial" w:hAnsi="Arial" w:cs="Arial"/>
                <w:color w:val="0070C0"/>
                <w:sz w:val="20"/>
                <w:szCs w:val="20"/>
              </w:rPr>
            </w:pPr>
            <w:r>
              <w:rPr>
                <w:rStyle w:val="normaltextrun"/>
                <w:rFonts w:ascii="Arial" w:hAnsi="Arial" w:cs="Arial"/>
                <w:color w:val="000000"/>
                <w:sz w:val="20"/>
                <w:szCs w:val="20"/>
                <w:shd w:val="clear" w:color="auto" w:fill="FFFFFF"/>
              </w:rPr>
              <w:t>English skills will be fostered throughout the unit, with group discussion being a central feature for exploring abstract concepts of Advanced Care roles. This is emphasised when learners contribute and lead a debate on the contextual features of what constitutes Advanced Clinical Practice.</w:t>
            </w:r>
            <w:r>
              <w:rPr>
                <w:rStyle w:val="eop"/>
                <w:rFonts w:ascii="Arial" w:hAnsi="Arial" w:cs="Arial"/>
                <w:color w:val="000000"/>
                <w:sz w:val="20"/>
                <w:szCs w:val="20"/>
                <w:shd w:val="clear" w:color="auto" w:fill="FFFFFF"/>
              </w:rPr>
              <w:t> </w:t>
            </w:r>
          </w:p>
        </w:tc>
        <w:tc>
          <w:tcPr>
            <w:tcW w:w="3774" w:type="dxa"/>
          </w:tcPr>
          <w:p w14:paraId="75DCF955" w14:textId="79DE643C" w:rsidR="00C253E9" w:rsidRDefault="0069781D" w:rsidP="00C253E9">
            <w:pPr>
              <w:tabs>
                <w:tab w:val="left" w:pos="1950"/>
              </w:tabs>
              <w:jc w:val="both"/>
              <w:rPr>
                <w:rFonts w:ascii="Arial" w:hAnsi="Arial" w:cs="Arial"/>
                <w:color w:val="0070C0"/>
                <w:sz w:val="20"/>
                <w:szCs w:val="20"/>
              </w:rPr>
            </w:pPr>
            <w:r>
              <w:rPr>
                <w:rStyle w:val="normaltextrun"/>
                <w:rFonts w:ascii="Arial" w:hAnsi="Arial" w:cs="Arial"/>
                <w:color w:val="000000"/>
                <w:sz w:val="20"/>
                <w:szCs w:val="20"/>
                <w:shd w:val="clear" w:color="auto" w:fill="FFFFFF"/>
              </w:rPr>
              <w:t xml:space="preserve">Maths skills will be employed when considering economic and national developmental drivers that led to hybrid clinical roles in healthcare. </w:t>
            </w:r>
          </w:p>
        </w:tc>
        <w:tc>
          <w:tcPr>
            <w:tcW w:w="3404" w:type="dxa"/>
          </w:tcPr>
          <w:p w14:paraId="76120FD5" w14:textId="77777777" w:rsidR="0082277C" w:rsidRDefault="0082277C" w:rsidP="0082277C">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Particular focus will be on: </w:t>
            </w:r>
            <w:r>
              <w:rPr>
                <w:rStyle w:val="eop"/>
                <w:rFonts w:ascii="Arial" w:hAnsi="Arial" w:cs="Arial"/>
                <w:sz w:val="20"/>
                <w:szCs w:val="20"/>
              </w:rPr>
              <w:t> </w:t>
            </w:r>
          </w:p>
          <w:p w14:paraId="2DF6422F" w14:textId="129E4490" w:rsidR="0082277C" w:rsidRDefault="0082277C" w:rsidP="0082277C">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Rule of Law- Around conduct when interacting on contentious issues within the learning environment.</w:t>
            </w:r>
            <w:r>
              <w:rPr>
                <w:rStyle w:val="eop"/>
                <w:rFonts w:ascii="Arial" w:hAnsi="Arial" w:cs="Arial"/>
                <w:sz w:val="20"/>
                <w:szCs w:val="20"/>
              </w:rPr>
              <w:t> </w:t>
            </w:r>
          </w:p>
          <w:p w14:paraId="5B55DCD0" w14:textId="77777777" w:rsidR="0082277C" w:rsidRDefault="0082277C" w:rsidP="0082277C">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Democracy- Reaching a shared practical understanding of topics explored and driving shared decision making. Protecting space in discussions for those with views conflicting with our own</w:t>
            </w:r>
            <w:r>
              <w:rPr>
                <w:rStyle w:val="eop"/>
                <w:rFonts w:ascii="Arial" w:hAnsi="Arial" w:cs="Arial"/>
                <w:sz w:val="20"/>
                <w:szCs w:val="20"/>
              </w:rPr>
              <w:t> </w:t>
            </w:r>
          </w:p>
          <w:p w14:paraId="08050C4E" w14:textId="77777777" w:rsidR="0082277C" w:rsidRDefault="0082277C" w:rsidP="0082277C">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Respect and Tolerance- Embracing a range of understanding on what our health service means to us individually, as a group and to the patient group we service and belong to.</w:t>
            </w:r>
            <w:r>
              <w:rPr>
                <w:rStyle w:val="eop"/>
                <w:rFonts w:ascii="Arial" w:hAnsi="Arial" w:cs="Arial"/>
                <w:sz w:val="20"/>
                <w:szCs w:val="20"/>
              </w:rPr>
              <w:t> </w:t>
            </w:r>
          </w:p>
          <w:p w14:paraId="1CA73F99" w14:textId="3E108325" w:rsidR="00C253E9" w:rsidRDefault="00C253E9" w:rsidP="00C253E9">
            <w:pPr>
              <w:tabs>
                <w:tab w:val="left" w:pos="1950"/>
              </w:tabs>
              <w:jc w:val="both"/>
              <w:rPr>
                <w:rFonts w:ascii="Arial" w:hAnsi="Arial" w:cs="Arial"/>
                <w:color w:val="0070C0"/>
                <w:sz w:val="20"/>
                <w:szCs w:val="20"/>
              </w:rPr>
            </w:pPr>
          </w:p>
        </w:tc>
      </w:tr>
      <w:tr w:rsidR="00C253E9" w14:paraId="7DBC1DD6" w14:textId="30F83D91" w:rsidTr="007456B2">
        <w:tc>
          <w:tcPr>
            <w:tcW w:w="3119" w:type="dxa"/>
          </w:tcPr>
          <w:p w14:paraId="38BFE7DA" w14:textId="7DACAF4E" w:rsidR="00C253E9" w:rsidRDefault="00C253E9" w:rsidP="00C253E9">
            <w:pPr>
              <w:tabs>
                <w:tab w:val="left" w:pos="1950"/>
              </w:tabs>
              <w:jc w:val="both"/>
              <w:rPr>
                <w:rFonts w:ascii="Arial" w:hAnsi="Arial" w:cs="Arial"/>
                <w:color w:val="0070C0"/>
                <w:sz w:val="20"/>
                <w:szCs w:val="20"/>
              </w:rPr>
            </w:pPr>
            <w:r w:rsidRPr="001D7AF1">
              <w:rPr>
                <w:rFonts w:ascii="Arial" w:eastAsia="Arial" w:hAnsi="Arial" w:cs="Arial"/>
                <w:sz w:val="20"/>
                <w:szCs w:val="20"/>
              </w:rPr>
              <w:t>Unit 2</w:t>
            </w:r>
            <w:r>
              <w:rPr>
                <w:rFonts w:ascii="Arial" w:eastAsia="Arial" w:hAnsi="Arial" w:cs="Arial"/>
                <w:sz w:val="20"/>
                <w:szCs w:val="20"/>
              </w:rPr>
              <w:t>. History Taking and Physical Examination for Advancing Practice</w:t>
            </w:r>
          </w:p>
        </w:tc>
        <w:tc>
          <w:tcPr>
            <w:tcW w:w="3673" w:type="dxa"/>
          </w:tcPr>
          <w:p w14:paraId="3B18CE4F" w14:textId="77777777" w:rsidR="0056659F" w:rsidRPr="0056659F" w:rsidRDefault="0056659F" w:rsidP="0056659F">
            <w:pPr>
              <w:tabs>
                <w:tab w:val="left" w:pos="1950"/>
              </w:tabs>
              <w:jc w:val="both"/>
              <w:rPr>
                <w:rFonts w:ascii="Arial" w:hAnsi="Arial" w:cs="Arial"/>
                <w:sz w:val="20"/>
                <w:szCs w:val="20"/>
              </w:rPr>
            </w:pPr>
            <w:r w:rsidRPr="0056659F">
              <w:rPr>
                <w:rFonts w:ascii="Arial" w:hAnsi="Arial" w:cs="Arial"/>
                <w:sz w:val="20"/>
                <w:szCs w:val="20"/>
              </w:rPr>
              <w:t xml:space="preserve">English skills are used in the development of a shared anatomical and physiological vocabulary. Learners will be supported in communicating with others using defined scientific/professional terms and avoid colloquialisms when interacting with peers. </w:t>
            </w:r>
          </w:p>
          <w:p w14:paraId="352E5C1B" w14:textId="77777777" w:rsidR="00C253E9" w:rsidRPr="0056659F" w:rsidRDefault="00C253E9" w:rsidP="00C253E9">
            <w:pPr>
              <w:tabs>
                <w:tab w:val="left" w:pos="1950"/>
              </w:tabs>
              <w:jc w:val="both"/>
              <w:rPr>
                <w:rFonts w:ascii="Arial" w:hAnsi="Arial" w:cs="Arial"/>
                <w:sz w:val="20"/>
                <w:szCs w:val="20"/>
              </w:rPr>
            </w:pPr>
          </w:p>
        </w:tc>
        <w:tc>
          <w:tcPr>
            <w:tcW w:w="3774" w:type="dxa"/>
          </w:tcPr>
          <w:p w14:paraId="7D02079B" w14:textId="361E1502" w:rsidR="0056659F" w:rsidRPr="0056659F" w:rsidRDefault="0056659F" w:rsidP="0056659F">
            <w:pPr>
              <w:tabs>
                <w:tab w:val="left" w:pos="1950"/>
              </w:tabs>
              <w:jc w:val="both"/>
              <w:rPr>
                <w:rFonts w:ascii="Arial" w:hAnsi="Arial" w:cs="Arial"/>
                <w:sz w:val="20"/>
                <w:szCs w:val="20"/>
              </w:rPr>
            </w:pPr>
            <w:r w:rsidRPr="0056659F">
              <w:rPr>
                <w:rFonts w:ascii="Arial" w:hAnsi="Arial" w:cs="Arial"/>
                <w:sz w:val="20"/>
                <w:szCs w:val="20"/>
              </w:rPr>
              <w:t xml:space="preserve">Maths skills will be present regularly throughout the content taught. Examples are such as defining units of measurement in relation to physiological data and in examination of physical landmarks in the reporting of symptomology. </w:t>
            </w:r>
          </w:p>
          <w:p w14:paraId="51EACD4D" w14:textId="77777777" w:rsidR="0056659F" w:rsidRPr="0056659F" w:rsidRDefault="0056659F" w:rsidP="0056659F">
            <w:pPr>
              <w:tabs>
                <w:tab w:val="left" w:pos="1950"/>
              </w:tabs>
              <w:jc w:val="both"/>
              <w:rPr>
                <w:rFonts w:ascii="Arial" w:hAnsi="Arial" w:cs="Arial"/>
                <w:sz w:val="20"/>
                <w:szCs w:val="20"/>
              </w:rPr>
            </w:pPr>
          </w:p>
          <w:p w14:paraId="4E903D57" w14:textId="37D2F6E3" w:rsidR="00C253E9" w:rsidRPr="0056659F" w:rsidRDefault="0056659F" w:rsidP="0056659F">
            <w:pPr>
              <w:tabs>
                <w:tab w:val="left" w:pos="1950"/>
              </w:tabs>
              <w:jc w:val="both"/>
              <w:rPr>
                <w:rFonts w:ascii="Arial" w:hAnsi="Arial" w:cs="Arial"/>
                <w:sz w:val="20"/>
                <w:szCs w:val="20"/>
              </w:rPr>
            </w:pPr>
            <w:r w:rsidRPr="0056659F">
              <w:rPr>
                <w:rFonts w:ascii="Arial" w:hAnsi="Arial" w:cs="Arial"/>
                <w:sz w:val="20"/>
                <w:szCs w:val="20"/>
              </w:rPr>
              <w:t xml:space="preserve">  </w:t>
            </w:r>
          </w:p>
        </w:tc>
        <w:tc>
          <w:tcPr>
            <w:tcW w:w="3404" w:type="dxa"/>
          </w:tcPr>
          <w:p w14:paraId="6424D434" w14:textId="77777777" w:rsidR="002F52D3" w:rsidRPr="002F52D3" w:rsidRDefault="002F52D3" w:rsidP="002F52D3">
            <w:pPr>
              <w:tabs>
                <w:tab w:val="left" w:pos="1950"/>
              </w:tabs>
              <w:jc w:val="both"/>
              <w:rPr>
                <w:rFonts w:ascii="Arial" w:hAnsi="Arial" w:cs="Arial"/>
                <w:sz w:val="20"/>
                <w:szCs w:val="20"/>
              </w:rPr>
            </w:pPr>
            <w:r w:rsidRPr="002F52D3">
              <w:rPr>
                <w:rFonts w:ascii="Arial" w:hAnsi="Arial" w:cs="Arial"/>
                <w:sz w:val="20"/>
                <w:szCs w:val="20"/>
              </w:rPr>
              <w:t xml:space="preserve">Particular focus will be on:  </w:t>
            </w:r>
          </w:p>
          <w:p w14:paraId="048AC4C4" w14:textId="77777777" w:rsidR="002F52D3" w:rsidRPr="002F52D3" w:rsidRDefault="002F52D3" w:rsidP="002F52D3">
            <w:pPr>
              <w:tabs>
                <w:tab w:val="left" w:pos="1950"/>
              </w:tabs>
              <w:jc w:val="both"/>
              <w:rPr>
                <w:rFonts w:ascii="Arial" w:hAnsi="Arial" w:cs="Arial"/>
                <w:sz w:val="20"/>
                <w:szCs w:val="20"/>
              </w:rPr>
            </w:pPr>
            <w:r w:rsidRPr="002F52D3">
              <w:rPr>
                <w:rFonts w:ascii="Arial" w:hAnsi="Arial" w:cs="Arial"/>
                <w:sz w:val="20"/>
                <w:szCs w:val="20"/>
              </w:rPr>
              <w:t xml:space="preserve">Individual Liberty- Respect for body autonomy and accommodating individuals' requirements while conducting physical assessment and history taking. Understanding of the role of consent in conducting physical examinations </w:t>
            </w:r>
          </w:p>
          <w:p w14:paraId="62B44240" w14:textId="786A0B61" w:rsidR="00C253E9" w:rsidRPr="0056659F" w:rsidRDefault="002F52D3" w:rsidP="002F52D3">
            <w:pPr>
              <w:tabs>
                <w:tab w:val="left" w:pos="1950"/>
              </w:tabs>
              <w:jc w:val="both"/>
              <w:rPr>
                <w:rFonts w:ascii="Arial" w:hAnsi="Arial" w:cs="Arial"/>
                <w:sz w:val="20"/>
                <w:szCs w:val="20"/>
              </w:rPr>
            </w:pPr>
            <w:r w:rsidRPr="002F52D3">
              <w:rPr>
                <w:rFonts w:ascii="Arial" w:hAnsi="Arial" w:cs="Arial"/>
                <w:sz w:val="20"/>
                <w:szCs w:val="20"/>
              </w:rPr>
              <w:t>Rule of Law- Understanding legal and professional obligations in relation to confidentiality and body autonomy</w:t>
            </w:r>
          </w:p>
        </w:tc>
      </w:tr>
      <w:tr w:rsidR="00C253E9" w14:paraId="4BAD5C10" w14:textId="551225D0" w:rsidTr="007456B2">
        <w:tc>
          <w:tcPr>
            <w:tcW w:w="3119" w:type="dxa"/>
          </w:tcPr>
          <w:p w14:paraId="34D19CE5" w14:textId="269210A0" w:rsidR="00C253E9" w:rsidRPr="00C253E9" w:rsidRDefault="00C253E9" w:rsidP="00C253E9">
            <w:pPr>
              <w:rPr>
                <w:rFonts w:ascii="Arial" w:eastAsia="Arial" w:hAnsi="Arial" w:cs="Arial"/>
                <w:sz w:val="20"/>
                <w:szCs w:val="20"/>
              </w:rPr>
            </w:pPr>
            <w:r w:rsidRPr="001D7AF1">
              <w:rPr>
                <w:rFonts w:ascii="Arial" w:eastAsia="Arial" w:hAnsi="Arial" w:cs="Arial"/>
                <w:sz w:val="20"/>
                <w:szCs w:val="20"/>
              </w:rPr>
              <w:t>Unit 3</w:t>
            </w:r>
            <w:r>
              <w:rPr>
                <w:rFonts w:ascii="Arial" w:eastAsia="Arial" w:hAnsi="Arial" w:cs="Arial"/>
                <w:sz w:val="20"/>
                <w:szCs w:val="20"/>
              </w:rPr>
              <w:t>: Assessment, Critical Reasoning and Decision Making for Advancing Practice</w:t>
            </w:r>
          </w:p>
        </w:tc>
        <w:tc>
          <w:tcPr>
            <w:tcW w:w="3673" w:type="dxa"/>
          </w:tcPr>
          <w:p w14:paraId="687CC44C" w14:textId="6DBAC48C" w:rsidR="00C253E9" w:rsidRPr="0056659F" w:rsidRDefault="00E24AE8" w:rsidP="00C253E9">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 xml:space="preserve">English skills will be used in both written and spoken form, acting as a partner with patients and peers in identifying treatment goals, advocating for patient interest and communicating plans of treatment to people who may lack an </w:t>
            </w:r>
            <w:r>
              <w:rPr>
                <w:rStyle w:val="normaltextrun"/>
                <w:rFonts w:ascii="Arial" w:hAnsi="Arial" w:cs="Arial"/>
                <w:color w:val="000000"/>
                <w:sz w:val="20"/>
                <w:szCs w:val="20"/>
                <w:shd w:val="clear" w:color="auto" w:fill="FFFFFF"/>
              </w:rPr>
              <w:lastRenderedPageBreak/>
              <w:t>understanding of complex healthcare related vocabulary.</w:t>
            </w:r>
            <w:r>
              <w:rPr>
                <w:rStyle w:val="eop"/>
                <w:rFonts w:ascii="Arial" w:hAnsi="Arial" w:cs="Arial"/>
                <w:color w:val="000000"/>
                <w:sz w:val="20"/>
                <w:szCs w:val="20"/>
                <w:shd w:val="clear" w:color="auto" w:fill="FFFFFF"/>
              </w:rPr>
              <w:t> </w:t>
            </w:r>
          </w:p>
        </w:tc>
        <w:tc>
          <w:tcPr>
            <w:tcW w:w="3774" w:type="dxa"/>
          </w:tcPr>
          <w:p w14:paraId="15837FEA" w14:textId="1B6ADD5C" w:rsidR="00C253E9" w:rsidRPr="0056659F" w:rsidRDefault="00E24AE8" w:rsidP="00C253E9">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lastRenderedPageBreak/>
              <w:t xml:space="preserve">Maths skills will be present throughout the diagnostic and therapeutic process. Learners will engage with clinical mathematical tools in the stratification of risk and likelihood of outcome. They will explore the measurement of clinical </w:t>
            </w:r>
            <w:r>
              <w:rPr>
                <w:rStyle w:val="normaltextrun"/>
                <w:rFonts w:ascii="Arial" w:hAnsi="Arial" w:cs="Arial"/>
                <w:color w:val="000000"/>
                <w:sz w:val="20"/>
                <w:szCs w:val="20"/>
                <w:shd w:val="clear" w:color="auto" w:fill="FFFFFF"/>
              </w:rPr>
              <w:lastRenderedPageBreak/>
              <w:t xml:space="preserve">finding over varying scales, such as blood results or calculating cardiac output. </w:t>
            </w:r>
          </w:p>
        </w:tc>
        <w:tc>
          <w:tcPr>
            <w:tcW w:w="3404" w:type="dxa"/>
          </w:tcPr>
          <w:p w14:paraId="5B4DAAC5" w14:textId="77777777" w:rsidR="00267FC2" w:rsidRPr="00267FC2" w:rsidRDefault="00267FC2" w:rsidP="00267FC2">
            <w:pPr>
              <w:tabs>
                <w:tab w:val="left" w:pos="1950"/>
              </w:tabs>
              <w:jc w:val="both"/>
              <w:rPr>
                <w:rFonts w:ascii="Arial" w:hAnsi="Arial" w:cs="Arial"/>
                <w:sz w:val="20"/>
                <w:szCs w:val="20"/>
              </w:rPr>
            </w:pPr>
            <w:r w:rsidRPr="00267FC2">
              <w:rPr>
                <w:rFonts w:ascii="Arial" w:hAnsi="Arial" w:cs="Arial"/>
                <w:sz w:val="20"/>
                <w:szCs w:val="20"/>
              </w:rPr>
              <w:lastRenderedPageBreak/>
              <w:t xml:space="preserve">Particular focus will be on: </w:t>
            </w:r>
          </w:p>
          <w:p w14:paraId="20B29D79" w14:textId="77777777" w:rsidR="00267FC2" w:rsidRPr="00267FC2" w:rsidRDefault="00267FC2" w:rsidP="00267FC2">
            <w:pPr>
              <w:tabs>
                <w:tab w:val="left" w:pos="1950"/>
              </w:tabs>
              <w:jc w:val="both"/>
              <w:rPr>
                <w:rFonts w:ascii="Arial" w:hAnsi="Arial" w:cs="Arial"/>
                <w:sz w:val="20"/>
                <w:szCs w:val="20"/>
              </w:rPr>
            </w:pPr>
            <w:r w:rsidRPr="00267FC2">
              <w:rPr>
                <w:rFonts w:ascii="Arial" w:hAnsi="Arial" w:cs="Arial"/>
                <w:sz w:val="20"/>
                <w:szCs w:val="20"/>
              </w:rPr>
              <w:t xml:space="preserve">Rule of Law- Understanding the collaborative nature of modern healthcare and how interaction between specialities/navigation of established referral links assists </w:t>
            </w:r>
            <w:r w:rsidRPr="00267FC2">
              <w:rPr>
                <w:rFonts w:ascii="Arial" w:hAnsi="Arial" w:cs="Arial"/>
                <w:sz w:val="20"/>
                <w:szCs w:val="20"/>
              </w:rPr>
              <w:lastRenderedPageBreak/>
              <w:t xml:space="preserve">patient reaching their treatment goals </w:t>
            </w:r>
          </w:p>
          <w:p w14:paraId="37290D95" w14:textId="6D2004ED" w:rsidR="00267FC2" w:rsidRPr="00267FC2" w:rsidRDefault="00267FC2" w:rsidP="00267FC2">
            <w:pPr>
              <w:tabs>
                <w:tab w:val="left" w:pos="1950"/>
              </w:tabs>
              <w:jc w:val="both"/>
              <w:rPr>
                <w:rFonts w:ascii="Arial" w:hAnsi="Arial" w:cs="Arial"/>
                <w:sz w:val="20"/>
                <w:szCs w:val="20"/>
              </w:rPr>
            </w:pPr>
            <w:r>
              <w:rPr>
                <w:rFonts w:ascii="Arial" w:hAnsi="Arial" w:cs="Arial"/>
                <w:sz w:val="20"/>
                <w:szCs w:val="20"/>
              </w:rPr>
              <w:t>I</w:t>
            </w:r>
            <w:r w:rsidRPr="00267FC2">
              <w:rPr>
                <w:rFonts w:ascii="Arial" w:hAnsi="Arial" w:cs="Arial"/>
                <w:sz w:val="20"/>
                <w:szCs w:val="20"/>
              </w:rPr>
              <w:t xml:space="preserve">ndividual liberty- Understanding paternalism in healthcare and how disempowerment/dehumanisation of patients is in opposition to NHS shared principles </w:t>
            </w:r>
          </w:p>
          <w:p w14:paraId="285C73A4" w14:textId="31F9A593" w:rsidR="00C253E9" w:rsidRPr="0056659F" w:rsidRDefault="00267FC2" w:rsidP="00267FC2">
            <w:pPr>
              <w:tabs>
                <w:tab w:val="left" w:pos="1950"/>
              </w:tabs>
              <w:jc w:val="both"/>
              <w:rPr>
                <w:rFonts w:ascii="Arial" w:hAnsi="Arial" w:cs="Arial"/>
                <w:sz w:val="20"/>
                <w:szCs w:val="20"/>
              </w:rPr>
            </w:pPr>
            <w:r w:rsidRPr="00267FC2">
              <w:rPr>
                <w:rFonts w:ascii="Arial" w:hAnsi="Arial" w:cs="Arial"/>
                <w:sz w:val="20"/>
                <w:szCs w:val="20"/>
              </w:rPr>
              <w:t>Respect and Tolerance- Actively seeking for what patients consider important therapy goals personal to themselves. Avoidance or restriction of</w:t>
            </w:r>
            <w:r>
              <w:rPr>
                <w:rFonts w:ascii="Arial" w:hAnsi="Arial" w:cs="Arial"/>
                <w:sz w:val="20"/>
                <w:szCs w:val="20"/>
              </w:rPr>
              <w:t xml:space="preserve"> </w:t>
            </w:r>
            <w:r w:rsidRPr="00267FC2">
              <w:rPr>
                <w:rFonts w:ascii="Arial" w:hAnsi="Arial" w:cs="Arial"/>
                <w:sz w:val="20"/>
                <w:szCs w:val="20"/>
              </w:rPr>
              <w:t>bias/assumption when considering what patients wish to achieve for their own ongoing health</w:t>
            </w:r>
          </w:p>
        </w:tc>
      </w:tr>
      <w:tr w:rsidR="00C253E9" w14:paraId="764E05BC" w14:textId="49B3A8EC" w:rsidTr="007456B2">
        <w:tc>
          <w:tcPr>
            <w:tcW w:w="3119" w:type="dxa"/>
          </w:tcPr>
          <w:p w14:paraId="54B1C221" w14:textId="12C6BAA6" w:rsidR="00C253E9" w:rsidRDefault="00C253E9" w:rsidP="00C253E9">
            <w:pPr>
              <w:tabs>
                <w:tab w:val="left" w:pos="1950"/>
              </w:tabs>
              <w:jc w:val="both"/>
              <w:rPr>
                <w:rFonts w:ascii="Arial" w:hAnsi="Arial" w:cs="Arial"/>
                <w:color w:val="0070C0"/>
                <w:sz w:val="20"/>
                <w:szCs w:val="20"/>
              </w:rPr>
            </w:pPr>
            <w:r w:rsidRPr="001D7AF1">
              <w:rPr>
                <w:rFonts w:ascii="Arial" w:hAnsi="Arial" w:cs="Arial"/>
                <w:sz w:val="20"/>
                <w:szCs w:val="20"/>
              </w:rPr>
              <w:lastRenderedPageBreak/>
              <w:t>Unit 4/5</w:t>
            </w:r>
            <w:r>
              <w:rPr>
                <w:rFonts w:ascii="Arial" w:hAnsi="Arial" w:cs="Arial"/>
                <w:sz w:val="20"/>
                <w:szCs w:val="20"/>
              </w:rPr>
              <w:t>. Independent and Supplementary Prescribing</w:t>
            </w:r>
          </w:p>
        </w:tc>
        <w:tc>
          <w:tcPr>
            <w:tcW w:w="3673" w:type="dxa"/>
          </w:tcPr>
          <w:p w14:paraId="4271508B" w14:textId="1F32A873" w:rsidR="00C253E9" w:rsidRPr="0056659F" w:rsidRDefault="009B206D" w:rsidP="00C253E9">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English skills will be used in both written and spoken form to effectively and accurately report prescription requirements, in line with legislation standards, and in informing patients of administration plans.</w:t>
            </w:r>
            <w:r>
              <w:rPr>
                <w:rStyle w:val="eop"/>
                <w:rFonts w:ascii="Arial" w:hAnsi="Arial" w:cs="Arial"/>
                <w:color w:val="000000"/>
                <w:sz w:val="20"/>
                <w:szCs w:val="20"/>
                <w:shd w:val="clear" w:color="auto" w:fill="FFFFFF"/>
              </w:rPr>
              <w:t> </w:t>
            </w:r>
          </w:p>
        </w:tc>
        <w:tc>
          <w:tcPr>
            <w:tcW w:w="3774" w:type="dxa"/>
          </w:tcPr>
          <w:p w14:paraId="102BB532" w14:textId="74A55D08" w:rsidR="00C253E9" w:rsidRPr="0056659F" w:rsidRDefault="009B206D" w:rsidP="00C253E9">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 xml:space="preserve">Maths skills will regularly receive direct application, through calculation of dosages, administration gaps and calculating half-life of drugs. This will assist in preparation for the numerical assessment. </w:t>
            </w:r>
          </w:p>
        </w:tc>
        <w:tc>
          <w:tcPr>
            <w:tcW w:w="3404" w:type="dxa"/>
          </w:tcPr>
          <w:p w14:paraId="69F4D5DB" w14:textId="77777777" w:rsidR="00260832" w:rsidRPr="00260832" w:rsidRDefault="00260832" w:rsidP="00260832">
            <w:pPr>
              <w:tabs>
                <w:tab w:val="left" w:pos="1950"/>
              </w:tabs>
              <w:jc w:val="both"/>
              <w:rPr>
                <w:rFonts w:ascii="Arial" w:hAnsi="Arial" w:cs="Arial"/>
                <w:sz w:val="20"/>
                <w:szCs w:val="20"/>
              </w:rPr>
            </w:pPr>
            <w:r w:rsidRPr="00260832">
              <w:rPr>
                <w:rFonts w:ascii="Arial" w:hAnsi="Arial" w:cs="Arial"/>
                <w:sz w:val="20"/>
                <w:szCs w:val="20"/>
              </w:rPr>
              <w:t xml:space="preserve">Particular focus will be on:  </w:t>
            </w:r>
          </w:p>
          <w:p w14:paraId="258AB1ED" w14:textId="77777777" w:rsidR="00260832" w:rsidRPr="00260832" w:rsidRDefault="00260832" w:rsidP="00260832">
            <w:pPr>
              <w:tabs>
                <w:tab w:val="left" w:pos="1950"/>
              </w:tabs>
              <w:jc w:val="both"/>
              <w:rPr>
                <w:rFonts w:ascii="Arial" w:hAnsi="Arial" w:cs="Arial"/>
                <w:sz w:val="20"/>
                <w:szCs w:val="20"/>
              </w:rPr>
            </w:pPr>
            <w:r w:rsidRPr="00260832">
              <w:rPr>
                <w:rFonts w:ascii="Arial" w:hAnsi="Arial" w:cs="Arial"/>
                <w:sz w:val="20"/>
                <w:szCs w:val="20"/>
              </w:rPr>
              <w:t xml:space="preserve">Rule of Law- Understanding the scope and limitations of the role of independent and supplementary prescribers </w:t>
            </w:r>
          </w:p>
          <w:p w14:paraId="4F26E1C3" w14:textId="163C9535" w:rsidR="00C253E9" w:rsidRPr="0056659F" w:rsidRDefault="00260832" w:rsidP="00260832">
            <w:pPr>
              <w:tabs>
                <w:tab w:val="left" w:pos="1950"/>
              </w:tabs>
              <w:jc w:val="both"/>
              <w:rPr>
                <w:rFonts w:ascii="Arial" w:hAnsi="Arial" w:cs="Arial"/>
                <w:sz w:val="20"/>
                <w:szCs w:val="20"/>
              </w:rPr>
            </w:pPr>
            <w:r w:rsidRPr="00260832">
              <w:rPr>
                <w:rFonts w:ascii="Arial" w:hAnsi="Arial" w:cs="Arial"/>
                <w:sz w:val="20"/>
                <w:szCs w:val="20"/>
              </w:rPr>
              <w:t>Democracy- Understanding the role of the practitioner in leading joint-decision making in prescribing decisions. Contributing to shared care agreements in relation to prescribing responsibilities between separate areas of healthcare</w:t>
            </w:r>
          </w:p>
        </w:tc>
      </w:tr>
      <w:tr w:rsidR="00C253E9" w14:paraId="62B81369" w14:textId="7C9CF6C7" w:rsidTr="007456B2">
        <w:tc>
          <w:tcPr>
            <w:tcW w:w="3119" w:type="dxa"/>
          </w:tcPr>
          <w:p w14:paraId="2A3EEA9E" w14:textId="6CF33849" w:rsidR="00C253E9" w:rsidRDefault="00C253E9" w:rsidP="00C253E9">
            <w:pPr>
              <w:tabs>
                <w:tab w:val="left" w:pos="1950"/>
              </w:tabs>
              <w:jc w:val="both"/>
              <w:rPr>
                <w:rFonts w:ascii="Arial" w:hAnsi="Arial" w:cs="Arial"/>
                <w:color w:val="0070C0"/>
                <w:sz w:val="20"/>
                <w:szCs w:val="20"/>
              </w:rPr>
            </w:pPr>
            <w:r w:rsidRPr="001D7AF1">
              <w:rPr>
                <w:rFonts w:ascii="Arial" w:hAnsi="Arial" w:cs="Arial"/>
                <w:sz w:val="20"/>
                <w:szCs w:val="20"/>
              </w:rPr>
              <w:t>Unit 4/5</w:t>
            </w:r>
            <w:r>
              <w:rPr>
                <w:rFonts w:ascii="Arial" w:hAnsi="Arial" w:cs="Arial"/>
                <w:sz w:val="20"/>
                <w:szCs w:val="20"/>
              </w:rPr>
              <w:t>a. Supplementary Prescribing</w:t>
            </w:r>
          </w:p>
        </w:tc>
        <w:tc>
          <w:tcPr>
            <w:tcW w:w="3673" w:type="dxa"/>
          </w:tcPr>
          <w:p w14:paraId="4ABB89D6" w14:textId="4274AE66" w:rsidR="00C253E9" w:rsidRPr="0056659F" w:rsidRDefault="00260832" w:rsidP="00C253E9">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English skills will be used in both written and spoken form to effectively and accurately report prescription requirements, in line with legislation standards, and in informing patients of administration plans.</w:t>
            </w:r>
            <w:r>
              <w:rPr>
                <w:rStyle w:val="eop"/>
                <w:rFonts w:ascii="Arial" w:hAnsi="Arial" w:cs="Arial"/>
                <w:color w:val="000000"/>
                <w:sz w:val="20"/>
                <w:szCs w:val="20"/>
                <w:shd w:val="clear" w:color="auto" w:fill="FFFFFF"/>
              </w:rPr>
              <w:t> </w:t>
            </w:r>
          </w:p>
        </w:tc>
        <w:tc>
          <w:tcPr>
            <w:tcW w:w="3774" w:type="dxa"/>
          </w:tcPr>
          <w:p w14:paraId="17A3B9CD" w14:textId="71EB372B" w:rsidR="00C253E9" w:rsidRPr="0056659F" w:rsidRDefault="00260832" w:rsidP="00C253E9">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Maths skills will regularly receive direct application, through calculation of dosages, administration gaps and calculating half-life of drugs. This will assist in preparation for the numerical assessment.</w:t>
            </w:r>
          </w:p>
        </w:tc>
        <w:tc>
          <w:tcPr>
            <w:tcW w:w="3404" w:type="dxa"/>
          </w:tcPr>
          <w:p w14:paraId="1D65D1A3" w14:textId="77777777" w:rsidR="00260832" w:rsidRPr="00260832" w:rsidRDefault="00260832" w:rsidP="00260832">
            <w:pPr>
              <w:tabs>
                <w:tab w:val="left" w:pos="1950"/>
              </w:tabs>
              <w:jc w:val="both"/>
              <w:rPr>
                <w:rFonts w:ascii="Arial" w:hAnsi="Arial" w:cs="Arial"/>
                <w:sz w:val="20"/>
                <w:szCs w:val="20"/>
              </w:rPr>
            </w:pPr>
            <w:r w:rsidRPr="00260832">
              <w:rPr>
                <w:rFonts w:ascii="Arial" w:hAnsi="Arial" w:cs="Arial"/>
                <w:sz w:val="20"/>
                <w:szCs w:val="20"/>
              </w:rPr>
              <w:t xml:space="preserve">Particular focus will be on:  </w:t>
            </w:r>
          </w:p>
          <w:p w14:paraId="66280E96" w14:textId="77777777" w:rsidR="00260832" w:rsidRPr="00260832" w:rsidRDefault="00260832" w:rsidP="00260832">
            <w:pPr>
              <w:tabs>
                <w:tab w:val="left" w:pos="1950"/>
              </w:tabs>
              <w:jc w:val="both"/>
              <w:rPr>
                <w:rFonts w:ascii="Arial" w:hAnsi="Arial" w:cs="Arial"/>
                <w:sz w:val="20"/>
                <w:szCs w:val="20"/>
              </w:rPr>
            </w:pPr>
            <w:r w:rsidRPr="00260832">
              <w:rPr>
                <w:rFonts w:ascii="Arial" w:hAnsi="Arial" w:cs="Arial"/>
                <w:sz w:val="20"/>
                <w:szCs w:val="20"/>
              </w:rPr>
              <w:t xml:space="preserve">Rule of Law- Understanding the scope and limitations of the role of independent and supplementary prescribers </w:t>
            </w:r>
          </w:p>
          <w:p w14:paraId="44D16ABD" w14:textId="29C48F6C" w:rsidR="00C253E9" w:rsidRPr="0056659F" w:rsidRDefault="00260832" w:rsidP="00260832">
            <w:pPr>
              <w:tabs>
                <w:tab w:val="left" w:pos="1950"/>
              </w:tabs>
              <w:jc w:val="both"/>
              <w:rPr>
                <w:rFonts w:ascii="Arial" w:hAnsi="Arial" w:cs="Arial"/>
                <w:sz w:val="20"/>
                <w:szCs w:val="20"/>
              </w:rPr>
            </w:pPr>
            <w:r w:rsidRPr="00260832">
              <w:rPr>
                <w:rFonts w:ascii="Arial" w:hAnsi="Arial" w:cs="Arial"/>
                <w:sz w:val="20"/>
                <w:szCs w:val="20"/>
              </w:rPr>
              <w:t>Democracy- Understanding the role of the practitioner in leading joint-decision making in prescribing decisions. Contributing to shared care agreements in relation to prescribing responsibilities between separate areas of healthcare</w:t>
            </w:r>
          </w:p>
        </w:tc>
      </w:tr>
      <w:tr w:rsidR="00C253E9" w14:paraId="05E3BA2D" w14:textId="74D36EFB" w:rsidTr="007456B2">
        <w:tc>
          <w:tcPr>
            <w:tcW w:w="3119" w:type="dxa"/>
          </w:tcPr>
          <w:p w14:paraId="4ACD9F73" w14:textId="49C33B62" w:rsidR="00C253E9" w:rsidRDefault="00C253E9" w:rsidP="00C253E9">
            <w:pPr>
              <w:tabs>
                <w:tab w:val="left" w:pos="1950"/>
              </w:tabs>
              <w:jc w:val="both"/>
              <w:rPr>
                <w:rFonts w:ascii="Arial" w:hAnsi="Arial" w:cs="Arial"/>
                <w:color w:val="0070C0"/>
                <w:sz w:val="20"/>
                <w:szCs w:val="20"/>
              </w:rPr>
            </w:pPr>
            <w:r w:rsidRPr="001D7AF1">
              <w:rPr>
                <w:rFonts w:ascii="Arial" w:hAnsi="Arial" w:cs="Arial"/>
                <w:sz w:val="20"/>
                <w:szCs w:val="20"/>
              </w:rPr>
              <w:lastRenderedPageBreak/>
              <w:t>Unit 4a</w:t>
            </w:r>
            <w:r>
              <w:rPr>
                <w:rFonts w:ascii="Arial" w:hAnsi="Arial" w:cs="Arial"/>
                <w:sz w:val="20"/>
                <w:szCs w:val="20"/>
              </w:rPr>
              <w:t xml:space="preserve">. Evidencing Professional Learning (1) </w:t>
            </w:r>
          </w:p>
        </w:tc>
        <w:tc>
          <w:tcPr>
            <w:tcW w:w="3673" w:type="dxa"/>
          </w:tcPr>
          <w:p w14:paraId="4D6AE5BA" w14:textId="15224FF3" w:rsidR="00C253E9" w:rsidRPr="0056659F" w:rsidRDefault="00D01E9D" w:rsidP="00C253E9">
            <w:pPr>
              <w:tabs>
                <w:tab w:val="left" w:pos="1950"/>
              </w:tabs>
              <w:jc w:val="both"/>
              <w:rPr>
                <w:rFonts w:ascii="Arial" w:hAnsi="Arial" w:cs="Arial"/>
                <w:sz w:val="20"/>
                <w:szCs w:val="20"/>
              </w:rPr>
            </w:pPr>
            <w:r w:rsidRPr="00D01E9D">
              <w:rPr>
                <w:rStyle w:val="normaltextrun"/>
                <w:rFonts w:ascii="Arial" w:hAnsi="Arial" w:cs="Arial"/>
                <w:color w:val="000000"/>
                <w:sz w:val="20"/>
                <w:szCs w:val="20"/>
                <w:shd w:val="clear" w:color="auto" w:fill="FFFFFF"/>
              </w:rPr>
              <w:t>English skills will be used in both written and spoken form to report patient medication status effectively and accurately.</w:t>
            </w:r>
          </w:p>
        </w:tc>
        <w:tc>
          <w:tcPr>
            <w:tcW w:w="3774" w:type="dxa"/>
          </w:tcPr>
          <w:p w14:paraId="18FC0071" w14:textId="003BBDE0" w:rsidR="00C253E9" w:rsidRPr="0056659F" w:rsidRDefault="001E723B" w:rsidP="00C253E9">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Maths skills will regularly receive direct application, through understanding dose calculations.</w:t>
            </w:r>
          </w:p>
        </w:tc>
        <w:tc>
          <w:tcPr>
            <w:tcW w:w="3404" w:type="dxa"/>
          </w:tcPr>
          <w:p w14:paraId="5009DF42" w14:textId="77777777" w:rsidR="00D01E9D" w:rsidRPr="00D01E9D" w:rsidRDefault="00D01E9D" w:rsidP="00D01E9D">
            <w:pPr>
              <w:tabs>
                <w:tab w:val="left" w:pos="1950"/>
              </w:tabs>
              <w:jc w:val="both"/>
              <w:rPr>
                <w:rFonts w:ascii="Arial" w:hAnsi="Arial" w:cs="Arial"/>
                <w:sz w:val="20"/>
                <w:szCs w:val="20"/>
              </w:rPr>
            </w:pPr>
            <w:r w:rsidRPr="00D01E9D">
              <w:rPr>
                <w:rFonts w:ascii="Arial" w:hAnsi="Arial" w:cs="Arial"/>
                <w:sz w:val="20"/>
                <w:szCs w:val="20"/>
              </w:rPr>
              <w:t xml:space="preserve">Focus will be on:   </w:t>
            </w:r>
          </w:p>
          <w:p w14:paraId="6191CBCB" w14:textId="08691FC8" w:rsidR="00D01E9D" w:rsidRPr="00D01E9D" w:rsidRDefault="00D01E9D" w:rsidP="00D01E9D">
            <w:pPr>
              <w:tabs>
                <w:tab w:val="left" w:pos="1950"/>
              </w:tabs>
              <w:jc w:val="both"/>
              <w:rPr>
                <w:rFonts w:ascii="Arial" w:hAnsi="Arial" w:cs="Arial"/>
                <w:sz w:val="20"/>
                <w:szCs w:val="20"/>
              </w:rPr>
            </w:pPr>
            <w:r w:rsidRPr="00D01E9D">
              <w:rPr>
                <w:rFonts w:ascii="Arial" w:hAnsi="Arial" w:cs="Arial"/>
                <w:sz w:val="20"/>
                <w:szCs w:val="20"/>
              </w:rPr>
              <w:t xml:space="preserve">Rule of Law- Understanding the scope and limitations of the role of independent and supplementary prescribers  </w:t>
            </w:r>
          </w:p>
          <w:p w14:paraId="78C5DD97" w14:textId="5F0594C3" w:rsidR="00C253E9" w:rsidRPr="0056659F" w:rsidRDefault="00D01E9D" w:rsidP="00D01E9D">
            <w:pPr>
              <w:tabs>
                <w:tab w:val="left" w:pos="1950"/>
              </w:tabs>
              <w:jc w:val="both"/>
              <w:rPr>
                <w:rFonts w:ascii="Arial" w:hAnsi="Arial" w:cs="Arial"/>
                <w:sz w:val="20"/>
                <w:szCs w:val="20"/>
              </w:rPr>
            </w:pPr>
            <w:r w:rsidRPr="00D01E9D">
              <w:rPr>
                <w:rFonts w:ascii="Arial" w:hAnsi="Arial" w:cs="Arial"/>
                <w:sz w:val="20"/>
                <w:szCs w:val="20"/>
              </w:rPr>
              <w:t>Democracy- Understanding the role of the practitioner in leading joint-decision making in prescribing decisions. Contributing to shared care agreements in relation to prescribing responsibilities between separate areas of healthcare</w:t>
            </w:r>
          </w:p>
        </w:tc>
      </w:tr>
      <w:tr w:rsidR="00C253E9" w14:paraId="5D716669" w14:textId="730D9462" w:rsidTr="007456B2">
        <w:tc>
          <w:tcPr>
            <w:tcW w:w="3119" w:type="dxa"/>
          </w:tcPr>
          <w:p w14:paraId="0C69F345" w14:textId="61CA09F9" w:rsidR="00C253E9" w:rsidRDefault="00C253E9" w:rsidP="00C253E9">
            <w:pPr>
              <w:tabs>
                <w:tab w:val="left" w:pos="1950"/>
              </w:tabs>
              <w:jc w:val="both"/>
              <w:rPr>
                <w:rFonts w:ascii="Arial" w:hAnsi="Arial" w:cs="Arial"/>
                <w:color w:val="0070C0"/>
                <w:sz w:val="20"/>
                <w:szCs w:val="20"/>
              </w:rPr>
            </w:pPr>
            <w:r w:rsidRPr="001D7AF1">
              <w:rPr>
                <w:rFonts w:ascii="Arial" w:hAnsi="Arial" w:cs="Arial"/>
                <w:sz w:val="20"/>
                <w:szCs w:val="20"/>
              </w:rPr>
              <w:t>Unit 5a</w:t>
            </w:r>
            <w:r>
              <w:rPr>
                <w:rFonts w:ascii="Arial" w:hAnsi="Arial" w:cs="Arial"/>
                <w:sz w:val="20"/>
                <w:szCs w:val="20"/>
              </w:rPr>
              <w:t>. Evidencing Professional Learning (2)</w:t>
            </w:r>
          </w:p>
        </w:tc>
        <w:tc>
          <w:tcPr>
            <w:tcW w:w="3673" w:type="dxa"/>
          </w:tcPr>
          <w:p w14:paraId="57A643E7" w14:textId="36B05140" w:rsidR="00C253E9" w:rsidRPr="0056659F" w:rsidRDefault="00EE574F" w:rsidP="00C253E9">
            <w:pPr>
              <w:tabs>
                <w:tab w:val="left" w:pos="1950"/>
              </w:tabs>
              <w:jc w:val="both"/>
              <w:rPr>
                <w:rFonts w:ascii="Arial" w:hAnsi="Arial" w:cs="Arial"/>
                <w:sz w:val="20"/>
                <w:szCs w:val="20"/>
              </w:rPr>
            </w:pPr>
            <w:r w:rsidRPr="00EE574F">
              <w:rPr>
                <w:rFonts w:ascii="Arial" w:hAnsi="Arial" w:cs="Arial"/>
                <w:sz w:val="20"/>
                <w:szCs w:val="20"/>
              </w:rPr>
              <w:t>English skills will be developed by writing the assignment and in considering different dissemination strategies.</w:t>
            </w:r>
          </w:p>
        </w:tc>
        <w:tc>
          <w:tcPr>
            <w:tcW w:w="3774" w:type="dxa"/>
          </w:tcPr>
          <w:p w14:paraId="2087EAB5" w14:textId="1B85FBF5" w:rsidR="00C253E9" w:rsidRPr="0056659F" w:rsidRDefault="00EE574F" w:rsidP="00C253E9">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Maths skills will depend on the learner’s choice of learning event(s).  </w:t>
            </w:r>
          </w:p>
        </w:tc>
        <w:tc>
          <w:tcPr>
            <w:tcW w:w="3404" w:type="dxa"/>
          </w:tcPr>
          <w:p w14:paraId="50640371" w14:textId="74C69827" w:rsidR="00C253E9" w:rsidRPr="0056659F" w:rsidRDefault="000712C2" w:rsidP="00C253E9">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Relevant Fundamental British Values will be</w:t>
            </w:r>
            <w:r w:rsidRPr="000712C2">
              <w:rPr>
                <w:rStyle w:val="normaltextrun"/>
                <w:rFonts w:ascii="Arial" w:hAnsi="Arial" w:cs="Arial"/>
                <w:color w:val="000000"/>
                <w:sz w:val="20"/>
                <w:szCs w:val="20"/>
                <w:shd w:val="clear" w:color="auto" w:fill="FFFFFF"/>
              </w:rPr>
              <w:t xml:space="preserve"> emphasised</w:t>
            </w:r>
            <w:r>
              <w:rPr>
                <w:rStyle w:val="normaltextrun"/>
                <w:rFonts w:ascii="Arial" w:hAnsi="Arial" w:cs="Arial"/>
                <w:color w:val="000000"/>
                <w:sz w:val="20"/>
                <w:szCs w:val="20"/>
                <w:shd w:val="clear" w:color="auto" w:fill="FFFFFF"/>
              </w:rPr>
              <w:t xml:space="preserve"> based on the learner’s choice of learning event(s). </w:t>
            </w:r>
            <w:r>
              <w:rPr>
                <w:rStyle w:val="eop"/>
                <w:rFonts w:ascii="Arial" w:hAnsi="Arial" w:cs="Arial"/>
                <w:color w:val="000000"/>
                <w:sz w:val="20"/>
                <w:szCs w:val="20"/>
                <w:shd w:val="clear" w:color="auto" w:fill="FFFFFF"/>
              </w:rPr>
              <w:t> </w:t>
            </w:r>
          </w:p>
        </w:tc>
      </w:tr>
      <w:tr w:rsidR="00C253E9" w14:paraId="3EB8F5CA" w14:textId="38F493D0" w:rsidTr="007456B2">
        <w:tc>
          <w:tcPr>
            <w:tcW w:w="3119" w:type="dxa"/>
          </w:tcPr>
          <w:p w14:paraId="6272B105" w14:textId="1EED7A76" w:rsidR="00C253E9" w:rsidRDefault="00C253E9" w:rsidP="00C253E9">
            <w:pPr>
              <w:tabs>
                <w:tab w:val="left" w:pos="1950"/>
              </w:tabs>
              <w:jc w:val="both"/>
              <w:rPr>
                <w:rFonts w:ascii="Arial" w:hAnsi="Arial" w:cs="Arial"/>
                <w:color w:val="0070C0"/>
                <w:sz w:val="20"/>
                <w:szCs w:val="20"/>
              </w:rPr>
            </w:pPr>
            <w:r w:rsidRPr="001D7AF1">
              <w:rPr>
                <w:rFonts w:ascii="Arial" w:hAnsi="Arial" w:cs="Arial"/>
                <w:sz w:val="20"/>
                <w:szCs w:val="20"/>
              </w:rPr>
              <w:t>Unit 6</w:t>
            </w:r>
            <w:r>
              <w:rPr>
                <w:rFonts w:ascii="Arial" w:hAnsi="Arial" w:cs="Arial"/>
                <w:sz w:val="20"/>
                <w:szCs w:val="20"/>
              </w:rPr>
              <w:t>: Preparing for your Service Improvement Project.</w:t>
            </w:r>
          </w:p>
        </w:tc>
        <w:tc>
          <w:tcPr>
            <w:tcW w:w="3673" w:type="dxa"/>
          </w:tcPr>
          <w:p w14:paraId="64FDF5B7" w14:textId="1E941C85" w:rsidR="00C253E9" w:rsidRPr="0056659F" w:rsidRDefault="005A49D0" w:rsidP="00C253E9">
            <w:pPr>
              <w:tabs>
                <w:tab w:val="left" w:pos="1950"/>
              </w:tabs>
              <w:jc w:val="both"/>
              <w:rPr>
                <w:rFonts w:ascii="Arial" w:hAnsi="Arial" w:cs="Arial"/>
                <w:sz w:val="20"/>
                <w:szCs w:val="20"/>
              </w:rPr>
            </w:pPr>
            <w:r w:rsidRPr="005A49D0">
              <w:rPr>
                <w:rFonts w:ascii="Arial" w:hAnsi="Arial" w:cs="Arial"/>
                <w:sz w:val="20"/>
                <w:szCs w:val="20"/>
              </w:rPr>
              <w:t>English skills will form an essential component in constructing and presenting a compelling need for change or investigation.</w:t>
            </w:r>
          </w:p>
        </w:tc>
        <w:tc>
          <w:tcPr>
            <w:tcW w:w="3774" w:type="dxa"/>
          </w:tcPr>
          <w:p w14:paraId="7DC852B5" w14:textId="396720EB" w:rsidR="00C253E9" w:rsidRPr="0056659F" w:rsidRDefault="005A49D0" w:rsidP="00C253E9">
            <w:pPr>
              <w:tabs>
                <w:tab w:val="left" w:pos="1950"/>
              </w:tabs>
              <w:jc w:val="both"/>
              <w:rPr>
                <w:rFonts w:ascii="Arial" w:hAnsi="Arial" w:cs="Arial"/>
                <w:sz w:val="20"/>
                <w:szCs w:val="20"/>
              </w:rPr>
            </w:pPr>
            <w:r>
              <w:rPr>
                <w:rFonts w:ascii="Arial" w:hAnsi="Arial" w:cs="Arial"/>
                <w:sz w:val="20"/>
                <w:szCs w:val="20"/>
              </w:rPr>
              <w:t>A</w:t>
            </w:r>
            <w:r w:rsidRPr="005A49D0">
              <w:rPr>
                <w:rFonts w:ascii="Arial" w:hAnsi="Arial" w:cs="Arial"/>
                <w:sz w:val="20"/>
                <w:szCs w:val="20"/>
              </w:rPr>
              <w:t xml:space="preserve">s part of forming a compelling argument for change learners will employ their Maths literacy in interpreting data sets and conducting viability assessments. </w:t>
            </w:r>
          </w:p>
        </w:tc>
        <w:tc>
          <w:tcPr>
            <w:tcW w:w="3404" w:type="dxa"/>
          </w:tcPr>
          <w:p w14:paraId="5E93856C" w14:textId="77777777" w:rsidR="00384286" w:rsidRPr="00384286" w:rsidRDefault="00384286" w:rsidP="00384286">
            <w:pPr>
              <w:tabs>
                <w:tab w:val="left" w:pos="1950"/>
              </w:tabs>
              <w:jc w:val="both"/>
              <w:rPr>
                <w:rFonts w:ascii="Arial" w:hAnsi="Arial" w:cs="Arial"/>
                <w:sz w:val="20"/>
                <w:szCs w:val="20"/>
              </w:rPr>
            </w:pPr>
            <w:r w:rsidRPr="00384286">
              <w:rPr>
                <w:rFonts w:ascii="Arial" w:hAnsi="Arial" w:cs="Arial"/>
                <w:sz w:val="20"/>
                <w:szCs w:val="20"/>
              </w:rPr>
              <w:t xml:space="preserve">Particular focus will be on:  </w:t>
            </w:r>
          </w:p>
          <w:p w14:paraId="2AE211F9" w14:textId="77777777" w:rsidR="00384286" w:rsidRPr="00384286" w:rsidRDefault="00384286" w:rsidP="00384286">
            <w:pPr>
              <w:tabs>
                <w:tab w:val="left" w:pos="1950"/>
              </w:tabs>
              <w:jc w:val="both"/>
              <w:rPr>
                <w:rFonts w:ascii="Arial" w:hAnsi="Arial" w:cs="Arial"/>
                <w:sz w:val="20"/>
                <w:szCs w:val="20"/>
              </w:rPr>
            </w:pPr>
            <w:r w:rsidRPr="00384286">
              <w:rPr>
                <w:rFonts w:ascii="Arial" w:hAnsi="Arial" w:cs="Arial"/>
                <w:sz w:val="20"/>
                <w:szCs w:val="20"/>
              </w:rPr>
              <w:t xml:space="preserve">Individual liberty- Understand how to drive and evaluate personal development within a unit with an emphasis on self-directed learning </w:t>
            </w:r>
          </w:p>
          <w:p w14:paraId="0E6589A3" w14:textId="2AE2869A" w:rsidR="00C253E9" w:rsidRPr="0056659F" w:rsidRDefault="00384286" w:rsidP="00384286">
            <w:pPr>
              <w:tabs>
                <w:tab w:val="left" w:pos="1950"/>
              </w:tabs>
              <w:jc w:val="both"/>
              <w:rPr>
                <w:rFonts w:ascii="Arial" w:hAnsi="Arial" w:cs="Arial"/>
                <w:sz w:val="20"/>
                <w:szCs w:val="20"/>
              </w:rPr>
            </w:pPr>
            <w:r w:rsidRPr="00384286">
              <w:rPr>
                <w:rFonts w:ascii="Arial" w:hAnsi="Arial" w:cs="Arial"/>
                <w:sz w:val="20"/>
                <w:szCs w:val="20"/>
              </w:rPr>
              <w:t>Respect and Tolerance- Understand the need to balance sometimes conflicting interests when considering service change or growth</w:t>
            </w:r>
          </w:p>
        </w:tc>
      </w:tr>
      <w:tr w:rsidR="00E669E5" w14:paraId="667B8741" w14:textId="43C690E0" w:rsidTr="007456B2">
        <w:tc>
          <w:tcPr>
            <w:tcW w:w="3119" w:type="dxa"/>
          </w:tcPr>
          <w:p w14:paraId="58BA0EC3" w14:textId="3EC58AC0" w:rsidR="00E669E5" w:rsidRDefault="00E669E5" w:rsidP="00E669E5">
            <w:pPr>
              <w:tabs>
                <w:tab w:val="left" w:pos="1950"/>
              </w:tabs>
              <w:jc w:val="both"/>
              <w:rPr>
                <w:rFonts w:ascii="Arial" w:hAnsi="Arial" w:cs="Arial"/>
                <w:color w:val="0070C0"/>
                <w:sz w:val="20"/>
                <w:szCs w:val="20"/>
              </w:rPr>
            </w:pPr>
            <w:r w:rsidRPr="001D7AF1">
              <w:rPr>
                <w:rFonts w:ascii="Arial" w:hAnsi="Arial" w:cs="Arial"/>
                <w:sz w:val="20"/>
                <w:szCs w:val="20"/>
              </w:rPr>
              <w:t>Unit 7</w:t>
            </w:r>
            <w:r>
              <w:rPr>
                <w:rFonts w:ascii="Arial" w:hAnsi="Arial" w:cs="Arial"/>
                <w:sz w:val="20"/>
                <w:szCs w:val="20"/>
              </w:rPr>
              <w:t>. Service Improvement Project</w:t>
            </w:r>
          </w:p>
        </w:tc>
        <w:tc>
          <w:tcPr>
            <w:tcW w:w="3673" w:type="dxa"/>
          </w:tcPr>
          <w:p w14:paraId="74D53A82" w14:textId="2BF949A7" w:rsidR="00E669E5" w:rsidRPr="0056659F" w:rsidRDefault="00EE6259" w:rsidP="00E669E5">
            <w:pPr>
              <w:tabs>
                <w:tab w:val="left" w:pos="1950"/>
              </w:tabs>
              <w:jc w:val="both"/>
              <w:rPr>
                <w:rFonts w:ascii="Arial" w:hAnsi="Arial" w:cs="Arial"/>
                <w:sz w:val="20"/>
                <w:szCs w:val="20"/>
              </w:rPr>
            </w:pPr>
            <w:r w:rsidRPr="00EE6259">
              <w:rPr>
                <w:rFonts w:ascii="Arial" w:hAnsi="Arial" w:cs="Arial"/>
                <w:sz w:val="20"/>
                <w:szCs w:val="20"/>
              </w:rPr>
              <w:t>The produced report will be presented in a scientific style, requiring the learners to understand the vocabulary of scientific inquiry. This requires their understanding and communication of complex scientific philosophies</w:t>
            </w:r>
            <w:r>
              <w:rPr>
                <w:rFonts w:ascii="Arial" w:hAnsi="Arial" w:cs="Arial"/>
                <w:sz w:val="20"/>
                <w:szCs w:val="20"/>
              </w:rPr>
              <w:t>.</w:t>
            </w:r>
          </w:p>
        </w:tc>
        <w:tc>
          <w:tcPr>
            <w:tcW w:w="3774" w:type="dxa"/>
          </w:tcPr>
          <w:p w14:paraId="33328E1B" w14:textId="5428E3E8" w:rsidR="00E669E5" w:rsidRPr="0056659F" w:rsidRDefault="00EE6259" w:rsidP="00E669E5">
            <w:pPr>
              <w:tabs>
                <w:tab w:val="left" w:pos="1950"/>
              </w:tabs>
              <w:jc w:val="both"/>
              <w:rPr>
                <w:rFonts w:ascii="Arial" w:hAnsi="Arial" w:cs="Arial"/>
                <w:sz w:val="20"/>
                <w:szCs w:val="20"/>
              </w:rPr>
            </w:pPr>
            <w:r w:rsidRPr="00EE6259">
              <w:rPr>
                <w:rFonts w:ascii="Arial" w:hAnsi="Arial" w:cs="Arial"/>
                <w:sz w:val="20"/>
                <w:szCs w:val="20"/>
              </w:rPr>
              <w:t xml:space="preserve">Building upon the work conducted in the previous PSIP unit, learners will use </w:t>
            </w:r>
            <w:r>
              <w:rPr>
                <w:rFonts w:ascii="Arial" w:hAnsi="Arial" w:cs="Arial"/>
                <w:sz w:val="20"/>
                <w:szCs w:val="20"/>
              </w:rPr>
              <w:t>m</w:t>
            </w:r>
            <w:r w:rsidRPr="00EE6259">
              <w:rPr>
                <w:rFonts w:ascii="Arial" w:hAnsi="Arial" w:cs="Arial"/>
                <w:sz w:val="20"/>
                <w:szCs w:val="20"/>
              </w:rPr>
              <w:t xml:space="preserve">aths skills to help explore the issue/opportunity identified. It is expected that learners will propose a negotiated conclusion/judgement on intervention or inquiry. Identification, measurement and interpretation of collected data related to their stated goals are central to success. </w:t>
            </w:r>
          </w:p>
        </w:tc>
        <w:tc>
          <w:tcPr>
            <w:tcW w:w="3404" w:type="dxa"/>
          </w:tcPr>
          <w:p w14:paraId="29602CCC" w14:textId="7CB077AE" w:rsidR="00E669E5" w:rsidRPr="0056659F" w:rsidRDefault="00D2206C" w:rsidP="00E669E5">
            <w:pPr>
              <w:tabs>
                <w:tab w:val="left" w:pos="1950"/>
              </w:tabs>
              <w:jc w:val="both"/>
              <w:rPr>
                <w:rFonts w:ascii="Arial" w:hAnsi="Arial" w:cs="Arial"/>
                <w:sz w:val="20"/>
                <w:szCs w:val="20"/>
              </w:rPr>
            </w:pPr>
            <w:r>
              <w:rPr>
                <w:rFonts w:ascii="Arial" w:hAnsi="Arial" w:cs="Arial"/>
                <w:sz w:val="20"/>
                <w:szCs w:val="20"/>
              </w:rPr>
              <w:t>All fundamental British values will be demonstrated</w:t>
            </w:r>
            <w:r w:rsidR="00C00058">
              <w:rPr>
                <w:rFonts w:ascii="Arial" w:hAnsi="Arial" w:cs="Arial"/>
                <w:sz w:val="20"/>
                <w:szCs w:val="20"/>
              </w:rPr>
              <w:t xml:space="preserve"> in the negotiation</w:t>
            </w:r>
            <w:r w:rsidR="00FF4FA6">
              <w:rPr>
                <w:rFonts w:ascii="Arial" w:hAnsi="Arial" w:cs="Arial"/>
                <w:sz w:val="20"/>
                <w:szCs w:val="20"/>
              </w:rPr>
              <w:t xml:space="preserve"> and dissemination of the project</w:t>
            </w:r>
            <w:r>
              <w:rPr>
                <w:rFonts w:ascii="Arial" w:hAnsi="Arial" w:cs="Arial"/>
                <w:sz w:val="20"/>
                <w:szCs w:val="20"/>
              </w:rPr>
              <w:t xml:space="preserve">. </w:t>
            </w:r>
          </w:p>
        </w:tc>
      </w:tr>
      <w:tr w:rsidR="00E669E5" w14:paraId="1F47CDE4" w14:textId="7FF1FE87" w:rsidTr="007456B2">
        <w:tc>
          <w:tcPr>
            <w:tcW w:w="3119" w:type="dxa"/>
          </w:tcPr>
          <w:p w14:paraId="2C00C093" w14:textId="3B68CA5B" w:rsidR="00E669E5" w:rsidRDefault="00E669E5" w:rsidP="00E669E5">
            <w:pPr>
              <w:tabs>
                <w:tab w:val="left" w:pos="1950"/>
              </w:tabs>
              <w:jc w:val="both"/>
              <w:rPr>
                <w:rFonts w:ascii="Arial" w:hAnsi="Arial" w:cs="Arial"/>
                <w:color w:val="0070C0"/>
                <w:sz w:val="20"/>
                <w:szCs w:val="20"/>
              </w:rPr>
            </w:pPr>
            <w:r w:rsidRPr="001D7AF1">
              <w:rPr>
                <w:rFonts w:ascii="Arial" w:hAnsi="Arial" w:cs="Arial"/>
                <w:sz w:val="20"/>
                <w:szCs w:val="20"/>
              </w:rPr>
              <w:lastRenderedPageBreak/>
              <w:t>Unit 8</w:t>
            </w:r>
            <w:r>
              <w:rPr>
                <w:rFonts w:ascii="Arial" w:hAnsi="Arial" w:cs="Arial"/>
                <w:sz w:val="20"/>
                <w:szCs w:val="20"/>
              </w:rPr>
              <w:t xml:space="preserve">. Advanced Clinical Practitioner End Point Assessment Preparation </w:t>
            </w:r>
          </w:p>
        </w:tc>
        <w:tc>
          <w:tcPr>
            <w:tcW w:w="3673" w:type="dxa"/>
          </w:tcPr>
          <w:p w14:paraId="33E899D3" w14:textId="144F9EB3" w:rsidR="00E669E5" w:rsidRPr="0056659F" w:rsidRDefault="003F7995" w:rsidP="00E669E5">
            <w:pPr>
              <w:tabs>
                <w:tab w:val="left" w:pos="1950"/>
              </w:tabs>
              <w:jc w:val="both"/>
              <w:rPr>
                <w:rFonts w:ascii="Arial" w:hAnsi="Arial" w:cs="Arial"/>
                <w:sz w:val="20"/>
                <w:szCs w:val="20"/>
              </w:rPr>
            </w:pPr>
            <w:r>
              <w:rPr>
                <w:rFonts w:ascii="Arial" w:hAnsi="Arial" w:cs="Arial"/>
                <w:sz w:val="20"/>
                <w:szCs w:val="20"/>
              </w:rPr>
              <w:t>C</w:t>
            </w:r>
            <w:r w:rsidRPr="003F7995">
              <w:rPr>
                <w:rFonts w:ascii="Arial" w:hAnsi="Arial" w:cs="Arial"/>
                <w:sz w:val="20"/>
                <w:szCs w:val="20"/>
              </w:rPr>
              <w:t xml:space="preserve">ritical analysis, evaluation, negotiation and persuasion skills will be demonstrated in preparing for the writing and presentation of the change. </w:t>
            </w:r>
          </w:p>
        </w:tc>
        <w:tc>
          <w:tcPr>
            <w:tcW w:w="3774" w:type="dxa"/>
          </w:tcPr>
          <w:p w14:paraId="7D6205FF" w14:textId="722482A0" w:rsidR="00E669E5" w:rsidRPr="0056659F" w:rsidRDefault="003F7995" w:rsidP="00E669E5">
            <w:pPr>
              <w:tabs>
                <w:tab w:val="left" w:pos="1950"/>
              </w:tabs>
              <w:jc w:val="both"/>
              <w:rPr>
                <w:rFonts w:ascii="Arial" w:hAnsi="Arial" w:cs="Arial"/>
                <w:sz w:val="20"/>
                <w:szCs w:val="20"/>
              </w:rPr>
            </w:pPr>
            <w:r w:rsidRPr="003F7995">
              <w:rPr>
                <w:rFonts w:ascii="Arial" w:hAnsi="Arial" w:cs="Arial"/>
                <w:sz w:val="20"/>
                <w:szCs w:val="20"/>
              </w:rPr>
              <w:t>Maths will be demonstrated in the context of complex clinical reasoning</w:t>
            </w:r>
            <w:r>
              <w:rPr>
                <w:rFonts w:ascii="Arial" w:hAnsi="Arial" w:cs="Arial"/>
                <w:sz w:val="20"/>
                <w:szCs w:val="20"/>
              </w:rPr>
              <w:t xml:space="preserve"> and therapeutic decision-making.</w:t>
            </w:r>
          </w:p>
        </w:tc>
        <w:tc>
          <w:tcPr>
            <w:tcW w:w="3404" w:type="dxa"/>
          </w:tcPr>
          <w:p w14:paraId="79E990D1" w14:textId="59952364" w:rsidR="00E669E5" w:rsidRPr="0056659F" w:rsidRDefault="00D52615" w:rsidP="00E669E5">
            <w:pPr>
              <w:tabs>
                <w:tab w:val="left" w:pos="1950"/>
              </w:tabs>
              <w:jc w:val="both"/>
              <w:rPr>
                <w:rFonts w:ascii="Arial" w:hAnsi="Arial" w:cs="Arial"/>
                <w:sz w:val="20"/>
                <w:szCs w:val="20"/>
              </w:rPr>
            </w:pPr>
            <w:r>
              <w:rPr>
                <w:rStyle w:val="normaltextrun"/>
                <w:rFonts w:ascii="Arial" w:hAnsi="Arial" w:cs="Arial"/>
                <w:color w:val="000000"/>
                <w:sz w:val="20"/>
                <w:szCs w:val="20"/>
              </w:rPr>
              <w:t>As a unifying collection and retrospection of their experiences throughout the programme, it is expected that each fundamental British value will be present and notable.</w:t>
            </w:r>
          </w:p>
        </w:tc>
      </w:tr>
    </w:tbl>
    <w:p w14:paraId="2FEED0CC" w14:textId="77777777" w:rsidR="00C67637" w:rsidRDefault="00C67637" w:rsidP="006F189F">
      <w:pPr>
        <w:tabs>
          <w:tab w:val="left" w:pos="1950"/>
        </w:tabs>
        <w:spacing w:after="0" w:line="240" w:lineRule="auto"/>
        <w:jc w:val="both"/>
        <w:rPr>
          <w:rFonts w:ascii="Arial" w:eastAsia="Arial" w:hAnsi="Arial" w:cs="Arial"/>
          <w:b/>
          <w:bCs/>
          <w:sz w:val="24"/>
          <w:szCs w:val="24"/>
        </w:rPr>
      </w:pPr>
      <w:bookmarkStart w:id="10" w:name="indicative_timeline_section"/>
      <w:bookmarkEnd w:id="10"/>
    </w:p>
    <w:p w14:paraId="2C0B9929" w14:textId="77777777" w:rsidR="00E669E5" w:rsidRDefault="00E669E5" w:rsidP="006F189F">
      <w:pPr>
        <w:tabs>
          <w:tab w:val="left" w:pos="1950"/>
        </w:tabs>
        <w:spacing w:after="0" w:line="240" w:lineRule="auto"/>
        <w:jc w:val="both"/>
        <w:rPr>
          <w:rFonts w:ascii="Arial" w:eastAsia="Arial" w:hAnsi="Arial" w:cs="Arial"/>
          <w:b/>
          <w:bCs/>
          <w:sz w:val="24"/>
          <w:szCs w:val="24"/>
        </w:rPr>
      </w:pPr>
    </w:p>
    <w:p w14:paraId="0E6909C2" w14:textId="77777777" w:rsidR="00E669E5" w:rsidRDefault="00E669E5" w:rsidP="006F189F">
      <w:pPr>
        <w:tabs>
          <w:tab w:val="left" w:pos="1950"/>
        </w:tabs>
        <w:spacing w:after="0" w:line="240" w:lineRule="auto"/>
        <w:jc w:val="both"/>
        <w:rPr>
          <w:rFonts w:ascii="Arial" w:eastAsia="Arial" w:hAnsi="Arial" w:cs="Arial"/>
          <w:b/>
          <w:bCs/>
          <w:sz w:val="24"/>
          <w:szCs w:val="24"/>
        </w:rPr>
      </w:pPr>
    </w:p>
    <w:p w14:paraId="3F8266C5" w14:textId="77777777" w:rsidR="00E669E5" w:rsidRDefault="00E669E5" w:rsidP="006F189F">
      <w:pPr>
        <w:tabs>
          <w:tab w:val="left" w:pos="1950"/>
        </w:tabs>
        <w:spacing w:after="0" w:line="240" w:lineRule="auto"/>
        <w:jc w:val="both"/>
        <w:rPr>
          <w:rFonts w:ascii="Arial" w:eastAsia="Arial" w:hAnsi="Arial" w:cs="Arial"/>
          <w:b/>
          <w:bCs/>
          <w:sz w:val="24"/>
          <w:szCs w:val="24"/>
        </w:rPr>
      </w:pPr>
    </w:p>
    <w:p w14:paraId="0078FE63" w14:textId="77777777" w:rsidR="00E669E5" w:rsidRDefault="00E669E5" w:rsidP="006F189F">
      <w:pPr>
        <w:tabs>
          <w:tab w:val="left" w:pos="1950"/>
        </w:tabs>
        <w:spacing w:after="0" w:line="240" w:lineRule="auto"/>
        <w:jc w:val="both"/>
        <w:rPr>
          <w:rFonts w:ascii="Arial" w:eastAsia="Arial" w:hAnsi="Arial" w:cs="Arial"/>
          <w:b/>
          <w:bCs/>
          <w:sz w:val="24"/>
          <w:szCs w:val="24"/>
        </w:rPr>
      </w:pPr>
    </w:p>
    <w:p w14:paraId="4086A1E1" w14:textId="77777777" w:rsidR="00E669E5" w:rsidRDefault="00E669E5" w:rsidP="006F189F">
      <w:pPr>
        <w:tabs>
          <w:tab w:val="left" w:pos="1950"/>
        </w:tabs>
        <w:spacing w:after="0" w:line="240" w:lineRule="auto"/>
        <w:jc w:val="both"/>
        <w:rPr>
          <w:rFonts w:ascii="Arial" w:eastAsia="Arial" w:hAnsi="Arial" w:cs="Arial"/>
          <w:b/>
          <w:bCs/>
          <w:sz w:val="24"/>
          <w:szCs w:val="24"/>
        </w:rPr>
      </w:pPr>
    </w:p>
    <w:p w14:paraId="05D2A1F1" w14:textId="77777777" w:rsidR="00C67637" w:rsidRDefault="00C67637" w:rsidP="006F189F">
      <w:pPr>
        <w:tabs>
          <w:tab w:val="left" w:pos="1950"/>
        </w:tabs>
        <w:spacing w:after="0" w:line="240" w:lineRule="auto"/>
        <w:jc w:val="both"/>
        <w:rPr>
          <w:rFonts w:ascii="Arial" w:eastAsia="Arial" w:hAnsi="Arial" w:cs="Arial"/>
          <w:b/>
          <w:bCs/>
          <w:sz w:val="24"/>
          <w:szCs w:val="24"/>
        </w:rPr>
      </w:pPr>
    </w:p>
    <w:p w14:paraId="490C4005" w14:textId="241C50F6" w:rsidR="006F189F" w:rsidRPr="007456B2" w:rsidRDefault="00C22D20" w:rsidP="006F189F">
      <w:pPr>
        <w:tabs>
          <w:tab w:val="left" w:pos="1950"/>
        </w:tabs>
        <w:spacing w:after="0" w:line="240" w:lineRule="auto"/>
        <w:jc w:val="both"/>
        <w:rPr>
          <w:rFonts w:ascii="Arial" w:eastAsia="Arial" w:hAnsi="Arial" w:cs="Arial"/>
          <w:b/>
          <w:bCs/>
          <w:caps/>
          <w:sz w:val="24"/>
          <w:szCs w:val="24"/>
        </w:rPr>
      </w:pPr>
      <w:bookmarkStart w:id="11" w:name="safeguarding_prevent_british_values"/>
      <w:bookmarkEnd w:id="11"/>
      <w:r w:rsidRPr="007456B2">
        <w:rPr>
          <w:rFonts w:ascii="Arial" w:eastAsia="Arial" w:hAnsi="Arial" w:cs="Arial"/>
          <w:b/>
          <w:bCs/>
          <w:caps/>
          <w:sz w:val="24"/>
          <w:szCs w:val="24"/>
        </w:rPr>
        <w:t xml:space="preserve">Safeguarding, Prevent and </w:t>
      </w:r>
      <w:r w:rsidR="0010182B">
        <w:rPr>
          <w:rFonts w:ascii="Arial" w:eastAsia="Arial" w:hAnsi="Arial" w:cs="Arial"/>
          <w:b/>
          <w:bCs/>
          <w:caps/>
          <w:sz w:val="24"/>
          <w:szCs w:val="24"/>
        </w:rPr>
        <w:t>Careers support</w:t>
      </w:r>
    </w:p>
    <w:p w14:paraId="7600D60E" w14:textId="3A5EA892" w:rsidR="006F189F" w:rsidRDefault="006F189F" w:rsidP="006F189F">
      <w:pPr>
        <w:tabs>
          <w:tab w:val="left" w:pos="1950"/>
        </w:tabs>
        <w:spacing w:after="0" w:line="240" w:lineRule="auto"/>
        <w:jc w:val="both"/>
        <w:rPr>
          <w:rFonts w:ascii="Arial" w:eastAsia="Arial" w:hAnsi="Arial" w:cs="Arial"/>
          <w:b/>
          <w:bCs/>
          <w:sz w:val="24"/>
          <w:szCs w:val="24"/>
        </w:rPr>
      </w:pPr>
      <w:hyperlink w:anchor="safeguarding_prevent_british_values_guid" w:history="1">
        <w:r w:rsidRPr="007456B2">
          <w:rPr>
            <w:rStyle w:val="Hyperlink"/>
            <w:rFonts w:ascii="Arial" w:eastAsia="Arial" w:hAnsi="Arial" w:cs="Arial"/>
            <w:bCs/>
            <w:sz w:val="20"/>
            <w:szCs w:val="20"/>
          </w:rPr>
          <w:t>Guidance for completion</w:t>
        </w:r>
      </w:hyperlink>
    </w:p>
    <w:p w14:paraId="1920D9EA" w14:textId="77777777" w:rsidR="006F189F" w:rsidRDefault="006F189F" w:rsidP="006F189F">
      <w:pPr>
        <w:tabs>
          <w:tab w:val="left" w:pos="1950"/>
        </w:tabs>
        <w:spacing w:after="0" w:line="240" w:lineRule="auto"/>
        <w:jc w:val="both"/>
        <w:rPr>
          <w:rFonts w:ascii="Arial" w:eastAsia="Arial" w:hAnsi="Arial" w:cs="Arial"/>
          <w:b/>
          <w:bCs/>
          <w:sz w:val="24"/>
          <w:szCs w:val="24"/>
        </w:rPr>
      </w:pPr>
    </w:p>
    <w:tbl>
      <w:tblPr>
        <w:tblStyle w:val="TableGrid"/>
        <w:tblW w:w="13970" w:type="dxa"/>
        <w:tblLook w:val="04A0" w:firstRow="1" w:lastRow="0" w:firstColumn="1" w:lastColumn="0" w:noHBand="0" w:noVBand="1"/>
      </w:tblPr>
      <w:tblGrid>
        <w:gridCol w:w="2926"/>
        <w:gridCol w:w="7427"/>
        <w:gridCol w:w="3617"/>
      </w:tblGrid>
      <w:tr w:rsidR="00300940" w:rsidRPr="000954FA" w14:paraId="506950D9" w14:textId="2A078587" w:rsidTr="00912624">
        <w:tc>
          <w:tcPr>
            <w:tcW w:w="2926" w:type="dxa"/>
          </w:tcPr>
          <w:p w14:paraId="1C549F2E" w14:textId="77777777" w:rsidR="00300940" w:rsidRPr="000954FA" w:rsidRDefault="00300940" w:rsidP="00FD51A8">
            <w:pPr>
              <w:tabs>
                <w:tab w:val="left" w:pos="1950"/>
              </w:tabs>
              <w:jc w:val="both"/>
              <w:rPr>
                <w:rFonts w:ascii="Arial" w:hAnsi="Arial" w:cs="Arial"/>
                <w:sz w:val="20"/>
                <w:szCs w:val="20"/>
              </w:rPr>
            </w:pPr>
            <w:r w:rsidRPr="000954FA">
              <w:rPr>
                <w:rFonts w:ascii="Arial" w:hAnsi="Arial" w:cs="Arial"/>
                <w:b/>
                <w:bCs/>
                <w:sz w:val="20"/>
                <w:szCs w:val="20"/>
              </w:rPr>
              <w:t>Unit</w:t>
            </w:r>
          </w:p>
        </w:tc>
        <w:tc>
          <w:tcPr>
            <w:tcW w:w="7427" w:type="dxa"/>
          </w:tcPr>
          <w:p w14:paraId="35FD0AED" w14:textId="5D9551B3" w:rsidR="00300940" w:rsidRPr="000954FA" w:rsidRDefault="00300940" w:rsidP="00300940">
            <w:pPr>
              <w:tabs>
                <w:tab w:val="left" w:pos="1950"/>
              </w:tabs>
              <w:jc w:val="center"/>
              <w:rPr>
                <w:rFonts w:ascii="Arial" w:hAnsi="Arial" w:cs="Arial"/>
                <w:b/>
                <w:bCs/>
                <w:sz w:val="20"/>
                <w:szCs w:val="20"/>
              </w:rPr>
            </w:pPr>
            <w:r w:rsidRPr="000954FA">
              <w:rPr>
                <w:rFonts w:ascii="Arial" w:hAnsi="Arial" w:cs="Arial"/>
                <w:b/>
                <w:bCs/>
                <w:sz w:val="20"/>
                <w:szCs w:val="20"/>
              </w:rPr>
              <w:t>Safeguarding</w:t>
            </w:r>
            <w:r>
              <w:rPr>
                <w:rFonts w:ascii="Arial" w:hAnsi="Arial" w:cs="Arial"/>
                <w:b/>
                <w:bCs/>
                <w:sz w:val="20"/>
                <w:szCs w:val="20"/>
              </w:rPr>
              <w:t xml:space="preserve"> and </w:t>
            </w:r>
            <w:r w:rsidRPr="000954FA">
              <w:rPr>
                <w:rFonts w:ascii="Arial" w:hAnsi="Arial" w:cs="Arial"/>
                <w:b/>
                <w:bCs/>
                <w:sz w:val="20"/>
                <w:szCs w:val="20"/>
              </w:rPr>
              <w:t>Prevent</w:t>
            </w:r>
          </w:p>
        </w:tc>
        <w:tc>
          <w:tcPr>
            <w:tcW w:w="3617" w:type="dxa"/>
          </w:tcPr>
          <w:p w14:paraId="7D9A4B5B" w14:textId="25200A89" w:rsidR="00300940" w:rsidRPr="000954FA" w:rsidRDefault="00300940" w:rsidP="00FD51A8">
            <w:pPr>
              <w:tabs>
                <w:tab w:val="left" w:pos="1950"/>
              </w:tabs>
              <w:jc w:val="both"/>
              <w:rPr>
                <w:rFonts w:ascii="Arial" w:hAnsi="Arial" w:cs="Arial"/>
                <w:b/>
                <w:bCs/>
                <w:sz w:val="20"/>
                <w:szCs w:val="20"/>
              </w:rPr>
            </w:pPr>
            <w:r w:rsidRPr="000954FA">
              <w:rPr>
                <w:rFonts w:ascii="Arial" w:hAnsi="Arial" w:cs="Arial"/>
                <w:b/>
                <w:bCs/>
                <w:sz w:val="20"/>
                <w:szCs w:val="20"/>
              </w:rPr>
              <w:t>Careers support</w:t>
            </w:r>
          </w:p>
        </w:tc>
      </w:tr>
      <w:tr w:rsidR="00300940" w:rsidRPr="000954FA" w14:paraId="0CC52E4B" w14:textId="6B88E13C" w:rsidTr="00D04E58">
        <w:tc>
          <w:tcPr>
            <w:tcW w:w="2926" w:type="dxa"/>
          </w:tcPr>
          <w:p w14:paraId="734F6394" w14:textId="0CB5D94C" w:rsidR="00300940" w:rsidRPr="000954FA" w:rsidRDefault="00300940" w:rsidP="006F2EAA">
            <w:pPr>
              <w:tabs>
                <w:tab w:val="left" w:pos="1950"/>
              </w:tabs>
              <w:jc w:val="both"/>
              <w:rPr>
                <w:rFonts w:ascii="Arial" w:hAnsi="Arial" w:cs="Arial"/>
                <w:sz w:val="20"/>
                <w:szCs w:val="20"/>
              </w:rPr>
            </w:pPr>
            <w:r w:rsidRPr="000954FA">
              <w:rPr>
                <w:rFonts w:ascii="Arial" w:eastAsia="Arial" w:hAnsi="Arial" w:cs="Arial"/>
                <w:sz w:val="20"/>
                <w:szCs w:val="20"/>
              </w:rPr>
              <w:t>Unit 1. Advanced Practice: Contextual Issues and Professional Development</w:t>
            </w:r>
          </w:p>
        </w:tc>
        <w:tc>
          <w:tcPr>
            <w:tcW w:w="7427" w:type="dxa"/>
          </w:tcPr>
          <w:p w14:paraId="31863641" w14:textId="1F9B9A83" w:rsidR="00300940" w:rsidRPr="000954FA" w:rsidRDefault="00300940" w:rsidP="006F2EAA">
            <w:pPr>
              <w:tabs>
                <w:tab w:val="left" w:pos="1950"/>
              </w:tabs>
              <w:jc w:val="both"/>
              <w:rPr>
                <w:rFonts w:ascii="Arial" w:hAnsi="Arial" w:cs="Arial"/>
                <w:sz w:val="20"/>
                <w:szCs w:val="20"/>
              </w:rPr>
            </w:pPr>
            <w:r w:rsidRPr="000954FA">
              <w:rPr>
                <w:rFonts w:ascii="Arial" w:hAnsi="Arial" w:cs="Arial"/>
                <w:sz w:val="20"/>
                <w:szCs w:val="20"/>
              </w:rPr>
              <w:t>Concepts such as marginalised communities and individuals will be explored when considering how the developments in healthcare drives has led to diversification of services and roles. The learners’ understanding of accountability, responsibility and legal imperatives will be discussed in relation to their increasingly autonomous role.</w:t>
            </w:r>
          </w:p>
        </w:tc>
        <w:tc>
          <w:tcPr>
            <w:tcW w:w="3617" w:type="dxa"/>
          </w:tcPr>
          <w:p w14:paraId="7D359994" w14:textId="706C36FE" w:rsidR="00300940" w:rsidRPr="000954FA" w:rsidRDefault="00F82CB9" w:rsidP="006F2EAA">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A core element of the unit philosophy is around defining what Advanced Practice is in the current healthcare climate and encouraging learners to see that this will not remain static. Each session learners actively engage in considering their future service/role needs. Included in this exploration is their personal and professional development goals.</w:t>
            </w:r>
            <w:r>
              <w:rPr>
                <w:rStyle w:val="eop"/>
                <w:rFonts w:ascii="Arial" w:hAnsi="Arial" w:cs="Arial"/>
                <w:color w:val="000000"/>
                <w:sz w:val="20"/>
                <w:szCs w:val="20"/>
                <w:shd w:val="clear" w:color="auto" w:fill="FFFFFF"/>
              </w:rPr>
              <w:t> </w:t>
            </w:r>
          </w:p>
        </w:tc>
      </w:tr>
      <w:tr w:rsidR="00300940" w:rsidRPr="000954FA" w14:paraId="0F1461E4" w14:textId="12A771EE" w:rsidTr="00D668E1">
        <w:tc>
          <w:tcPr>
            <w:tcW w:w="2926" w:type="dxa"/>
          </w:tcPr>
          <w:p w14:paraId="038DAC7F" w14:textId="375DF29B" w:rsidR="00300940" w:rsidRPr="000954FA" w:rsidRDefault="00300940" w:rsidP="006F2EAA">
            <w:pPr>
              <w:tabs>
                <w:tab w:val="left" w:pos="1950"/>
              </w:tabs>
              <w:jc w:val="both"/>
              <w:rPr>
                <w:rFonts w:ascii="Arial" w:hAnsi="Arial" w:cs="Arial"/>
                <w:sz w:val="20"/>
                <w:szCs w:val="20"/>
              </w:rPr>
            </w:pPr>
            <w:r w:rsidRPr="000954FA">
              <w:rPr>
                <w:rFonts w:ascii="Arial" w:eastAsia="Arial" w:hAnsi="Arial" w:cs="Arial"/>
                <w:sz w:val="20"/>
                <w:szCs w:val="20"/>
              </w:rPr>
              <w:t>Unit 2. History Taking and Physical Examination for Advancing Practice</w:t>
            </w:r>
          </w:p>
        </w:tc>
        <w:tc>
          <w:tcPr>
            <w:tcW w:w="7427" w:type="dxa"/>
          </w:tcPr>
          <w:p w14:paraId="6057E2B5" w14:textId="06AEE320" w:rsidR="00300940" w:rsidRPr="000954FA" w:rsidRDefault="00F82CB9" w:rsidP="006F2EAA">
            <w:pPr>
              <w:tabs>
                <w:tab w:val="left" w:pos="1950"/>
              </w:tabs>
              <w:jc w:val="both"/>
              <w:rPr>
                <w:rFonts w:ascii="Arial" w:hAnsi="Arial" w:cs="Arial"/>
                <w:sz w:val="20"/>
                <w:szCs w:val="20"/>
              </w:rPr>
            </w:pPr>
            <w:r w:rsidRPr="00F82CB9">
              <w:rPr>
                <w:rFonts w:ascii="Arial" w:hAnsi="Arial" w:cs="Arial"/>
                <w:sz w:val="20"/>
                <w:szCs w:val="20"/>
              </w:rPr>
              <w:t>Learners will develop their understanding of their role in patient advocacy and empowerment, in relation to the new skills and knowledge gained. The theme of concordance rather than compliance in patient assessment will be visited regularly and expanded upon.</w:t>
            </w:r>
          </w:p>
        </w:tc>
        <w:tc>
          <w:tcPr>
            <w:tcW w:w="3617" w:type="dxa"/>
          </w:tcPr>
          <w:p w14:paraId="3CCA7D38" w14:textId="4BA61AF5" w:rsidR="00300940" w:rsidRPr="000954FA" w:rsidRDefault="00F82CB9" w:rsidP="006F2EAA">
            <w:pPr>
              <w:tabs>
                <w:tab w:val="left" w:pos="1950"/>
              </w:tabs>
              <w:jc w:val="both"/>
              <w:rPr>
                <w:rFonts w:ascii="Arial" w:hAnsi="Arial" w:cs="Arial"/>
                <w:sz w:val="20"/>
                <w:szCs w:val="20"/>
              </w:rPr>
            </w:pPr>
            <w:r>
              <w:rPr>
                <w:rFonts w:ascii="Arial" w:hAnsi="Arial" w:cs="Arial"/>
                <w:sz w:val="20"/>
                <w:szCs w:val="20"/>
              </w:rPr>
              <w:t>N/A</w:t>
            </w:r>
          </w:p>
        </w:tc>
      </w:tr>
      <w:tr w:rsidR="00300940" w:rsidRPr="000954FA" w14:paraId="2A3F9613" w14:textId="323943C4" w:rsidTr="00552559">
        <w:tc>
          <w:tcPr>
            <w:tcW w:w="2926" w:type="dxa"/>
          </w:tcPr>
          <w:p w14:paraId="1BFC1DDB" w14:textId="2A30EE6A" w:rsidR="00300940" w:rsidRPr="000954FA" w:rsidRDefault="00300940" w:rsidP="006F2EAA">
            <w:pPr>
              <w:tabs>
                <w:tab w:val="left" w:pos="1950"/>
              </w:tabs>
              <w:jc w:val="both"/>
              <w:rPr>
                <w:rFonts w:ascii="Arial" w:hAnsi="Arial" w:cs="Arial"/>
                <w:sz w:val="20"/>
                <w:szCs w:val="20"/>
              </w:rPr>
            </w:pPr>
            <w:r w:rsidRPr="000954FA">
              <w:rPr>
                <w:rFonts w:ascii="Arial" w:eastAsia="Arial" w:hAnsi="Arial" w:cs="Arial"/>
                <w:sz w:val="20"/>
                <w:szCs w:val="20"/>
              </w:rPr>
              <w:t>Unit 3: Assessment, Critical Reasoning and Decision Making for Advancing Practice</w:t>
            </w:r>
          </w:p>
        </w:tc>
        <w:tc>
          <w:tcPr>
            <w:tcW w:w="7427" w:type="dxa"/>
          </w:tcPr>
          <w:p w14:paraId="797AA365" w14:textId="4E4ABD19" w:rsidR="00300940" w:rsidRPr="000954FA" w:rsidRDefault="0028528E" w:rsidP="006F2EAA">
            <w:pPr>
              <w:tabs>
                <w:tab w:val="left" w:pos="1950"/>
              </w:tabs>
              <w:jc w:val="both"/>
              <w:rPr>
                <w:rFonts w:ascii="Arial" w:hAnsi="Arial" w:cs="Arial"/>
                <w:sz w:val="20"/>
                <w:szCs w:val="20"/>
              </w:rPr>
            </w:pPr>
            <w:r w:rsidRPr="0028528E">
              <w:rPr>
                <w:rFonts w:ascii="Arial" w:hAnsi="Arial" w:cs="Arial"/>
                <w:sz w:val="20"/>
                <w:szCs w:val="20"/>
              </w:rPr>
              <w:t>Learners will further build upon their role as an advocate for patient interest, extending that to their future health, meaning planning for future challenges to autonomy and empowering patients to articulate/meet their own parameters of healthcare success. The learners’ expanding role in relation to terms such as ‘best interest’ and ‘patient centred care’ will regularly be visited.</w:t>
            </w:r>
          </w:p>
        </w:tc>
        <w:tc>
          <w:tcPr>
            <w:tcW w:w="3617" w:type="dxa"/>
          </w:tcPr>
          <w:p w14:paraId="59E972AB" w14:textId="35C65511" w:rsidR="00300940" w:rsidRPr="000954FA" w:rsidRDefault="00DD1B55" w:rsidP="006F2EAA">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 xml:space="preserve">Learners will be encouraged to see the impact and influence they exert on achieving a positive therapeutic outcome for patients and reflect upon how this has improved since their commencement on the programme. </w:t>
            </w:r>
            <w:r>
              <w:rPr>
                <w:rStyle w:val="normaltextrun"/>
                <w:rFonts w:ascii="Arial" w:hAnsi="Arial" w:cs="Arial"/>
                <w:color w:val="000000"/>
                <w:sz w:val="20"/>
                <w:szCs w:val="20"/>
                <w:shd w:val="clear" w:color="auto" w:fill="FFFFFF"/>
              </w:rPr>
              <w:lastRenderedPageBreak/>
              <w:t>This, in conjunction with regular progress reviews, will allow for a virtuous circle where learners can identify both their progression and potential for future growth.</w:t>
            </w:r>
          </w:p>
        </w:tc>
      </w:tr>
      <w:tr w:rsidR="00300940" w:rsidRPr="000954FA" w14:paraId="67E67F1B" w14:textId="407BD468" w:rsidTr="00005EB0">
        <w:tc>
          <w:tcPr>
            <w:tcW w:w="2926" w:type="dxa"/>
          </w:tcPr>
          <w:p w14:paraId="646D26D9" w14:textId="323724A3" w:rsidR="00300940" w:rsidRPr="000954FA" w:rsidRDefault="00300940" w:rsidP="006F2EAA">
            <w:pPr>
              <w:tabs>
                <w:tab w:val="left" w:pos="1950"/>
              </w:tabs>
              <w:jc w:val="both"/>
              <w:rPr>
                <w:rFonts w:ascii="Arial" w:hAnsi="Arial" w:cs="Arial"/>
                <w:sz w:val="20"/>
                <w:szCs w:val="20"/>
              </w:rPr>
            </w:pPr>
            <w:r w:rsidRPr="000954FA">
              <w:rPr>
                <w:rFonts w:ascii="Arial" w:hAnsi="Arial" w:cs="Arial"/>
                <w:sz w:val="20"/>
                <w:szCs w:val="20"/>
              </w:rPr>
              <w:lastRenderedPageBreak/>
              <w:t>Unit 4/5. Independent and Supplementary Prescribing</w:t>
            </w:r>
          </w:p>
        </w:tc>
        <w:tc>
          <w:tcPr>
            <w:tcW w:w="7427" w:type="dxa"/>
          </w:tcPr>
          <w:p w14:paraId="03FF7E7D" w14:textId="519E788C" w:rsidR="00300940" w:rsidRPr="000954FA" w:rsidRDefault="0028528E" w:rsidP="006F2EAA">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Learners will understand the requirement for informed and meaningful consent in ensuring prescribing decisions are patient centred and responsive to the needs identified. Learners will also understand the need for effective precautionary information on adverse drug reactions and how to respond. They will also be introduced to the adverse drug reaction reporting mechanism employed within UK healthcare.</w:t>
            </w:r>
            <w:r>
              <w:rPr>
                <w:rStyle w:val="eop"/>
                <w:rFonts w:ascii="Arial" w:hAnsi="Arial" w:cs="Arial"/>
                <w:color w:val="000000"/>
                <w:sz w:val="20"/>
                <w:szCs w:val="20"/>
                <w:shd w:val="clear" w:color="auto" w:fill="FFFFFF"/>
              </w:rPr>
              <w:t> </w:t>
            </w:r>
          </w:p>
        </w:tc>
        <w:tc>
          <w:tcPr>
            <w:tcW w:w="3617" w:type="dxa"/>
          </w:tcPr>
          <w:p w14:paraId="69906BE7" w14:textId="3EED7871" w:rsidR="00300940" w:rsidRPr="000954FA" w:rsidRDefault="004F2732" w:rsidP="006F2EAA">
            <w:pPr>
              <w:tabs>
                <w:tab w:val="left" w:pos="1950"/>
              </w:tabs>
              <w:jc w:val="both"/>
              <w:rPr>
                <w:rFonts w:ascii="Arial" w:hAnsi="Arial" w:cs="Arial"/>
                <w:sz w:val="20"/>
                <w:szCs w:val="20"/>
              </w:rPr>
            </w:pPr>
            <w:r>
              <w:rPr>
                <w:rFonts w:ascii="Arial" w:hAnsi="Arial" w:cs="Arial"/>
                <w:sz w:val="20"/>
                <w:szCs w:val="20"/>
              </w:rPr>
              <w:t>N/A</w:t>
            </w:r>
          </w:p>
        </w:tc>
      </w:tr>
      <w:tr w:rsidR="004F2732" w:rsidRPr="000954FA" w14:paraId="0A5839F0" w14:textId="2CAC70D2" w:rsidTr="00D65380">
        <w:tc>
          <w:tcPr>
            <w:tcW w:w="2926" w:type="dxa"/>
          </w:tcPr>
          <w:p w14:paraId="10A71D55" w14:textId="088549AD" w:rsidR="004F2732" w:rsidRPr="000954FA" w:rsidRDefault="004F2732" w:rsidP="004F2732">
            <w:pPr>
              <w:tabs>
                <w:tab w:val="left" w:pos="1950"/>
              </w:tabs>
              <w:jc w:val="both"/>
              <w:rPr>
                <w:rFonts w:ascii="Arial" w:hAnsi="Arial" w:cs="Arial"/>
                <w:sz w:val="20"/>
                <w:szCs w:val="20"/>
              </w:rPr>
            </w:pPr>
            <w:r w:rsidRPr="000954FA">
              <w:rPr>
                <w:rFonts w:ascii="Arial" w:hAnsi="Arial" w:cs="Arial"/>
                <w:sz w:val="20"/>
                <w:szCs w:val="20"/>
              </w:rPr>
              <w:t>Unit 4/5a. Supplementary Prescribing</w:t>
            </w:r>
          </w:p>
        </w:tc>
        <w:tc>
          <w:tcPr>
            <w:tcW w:w="7427" w:type="dxa"/>
          </w:tcPr>
          <w:p w14:paraId="50210F08" w14:textId="7B485BD0" w:rsidR="004F2732" w:rsidRPr="000954FA" w:rsidRDefault="004F2732" w:rsidP="004F2732">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Learners will understand the requirement for informed and meaningful consent in ensuring prescribing decisions are patient centred and responsive to the needs identified. Learners will also understand the need for effective precautionary information on adverse drug reactions and how to respond. They will also be introduced to the adverse drug reaction reporting mechanism employed within UK healthcare.</w:t>
            </w:r>
            <w:r>
              <w:rPr>
                <w:rStyle w:val="eop"/>
                <w:rFonts w:ascii="Arial" w:hAnsi="Arial" w:cs="Arial"/>
                <w:color w:val="000000"/>
                <w:sz w:val="20"/>
                <w:szCs w:val="20"/>
                <w:shd w:val="clear" w:color="auto" w:fill="FFFFFF"/>
              </w:rPr>
              <w:t> </w:t>
            </w:r>
          </w:p>
        </w:tc>
        <w:tc>
          <w:tcPr>
            <w:tcW w:w="3617" w:type="dxa"/>
          </w:tcPr>
          <w:p w14:paraId="6E71057F" w14:textId="21F7233D" w:rsidR="004F2732" w:rsidRPr="000954FA" w:rsidRDefault="004F2732" w:rsidP="004F2732">
            <w:pPr>
              <w:tabs>
                <w:tab w:val="left" w:pos="1950"/>
              </w:tabs>
              <w:jc w:val="both"/>
              <w:rPr>
                <w:rFonts w:ascii="Arial" w:hAnsi="Arial" w:cs="Arial"/>
                <w:sz w:val="20"/>
                <w:szCs w:val="20"/>
              </w:rPr>
            </w:pPr>
            <w:r>
              <w:rPr>
                <w:rFonts w:ascii="Arial" w:hAnsi="Arial" w:cs="Arial"/>
                <w:sz w:val="20"/>
                <w:szCs w:val="20"/>
              </w:rPr>
              <w:t>N/A</w:t>
            </w:r>
          </w:p>
        </w:tc>
      </w:tr>
      <w:tr w:rsidR="004F2732" w:rsidRPr="000954FA" w14:paraId="4F0F04C0" w14:textId="29AC073E" w:rsidTr="000730A1">
        <w:tc>
          <w:tcPr>
            <w:tcW w:w="2926" w:type="dxa"/>
          </w:tcPr>
          <w:p w14:paraId="75B36AC0" w14:textId="7C6817C2" w:rsidR="004F2732" w:rsidRPr="000954FA" w:rsidRDefault="004F2732" w:rsidP="004F2732">
            <w:pPr>
              <w:tabs>
                <w:tab w:val="left" w:pos="1950"/>
              </w:tabs>
              <w:jc w:val="both"/>
              <w:rPr>
                <w:rFonts w:ascii="Arial" w:hAnsi="Arial" w:cs="Arial"/>
                <w:sz w:val="20"/>
                <w:szCs w:val="20"/>
              </w:rPr>
            </w:pPr>
            <w:r w:rsidRPr="000954FA">
              <w:rPr>
                <w:rFonts w:ascii="Arial" w:hAnsi="Arial" w:cs="Arial"/>
                <w:sz w:val="20"/>
                <w:szCs w:val="20"/>
              </w:rPr>
              <w:t xml:space="preserve">Unit 4a. Evidencing Professional Learning (1) </w:t>
            </w:r>
          </w:p>
        </w:tc>
        <w:tc>
          <w:tcPr>
            <w:tcW w:w="7427" w:type="dxa"/>
          </w:tcPr>
          <w:p w14:paraId="1FD66352" w14:textId="22F4F83B" w:rsidR="004F2732" w:rsidRPr="000954FA" w:rsidRDefault="004F2732" w:rsidP="004F2732">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Learners will understand the requirement for informed and meaningful consent in ensuring prescribing decisions are patient centred and responsive to the needs identified. Learners will also understand the need for effective precautionary information on adverse drug reactions and how to respond. They will also be introduced to the adverse drug reaction reporting mechanism employed within UK healthcare.</w:t>
            </w:r>
            <w:r>
              <w:rPr>
                <w:rStyle w:val="eop"/>
                <w:rFonts w:ascii="Arial" w:hAnsi="Arial" w:cs="Arial"/>
                <w:color w:val="000000"/>
                <w:sz w:val="20"/>
                <w:szCs w:val="20"/>
                <w:shd w:val="clear" w:color="auto" w:fill="FFFFFF"/>
              </w:rPr>
              <w:t> </w:t>
            </w:r>
          </w:p>
        </w:tc>
        <w:tc>
          <w:tcPr>
            <w:tcW w:w="3617" w:type="dxa"/>
          </w:tcPr>
          <w:p w14:paraId="479EA3A3" w14:textId="2AE3BBF0" w:rsidR="004F2732" w:rsidRPr="000954FA" w:rsidRDefault="004F2732" w:rsidP="004F2732">
            <w:pPr>
              <w:tabs>
                <w:tab w:val="left" w:pos="1950"/>
              </w:tabs>
              <w:jc w:val="both"/>
              <w:rPr>
                <w:rFonts w:ascii="Arial" w:hAnsi="Arial" w:cs="Arial"/>
                <w:sz w:val="20"/>
                <w:szCs w:val="20"/>
              </w:rPr>
            </w:pPr>
            <w:r>
              <w:rPr>
                <w:rFonts w:ascii="Arial" w:hAnsi="Arial" w:cs="Arial"/>
                <w:sz w:val="20"/>
                <w:szCs w:val="20"/>
              </w:rPr>
              <w:t>N/A</w:t>
            </w:r>
          </w:p>
        </w:tc>
      </w:tr>
      <w:tr w:rsidR="00300940" w:rsidRPr="000954FA" w14:paraId="36D6F9C9" w14:textId="56C5D8BF" w:rsidTr="000F2388">
        <w:tc>
          <w:tcPr>
            <w:tcW w:w="2926" w:type="dxa"/>
          </w:tcPr>
          <w:p w14:paraId="0E3615FD" w14:textId="40646A3C" w:rsidR="00300940" w:rsidRPr="000954FA" w:rsidRDefault="00300940" w:rsidP="006F2EAA">
            <w:pPr>
              <w:tabs>
                <w:tab w:val="left" w:pos="1950"/>
              </w:tabs>
              <w:jc w:val="both"/>
              <w:rPr>
                <w:rFonts w:ascii="Arial" w:hAnsi="Arial" w:cs="Arial"/>
                <w:sz w:val="20"/>
                <w:szCs w:val="20"/>
              </w:rPr>
            </w:pPr>
            <w:r w:rsidRPr="000954FA">
              <w:rPr>
                <w:rFonts w:ascii="Arial" w:hAnsi="Arial" w:cs="Arial"/>
                <w:sz w:val="20"/>
                <w:szCs w:val="20"/>
              </w:rPr>
              <w:t>Unit 5a. Evidencing Professional Learning (2)</w:t>
            </w:r>
          </w:p>
        </w:tc>
        <w:tc>
          <w:tcPr>
            <w:tcW w:w="7427" w:type="dxa"/>
          </w:tcPr>
          <w:p w14:paraId="4436A5EF" w14:textId="5B7BA219" w:rsidR="00300940" w:rsidRPr="000954FA" w:rsidRDefault="00386207" w:rsidP="006F2EAA">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Safeguarding and Prevent content will be emphasised based on the learner’s choice of learning event(s). </w:t>
            </w:r>
            <w:r>
              <w:rPr>
                <w:rStyle w:val="eop"/>
                <w:rFonts w:ascii="Arial" w:hAnsi="Arial" w:cs="Arial"/>
                <w:color w:val="000000"/>
                <w:sz w:val="20"/>
                <w:szCs w:val="20"/>
                <w:shd w:val="clear" w:color="auto" w:fill="FFFFFF"/>
              </w:rPr>
              <w:t> </w:t>
            </w:r>
          </w:p>
        </w:tc>
        <w:tc>
          <w:tcPr>
            <w:tcW w:w="3617" w:type="dxa"/>
          </w:tcPr>
          <w:p w14:paraId="7F190680" w14:textId="3ABC97CB" w:rsidR="00300940" w:rsidRPr="000954FA" w:rsidRDefault="004F2732" w:rsidP="006F2EAA">
            <w:pPr>
              <w:tabs>
                <w:tab w:val="left" w:pos="1950"/>
              </w:tabs>
              <w:jc w:val="both"/>
              <w:rPr>
                <w:rFonts w:ascii="Arial" w:hAnsi="Arial" w:cs="Arial"/>
                <w:sz w:val="20"/>
                <w:szCs w:val="20"/>
              </w:rPr>
            </w:pPr>
            <w:r>
              <w:rPr>
                <w:rFonts w:ascii="Arial" w:hAnsi="Arial" w:cs="Arial"/>
                <w:sz w:val="20"/>
                <w:szCs w:val="20"/>
              </w:rPr>
              <w:t>N/A</w:t>
            </w:r>
          </w:p>
        </w:tc>
      </w:tr>
      <w:tr w:rsidR="00300940" w:rsidRPr="000954FA" w14:paraId="408BC7EB" w14:textId="019BFB24" w:rsidTr="00FB57BA">
        <w:tc>
          <w:tcPr>
            <w:tcW w:w="2926" w:type="dxa"/>
          </w:tcPr>
          <w:p w14:paraId="703958E0" w14:textId="674C43E8" w:rsidR="00300940" w:rsidRPr="000954FA" w:rsidRDefault="00300940" w:rsidP="006F2EAA">
            <w:pPr>
              <w:tabs>
                <w:tab w:val="left" w:pos="1950"/>
              </w:tabs>
              <w:jc w:val="both"/>
              <w:rPr>
                <w:rFonts w:ascii="Arial" w:hAnsi="Arial" w:cs="Arial"/>
                <w:sz w:val="20"/>
                <w:szCs w:val="20"/>
              </w:rPr>
            </w:pPr>
            <w:r w:rsidRPr="000954FA">
              <w:rPr>
                <w:rFonts w:ascii="Arial" w:hAnsi="Arial" w:cs="Arial"/>
                <w:sz w:val="20"/>
                <w:szCs w:val="20"/>
              </w:rPr>
              <w:t>Unit 6: Preparing for your Service Improvement Project.</w:t>
            </w:r>
          </w:p>
        </w:tc>
        <w:tc>
          <w:tcPr>
            <w:tcW w:w="7427" w:type="dxa"/>
          </w:tcPr>
          <w:p w14:paraId="7F27695E" w14:textId="07E9B520" w:rsidR="00300940" w:rsidRPr="000954FA" w:rsidRDefault="00BB0F68" w:rsidP="006F2EAA">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Learners will be encouraged to consider how organisational structures can act as a dehumanising element within healthcare. They will identify how to promote humanising practices within a bureaucratic system.</w:t>
            </w:r>
            <w:r>
              <w:rPr>
                <w:rStyle w:val="eop"/>
                <w:rFonts w:ascii="Arial" w:hAnsi="Arial" w:cs="Arial"/>
                <w:color w:val="000000"/>
                <w:sz w:val="20"/>
                <w:szCs w:val="20"/>
                <w:shd w:val="clear" w:color="auto" w:fill="FFFFFF"/>
              </w:rPr>
              <w:t> </w:t>
            </w:r>
          </w:p>
        </w:tc>
        <w:tc>
          <w:tcPr>
            <w:tcW w:w="3617" w:type="dxa"/>
          </w:tcPr>
          <w:p w14:paraId="57FE3592" w14:textId="5BB070B1" w:rsidR="00300940" w:rsidRPr="000954FA" w:rsidRDefault="00BB0F68" w:rsidP="006F2EAA">
            <w:pPr>
              <w:tabs>
                <w:tab w:val="left" w:pos="1950"/>
              </w:tabs>
              <w:jc w:val="both"/>
              <w:rPr>
                <w:rFonts w:ascii="Arial" w:hAnsi="Arial" w:cs="Arial"/>
                <w:sz w:val="20"/>
                <w:szCs w:val="20"/>
              </w:rPr>
            </w:pPr>
            <w:r>
              <w:rPr>
                <w:rStyle w:val="normaltextrun"/>
                <w:rFonts w:ascii="Arial" w:hAnsi="Arial" w:cs="Arial"/>
                <w:color w:val="000000"/>
                <w:sz w:val="20"/>
                <w:szCs w:val="20"/>
                <w:bdr w:val="none" w:sz="0" w:space="0" w:color="auto" w:frame="1"/>
              </w:rPr>
              <w:t>Building upon themes of increasing influence, this unit will encourage learners to see themselves in the role of drivers of service provision. They will learn how to exert influence to extend productivity or value to their service users and, on reflection, understand how to use their growing influence and awareness of strategy to elicit change across an organisation.</w:t>
            </w:r>
          </w:p>
        </w:tc>
      </w:tr>
      <w:tr w:rsidR="00300940" w:rsidRPr="000954FA" w14:paraId="1B5BD3B8" w14:textId="42422CEC" w:rsidTr="001D0E05">
        <w:tc>
          <w:tcPr>
            <w:tcW w:w="2926" w:type="dxa"/>
          </w:tcPr>
          <w:p w14:paraId="4D816C05" w14:textId="73D5F963" w:rsidR="00300940" w:rsidRPr="000954FA" w:rsidRDefault="00300940" w:rsidP="006F2EAA">
            <w:pPr>
              <w:tabs>
                <w:tab w:val="left" w:pos="1950"/>
              </w:tabs>
              <w:jc w:val="both"/>
              <w:rPr>
                <w:rFonts w:ascii="Arial" w:hAnsi="Arial" w:cs="Arial"/>
                <w:sz w:val="20"/>
                <w:szCs w:val="20"/>
              </w:rPr>
            </w:pPr>
            <w:r w:rsidRPr="000954FA">
              <w:rPr>
                <w:rFonts w:ascii="Arial" w:hAnsi="Arial" w:cs="Arial"/>
                <w:sz w:val="20"/>
                <w:szCs w:val="20"/>
              </w:rPr>
              <w:t>Unit 7. Service Improvement Project</w:t>
            </w:r>
          </w:p>
        </w:tc>
        <w:tc>
          <w:tcPr>
            <w:tcW w:w="7427" w:type="dxa"/>
          </w:tcPr>
          <w:p w14:paraId="6FCD1833" w14:textId="614F0853" w:rsidR="00300940" w:rsidRPr="000954FA" w:rsidRDefault="0083144C" w:rsidP="006F2EAA">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 xml:space="preserve">An essential component of the unit is meaningful engagement with organisational Ethics Approval processes. In order to build and conduct their project, learners </w:t>
            </w:r>
            <w:r>
              <w:rPr>
                <w:rStyle w:val="normaltextrun"/>
                <w:rFonts w:ascii="Arial" w:hAnsi="Arial" w:cs="Arial"/>
                <w:color w:val="000000"/>
                <w:sz w:val="20"/>
                <w:szCs w:val="20"/>
                <w:shd w:val="clear" w:color="auto" w:fill="FFFFFF"/>
              </w:rPr>
              <w:lastRenderedPageBreak/>
              <w:t>must fundamentally understand the need for these protective measures in relation to principles of bioethics and their role in protecting the public.</w:t>
            </w:r>
            <w:r>
              <w:rPr>
                <w:rStyle w:val="eop"/>
                <w:rFonts w:ascii="Arial" w:hAnsi="Arial" w:cs="Arial"/>
                <w:color w:val="000000"/>
                <w:sz w:val="20"/>
                <w:szCs w:val="20"/>
                <w:shd w:val="clear" w:color="auto" w:fill="FFFFFF"/>
              </w:rPr>
              <w:t> </w:t>
            </w:r>
          </w:p>
        </w:tc>
        <w:tc>
          <w:tcPr>
            <w:tcW w:w="3617" w:type="dxa"/>
          </w:tcPr>
          <w:p w14:paraId="7FC23C69" w14:textId="4D9369CE" w:rsidR="00300940" w:rsidRPr="000954FA" w:rsidRDefault="0083144C" w:rsidP="006F2EAA">
            <w:pPr>
              <w:tabs>
                <w:tab w:val="left" w:pos="1950"/>
              </w:tabs>
              <w:jc w:val="both"/>
              <w:rPr>
                <w:rFonts w:ascii="Arial" w:hAnsi="Arial" w:cs="Arial"/>
                <w:sz w:val="20"/>
                <w:szCs w:val="20"/>
              </w:rPr>
            </w:pPr>
            <w:r>
              <w:rPr>
                <w:rFonts w:ascii="Arial" w:hAnsi="Arial" w:cs="Arial"/>
                <w:sz w:val="20"/>
                <w:szCs w:val="20"/>
              </w:rPr>
              <w:lastRenderedPageBreak/>
              <w:t>N/A</w:t>
            </w:r>
          </w:p>
        </w:tc>
      </w:tr>
      <w:tr w:rsidR="00300940" w:rsidRPr="000954FA" w14:paraId="506A3643" w14:textId="78990D65" w:rsidTr="00BF466B">
        <w:tc>
          <w:tcPr>
            <w:tcW w:w="2926" w:type="dxa"/>
          </w:tcPr>
          <w:p w14:paraId="2CD60021" w14:textId="72CD508F" w:rsidR="00300940" w:rsidRPr="000954FA" w:rsidRDefault="00300940" w:rsidP="006F2EAA">
            <w:pPr>
              <w:tabs>
                <w:tab w:val="left" w:pos="1950"/>
              </w:tabs>
              <w:jc w:val="both"/>
              <w:rPr>
                <w:rFonts w:ascii="Arial" w:hAnsi="Arial" w:cs="Arial"/>
                <w:sz w:val="20"/>
                <w:szCs w:val="20"/>
              </w:rPr>
            </w:pPr>
            <w:r w:rsidRPr="000954FA">
              <w:rPr>
                <w:rFonts w:ascii="Arial" w:hAnsi="Arial" w:cs="Arial"/>
                <w:sz w:val="20"/>
                <w:szCs w:val="20"/>
              </w:rPr>
              <w:t xml:space="preserve">Unit 8. Advanced Clinical Practitioner End Point Assessment Preparation </w:t>
            </w:r>
          </w:p>
        </w:tc>
        <w:tc>
          <w:tcPr>
            <w:tcW w:w="7427" w:type="dxa"/>
          </w:tcPr>
          <w:p w14:paraId="43393ED0" w14:textId="69C81F1D" w:rsidR="00300940" w:rsidRPr="000954FA" w:rsidRDefault="0083144C" w:rsidP="006F2EAA">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Apprentices’ understanding of safeguarding and Prevent will be contextualised within the two synoptic assessments, the open book exam (including three written case studies) and the presentation of practice (including written change report). </w:t>
            </w:r>
            <w:r>
              <w:rPr>
                <w:rStyle w:val="eop"/>
                <w:rFonts w:ascii="Arial" w:hAnsi="Arial" w:cs="Arial"/>
                <w:color w:val="000000"/>
                <w:sz w:val="20"/>
                <w:szCs w:val="20"/>
                <w:shd w:val="clear" w:color="auto" w:fill="FFFFFF"/>
              </w:rPr>
              <w:t> </w:t>
            </w:r>
          </w:p>
        </w:tc>
        <w:tc>
          <w:tcPr>
            <w:tcW w:w="3617" w:type="dxa"/>
          </w:tcPr>
          <w:p w14:paraId="22A3D441" w14:textId="6A551BB5" w:rsidR="00300940" w:rsidRPr="000954FA" w:rsidRDefault="00DE4AE5" w:rsidP="006F2EAA">
            <w:pPr>
              <w:tabs>
                <w:tab w:val="left" w:pos="1950"/>
              </w:tabs>
              <w:jc w:val="both"/>
              <w:rPr>
                <w:rFonts w:ascii="Arial" w:hAnsi="Arial" w:cs="Arial"/>
                <w:sz w:val="20"/>
                <w:szCs w:val="20"/>
              </w:rPr>
            </w:pPr>
            <w:r>
              <w:rPr>
                <w:rStyle w:val="normaltextrun"/>
                <w:rFonts w:ascii="Arial" w:hAnsi="Arial" w:cs="Arial"/>
                <w:color w:val="000000"/>
                <w:sz w:val="20"/>
                <w:szCs w:val="20"/>
                <w:shd w:val="clear" w:color="auto" w:fill="FFFFFF"/>
              </w:rPr>
              <w:t>Learners will be encouraged to reflect on their future career journey and consider possible paths, for instance, to Senior ACP, Trainee Consultant, Consultant Practitioner, Clinical Educator, lecturer-practitioner.</w:t>
            </w:r>
          </w:p>
        </w:tc>
      </w:tr>
    </w:tbl>
    <w:p w14:paraId="12C5F2A4" w14:textId="343DD635" w:rsidR="00523B9D" w:rsidRDefault="006F189F" w:rsidP="007456B2">
      <w:pPr>
        <w:rPr>
          <w:rFonts w:ascii="Arial" w:eastAsia="Arial" w:hAnsi="Arial" w:cs="Arial"/>
          <w:b/>
          <w:bCs/>
          <w:sz w:val="24"/>
          <w:szCs w:val="24"/>
        </w:rPr>
      </w:pPr>
      <w:r>
        <w:rPr>
          <w:rFonts w:ascii="Arial" w:eastAsia="Arial" w:hAnsi="Arial" w:cs="Arial"/>
          <w:b/>
          <w:bCs/>
          <w:sz w:val="24"/>
          <w:szCs w:val="24"/>
        </w:rPr>
        <w:br w:type="page"/>
      </w:r>
      <w:r w:rsidR="00523B9D">
        <w:rPr>
          <w:rFonts w:ascii="Arial" w:eastAsia="Arial" w:hAnsi="Arial" w:cs="Arial"/>
          <w:b/>
          <w:bCs/>
          <w:sz w:val="24"/>
          <w:szCs w:val="24"/>
        </w:rPr>
        <w:lastRenderedPageBreak/>
        <w:t>INDICATIVE TIMELINE</w:t>
      </w:r>
      <w:r w:rsidR="007259D3">
        <w:rPr>
          <w:rFonts w:ascii="Arial" w:eastAsia="Arial" w:hAnsi="Arial" w:cs="Arial"/>
          <w:b/>
          <w:bCs/>
          <w:sz w:val="24"/>
          <w:szCs w:val="24"/>
        </w:rPr>
        <w:t xml:space="preserve"> FOR DEMONSTRATING </w:t>
      </w:r>
      <w:r w:rsidR="00461325">
        <w:rPr>
          <w:rFonts w:ascii="Arial" w:eastAsia="Arial" w:hAnsi="Arial" w:cs="Arial"/>
          <w:b/>
          <w:bCs/>
          <w:sz w:val="24"/>
          <w:szCs w:val="24"/>
        </w:rPr>
        <w:t>KNOWLEDGE, SKILLS AND BEHAVIOURS</w:t>
      </w:r>
    </w:p>
    <w:p w14:paraId="20CEC847" w14:textId="646078DC" w:rsidR="00255845" w:rsidRDefault="003D77A5" w:rsidP="00842140">
      <w:pPr>
        <w:tabs>
          <w:tab w:val="left" w:pos="1950"/>
        </w:tabs>
        <w:spacing w:after="0" w:line="240" w:lineRule="auto"/>
        <w:jc w:val="both"/>
        <w:rPr>
          <w:rFonts w:ascii="Arial" w:eastAsia="Arial" w:hAnsi="Arial" w:cs="Arial"/>
          <w:sz w:val="20"/>
          <w:szCs w:val="20"/>
        </w:rPr>
      </w:pPr>
      <w:r>
        <w:rPr>
          <w:rFonts w:ascii="Arial" w:eastAsia="Arial" w:hAnsi="Arial" w:cs="Arial"/>
          <w:sz w:val="20"/>
          <w:szCs w:val="20"/>
        </w:rPr>
        <w:t xml:space="preserve">This is an indicative timeline of when apprentices might typically </w:t>
      </w:r>
      <w:r w:rsidR="006E5A4B">
        <w:rPr>
          <w:rFonts w:ascii="Arial" w:eastAsia="Arial" w:hAnsi="Arial" w:cs="Arial"/>
          <w:sz w:val="20"/>
          <w:szCs w:val="20"/>
        </w:rPr>
        <w:t>be able to demonstrate each element of the Knowledge, Skills and Behaviour</w:t>
      </w:r>
      <w:r w:rsidR="00596A9F">
        <w:rPr>
          <w:rFonts w:ascii="Arial" w:eastAsia="Arial" w:hAnsi="Arial" w:cs="Arial"/>
          <w:sz w:val="20"/>
          <w:szCs w:val="20"/>
        </w:rPr>
        <w:t xml:space="preserve">s described in the apprenticeship standard. This is intended </w:t>
      </w:r>
      <w:r w:rsidR="00201D68">
        <w:rPr>
          <w:rFonts w:ascii="Arial" w:eastAsia="Arial" w:hAnsi="Arial" w:cs="Arial"/>
          <w:sz w:val="20"/>
          <w:szCs w:val="20"/>
        </w:rPr>
        <w:t xml:space="preserve">only as a guideline – the actual timeline will vary for each </w:t>
      </w:r>
      <w:r w:rsidR="007F3003">
        <w:rPr>
          <w:rFonts w:ascii="Arial" w:eastAsia="Arial" w:hAnsi="Arial" w:cs="Arial"/>
          <w:sz w:val="20"/>
          <w:szCs w:val="20"/>
        </w:rPr>
        <w:t>appre</w:t>
      </w:r>
      <w:r w:rsidR="00B44E9E">
        <w:rPr>
          <w:rFonts w:ascii="Arial" w:eastAsia="Arial" w:hAnsi="Arial" w:cs="Arial"/>
          <w:sz w:val="20"/>
          <w:szCs w:val="20"/>
        </w:rPr>
        <w:t>ntice</w:t>
      </w:r>
      <w:r w:rsidR="00201D68">
        <w:rPr>
          <w:rFonts w:ascii="Arial" w:eastAsia="Arial" w:hAnsi="Arial" w:cs="Arial"/>
          <w:sz w:val="20"/>
          <w:szCs w:val="20"/>
        </w:rPr>
        <w:t xml:space="preserve">, based on prior learning and </w:t>
      </w:r>
      <w:r w:rsidR="007F3003">
        <w:rPr>
          <w:rFonts w:ascii="Arial" w:eastAsia="Arial" w:hAnsi="Arial" w:cs="Arial"/>
          <w:sz w:val="20"/>
          <w:szCs w:val="20"/>
        </w:rPr>
        <w:t>individual rates of progress.</w:t>
      </w:r>
    </w:p>
    <w:p w14:paraId="592DE3DF" w14:textId="77777777" w:rsidR="00842140" w:rsidRPr="00842140" w:rsidRDefault="00842140" w:rsidP="00842140">
      <w:pPr>
        <w:tabs>
          <w:tab w:val="left" w:pos="1950"/>
        </w:tabs>
        <w:spacing w:after="0" w:line="240" w:lineRule="auto"/>
        <w:jc w:val="both"/>
        <w:rPr>
          <w:rFonts w:ascii="Arial" w:eastAsia="Arial" w:hAnsi="Arial" w:cs="Arial"/>
          <w:sz w:val="20"/>
          <w:szCs w:val="20"/>
        </w:rPr>
      </w:pPr>
    </w:p>
    <w:p w14:paraId="02B82619" w14:textId="77777777" w:rsidR="00842140" w:rsidRPr="007E0754" w:rsidRDefault="00842140" w:rsidP="00842140">
      <w:pPr>
        <w:pStyle w:val="Caption"/>
        <w:keepNext/>
        <w:rPr>
          <w:rFonts w:ascii="Arial" w:hAnsi="Arial" w:cs="Arial"/>
          <w:b/>
          <w:bCs/>
          <w:i w:val="0"/>
          <w:iCs w:val="0"/>
          <w:color w:val="auto"/>
          <w:sz w:val="22"/>
          <w:szCs w:val="22"/>
        </w:rPr>
      </w:pPr>
      <w:r w:rsidRPr="007E0754">
        <w:rPr>
          <w:rFonts w:ascii="Arial" w:hAnsi="Arial" w:cs="Arial"/>
          <w:b/>
          <w:bCs/>
          <w:i w:val="0"/>
          <w:iCs w:val="0"/>
          <w:color w:val="auto"/>
          <w:sz w:val="22"/>
          <w:szCs w:val="22"/>
        </w:rPr>
        <w:t>Year 1</w:t>
      </w:r>
    </w:p>
    <w:tbl>
      <w:tblPr>
        <w:tblStyle w:val="GridTable3-Accent5"/>
        <w:tblW w:w="0" w:type="auto"/>
        <w:tblLook w:val="04A0" w:firstRow="1" w:lastRow="0" w:firstColumn="1" w:lastColumn="0" w:noHBand="0" w:noVBand="1"/>
      </w:tblPr>
      <w:tblGrid>
        <w:gridCol w:w="1374"/>
        <w:gridCol w:w="3077"/>
        <w:gridCol w:w="3071"/>
        <w:gridCol w:w="3211"/>
        <w:gridCol w:w="3247"/>
      </w:tblGrid>
      <w:tr w:rsidR="00842140" w:rsidRPr="005E2C55" w14:paraId="2A489F3F" w14:textId="77777777" w:rsidTr="00885D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74" w:type="dxa"/>
          </w:tcPr>
          <w:p w14:paraId="6D9A329E" w14:textId="77777777" w:rsidR="00842140" w:rsidRPr="005E2C55" w:rsidRDefault="00842140" w:rsidP="00885D07">
            <w:pPr>
              <w:rPr>
                <w:rFonts w:ascii="Arial" w:hAnsi="Arial" w:cs="Arial"/>
                <w:i w:val="0"/>
                <w:iCs w:val="0"/>
              </w:rPr>
            </w:pPr>
            <w:r w:rsidRPr="005E2C55">
              <w:rPr>
                <w:rFonts w:ascii="Arial" w:hAnsi="Arial" w:cs="Arial"/>
                <w:i w:val="0"/>
                <w:iCs w:val="0"/>
              </w:rPr>
              <w:t>Month</w:t>
            </w:r>
          </w:p>
        </w:tc>
        <w:tc>
          <w:tcPr>
            <w:tcW w:w="3077" w:type="dxa"/>
          </w:tcPr>
          <w:p w14:paraId="4F94D7AD"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Week1</w:t>
            </w:r>
          </w:p>
        </w:tc>
        <w:tc>
          <w:tcPr>
            <w:tcW w:w="3071" w:type="dxa"/>
          </w:tcPr>
          <w:p w14:paraId="1C22F791"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 2</w:t>
            </w:r>
          </w:p>
        </w:tc>
        <w:tc>
          <w:tcPr>
            <w:tcW w:w="3211" w:type="dxa"/>
          </w:tcPr>
          <w:p w14:paraId="048048DA" w14:textId="77777777" w:rsidR="00842140" w:rsidRPr="007E0754"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E2C55">
              <w:rPr>
                <w:rFonts w:ascii="Arial" w:hAnsi="Arial" w:cs="Arial"/>
              </w:rPr>
              <w:t>Week 3</w:t>
            </w:r>
          </w:p>
        </w:tc>
        <w:tc>
          <w:tcPr>
            <w:tcW w:w="3247" w:type="dxa"/>
          </w:tcPr>
          <w:p w14:paraId="48777823"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 4</w:t>
            </w:r>
          </w:p>
        </w:tc>
      </w:tr>
      <w:tr w:rsidR="00842140" w:rsidRPr="005E2C55" w14:paraId="2E6C426F"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14:paraId="3F120722" w14:textId="77777777" w:rsidR="00842140" w:rsidRPr="005E2C55" w:rsidRDefault="00842140" w:rsidP="00885D07">
            <w:pPr>
              <w:rPr>
                <w:rFonts w:ascii="Arial" w:hAnsi="Arial" w:cs="Arial"/>
                <w:i w:val="0"/>
                <w:iCs w:val="0"/>
              </w:rPr>
            </w:pPr>
            <w:r w:rsidRPr="005E2C55">
              <w:rPr>
                <w:rFonts w:ascii="Arial" w:hAnsi="Arial" w:cs="Arial"/>
                <w:i w:val="0"/>
                <w:iCs w:val="0"/>
              </w:rPr>
              <w:t>1</w:t>
            </w:r>
          </w:p>
        </w:tc>
        <w:tc>
          <w:tcPr>
            <w:tcW w:w="3077" w:type="dxa"/>
          </w:tcPr>
          <w:p w14:paraId="31A875A0" w14:textId="77777777" w:rsidR="00842140" w:rsidRPr="00331537"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1: CIPD - Start</w:t>
            </w:r>
          </w:p>
        </w:tc>
        <w:tc>
          <w:tcPr>
            <w:tcW w:w="3071" w:type="dxa"/>
          </w:tcPr>
          <w:p w14:paraId="26B53F89"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1" w:type="dxa"/>
          </w:tcPr>
          <w:p w14:paraId="12533E65"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7" w:type="dxa"/>
          </w:tcPr>
          <w:p w14:paraId="1E8D5115"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Starting Point Meeting</w:t>
            </w:r>
          </w:p>
        </w:tc>
      </w:tr>
      <w:tr w:rsidR="00842140" w:rsidRPr="005E2C55" w14:paraId="7CB07333" w14:textId="77777777" w:rsidTr="00885D07">
        <w:tc>
          <w:tcPr>
            <w:cnfStyle w:val="001000000000" w:firstRow="0" w:lastRow="0" w:firstColumn="1" w:lastColumn="0" w:oddVBand="0" w:evenVBand="0" w:oddHBand="0" w:evenHBand="0" w:firstRowFirstColumn="0" w:firstRowLastColumn="0" w:lastRowFirstColumn="0" w:lastRowLastColumn="0"/>
            <w:tcW w:w="1374" w:type="dxa"/>
          </w:tcPr>
          <w:p w14:paraId="0A3D71D2" w14:textId="77777777" w:rsidR="00842140" w:rsidRPr="005E2C55" w:rsidRDefault="00842140" w:rsidP="00885D07">
            <w:pPr>
              <w:rPr>
                <w:rFonts w:ascii="Arial" w:hAnsi="Arial" w:cs="Arial"/>
                <w:i w:val="0"/>
                <w:iCs w:val="0"/>
              </w:rPr>
            </w:pPr>
            <w:r w:rsidRPr="005E2C55">
              <w:rPr>
                <w:rFonts w:ascii="Arial" w:hAnsi="Arial" w:cs="Arial"/>
                <w:i w:val="0"/>
                <w:iCs w:val="0"/>
              </w:rPr>
              <w:t>2</w:t>
            </w:r>
          </w:p>
        </w:tc>
        <w:tc>
          <w:tcPr>
            <w:tcW w:w="3077" w:type="dxa"/>
          </w:tcPr>
          <w:p w14:paraId="7244426E"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71" w:type="dxa"/>
          </w:tcPr>
          <w:p w14:paraId="3FB55831"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1" w:type="dxa"/>
          </w:tcPr>
          <w:p w14:paraId="2B052EBD"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7" w:type="dxa"/>
          </w:tcPr>
          <w:p w14:paraId="00DEC176"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22DEEDCB"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14:paraId="18407998" w14:textId="77777777" w:rsidR="00842140" w:rsidRPr="005E2C55" w:rsidRDefault="00842140" w:rsidP="00885D07">
            <w:pPr>
              <w:rPr>
                <w:rFonts w:ascii="Arial" w:hAnsi="Arial" w:cs="Arial"/>
                <w:i w:val="0"/>
                <w:iCs w:val="0"/>
              </w:rPr>
            </w:pPr>
            <w:r w:rsidRPr="005E2C55">
              <w:rPr>
                <w:rFonts w:ascii="Arial" w:hAnsi="Arial" w:cs="Arial"/>
                <w:i w:val="0"/>
                <w:iCs w:val="0"/>
              </w:rPr>
              <w:t>3</w:t>
            </w:r>
          </w:p>
        </w:tc>
        <w:tc>
          <w:tcPr>
            <w:tcW w:w="3077" w:type="dxa"/>
          </w:tcPr>
          <w:p w14:paraId="7C858A37"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2: HAPE - Start</w:t>
            </w:r>
          </w:p>
        </w:tc>
        <w:tc>
          <w:tcPr>
            <w:tcW w:w="3071" w:type="dxa"/>
          </w:tcPr>
          <w:p w14:paraId="2A14638E"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1" w:type="dxa"/>
          </w:tcPr>
          <w:p w14:paraId="6B3C16ED"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7" w:type="dxa"/>
          </w:tcPr>
          <w:p w14:paraId="7B4861D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Progress Review</w:t>
            </w:r>
          </w:p>
        </w:tc>
      </w:tr>
      <w:tr w:rsidR="00842140" w:rsidRPr="005E2C55" w14:paraId="1BA4E850" w14:textId="77777777" w:rsidTr="00885D07">
        <w:tc>
          <w:tcPr>
            <w:cnfStyle w:val="001000000000" w:firstRow="0" w:lastRow="0" w:firstColumn="1" w:lastColumn="0" w:oddVBand="0" w:evenVBand="0" w:oddHBand="0" w:evenHBand="0" w:firstRowFirstColumn="0" w:firstRowLastColumn="0" w:lastRowFirstColumn="0" w:lastRowLastColumn="0"/>
            <w:tcW w:w="1374" w:type="dxa"/>
          </w:tcPr>
          <w:p w14:paraId="5D55597D" w14:textId="77777777" w:rsidR="00842140" w:rsidRPr="005E2C55" w:rsidRDefault="00842140" w:rsidP="00885D07">
            <w:pPr>
              <w:rPr>
                <w:rFonts w:ascii="Arial" w:hAnsi="Arial" w:cs="Arial"/>
                <w:i w:val="0"/>
                <w:iCs w:val="0"/>
              </w:rPr>
            </w:pPr>
            <w:r w:rsidRPr="005E2C55">
              <w:rPr>
                <w:rFonts w:ascii="Arial" w:hAnsi="Arial" w:cs="Arial"/>
                <w:i w:val="0"/>
                <w:iCs w:val="0"/>
              </w:rPr>
              <w:t>4</w:t>
            </w:r>
          </w:p>
        </w:tc>
        <w:tc>
          <w:tcPr>
            <w:tcW w:w="3077" w:type="dxa"/>
          </w:tcPr>
          <w:p w14:paraId="2E56FAF6"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Unit 1: CIPD - End</w:t>
            </w:r>
          </w:p>
        </w:tc>
        <w:tc>
          <w:tcPr>
            <w:tcW w:w="3071" w:type="dxa"/>
          </w:tcPr>
          <w:p w14:paraId="59E66E15"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1" w:type="dxa"/>
          </w:tcPr>
          <w:p w14:paraId="7819F6BD"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7" w:type="dxa"/>
          </w:tcPr>
          <w:p w14:paraId="171BAC12"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5573679C"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14:paraId="2070FA44" w14:textId="77777777" w:rsidR="00842140" w:rsidRPr="005E2C55" w:rsidRDefault="00842140" w:rsidP="00885D07">
            <w:pPr>
              <w:rPr>
                <w:rFonts w:ascii="Arial" w:hAnsi="Arial" w:cs="Arial"/>
                <w:i w:val="0"/>
                <w:iCs w:val="0"/>
              </w:rPr>
            </w:pPr>
            <w:r w:rsidRPr="005E2C55">
              <w:rPr>
                <w:rFonts w:ascii="Arial" w:hAnsi="Arial" w:cs="Arial"/>
                <w:i w:val="0"/>
                <w:iCs w:val="0"/>
              </w:rPr>
              <w:t>5</w:t>
            </w:r>
          </w:p>
        </w:tc>
        <w:tc>
          <w:tcPr>
            <w:tcW w:w="3077" w:type="dxa"/>
          </w:tcPr>
          <w:p w14:paraId="293DB4D5"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071" w:type="dxa"/>
          </w:tcPr>
          <w:p w14:paraId="3F4F16B6"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1" w:type="dxa"/>
          </w:tcPr>
          <w:p w14:paraId="58271AF5"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7" w:type="dxa"/>
          </w:tcPr>
          <w:p w14:paraId="6F4216D9"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5D411864" w14:textId="77777777" w:rsidTr="00885D07">
        <w:tc>
          <w:tcPr>
            <w:cnfStyle w:val="001000000000" w:firstRow="0" w:lastRow="0" w:firstColumn="1" w:lastColumn="0" w:oddVBand="0" w:evenVBand="0" w:oddHBand="0" w:evenHBand="0" w:firstRowFirstColumn="0" w:firstRowLastColumn="0" w:lastRowFirstColumn="0" w:lastRowLastColumn="0"/>
            <w:tcW w:w="1374" w:type="dxa"/>
          </w:tcPr>
          <w:p w14:paraId="475AB159" w14:textId="77777777" w:rsidR="00842140" w:rsidRPr="005E2C55" w:rsidRDefault="00842140" w:rsidP="00885D07">
            <w:pPr>
              <w:rPr>
                <w:rFonts w:ascii="Arial" w:hAnsi="Arial" w:cs="Arial"/>
                <w:i w:val="0"/>
                <w:iCs w:val="0"/>
              </w:rPr>
            </w:pPr>
            <w:r w:rsidRPr="005E2C55">
              <w:rPr>
                <w:rFonts w:ascii="Arial" w:hAnsi="Arial" w:cs="Arial"/>
                <w:i w:val="0"/>
                <w:iCs w:val="0"/>
              </w:rPr>
              <w:t>6</w:t>
            </w:r>
          </w:p>
        </w:tc>
        <w:tc>
          <w:tcPr>
            <w:tcW w:w="3077" w:type="dxa"/>
          </w:tcPr>
          <w:p w14:paraId="7D528FD3"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71" w:type="dxa"/>
          </w:tcPr>
          <w:p w14:paraId="63649274"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1" w:type="dxa"/>
          </w:tcPr>
          <w:p w14:paraId="24534F46"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7" w:type="dxa"/>
          </w:tcPr>
          <w:p w14:paraId="2B14EFD2"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Progress Review</w:t>
            </w:r>
          </w:p>
        </w:tc>
      </w:tr>
      <w:tr w:rsidR="00842140" w:rsidRPr="005E2C55" w14:paraId="0FB7F537"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14:paraId="25518AA6" w14:textId="77777777" w:rsidR="00842140" w:rsidRPr="005E2C55" w:rsidRDefault="00842140" w:rsidP="00885D07">
            <w:pPr>
              <w:rPr>
                <w:rFonts w:ascii="Arial" w:hAnsi="Arial" w:cs="Arial"/>
                <w:i w:val="0"/>
                <w:iCs w:val="0"/>
              </w:rPr>
            </w:pPr>
            <w:r w:rsidRPr="005E2C55">
              <w:rPr>
                <w:rFonts w:ascii="Arial" w:hAnsi="Arial" w:cs="Arial"/>
                <w:i w:val="0"/>
                <w:iCs w:val="0"/>
              </w:rPr>
              <w:t>7</w:t>
            </w:r>
          </w:p>
        </w:tc>
        <w:tc>
          <w:tcPr>
            <w:tcW w:w="3077" w:type="dxa"/>
          </w:tcPr>
          <w:p w14:paraId="4440BF5F"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2: HAPE - End</w:t>
            </w:r>
          </w:p>
        </w:tc>
        <w:tc>
          <w:tcPr>
            <w:tcW w:w="3071" w:type="dxa"/>
          </w:tcPr>
          <w:p w14:paraId="02FA7AC7"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1" w:type="dxa"/>
          </w:tcPr>
          <w:p w14:paraId="5E44E0E9"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7" w:type="dxa"/>
          </w:tcPr>
          <w:p w14:paraId="13752277"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6209A225" w14:textId="77777777" w:rsidTr="00885D07">
        <w:tc>
          <w:tcPr>
            <w:cnfStyle w:val="001000000000" w:firstRow="0" w:lastRow="0" w:firstColumn="1" w:lastColumn="0" w:oddVBand="0" w:evenVBand="0" w:oddHBand="0" w:evenHBand="0" w:firstRowFirstColumn="0" w:firstRowLastColumn="0" w:lastRowFirstColumn="0" w:lastRowLastColumn="0"/>
            <w:tcW w:w="1374" w:type="dxa"/>
          </w:tcPr>
          <w:p w14:paraId="1F470B7C" w14:textId="77777777" w:rsidR="00842140" w:rsidRPr="005E2C55" w:rsidRDefault="00842140" w:rsidP="00885D07">
            <w:pPr>
              <w:rPr>
                <w:rFonts w:ascii="Arial" w:hAnsi="Arial" w:cs="Arial"/>
                <w:i w:val="0"/>
                <w:iCs w:val="0"/>
              </w:rPr>
            </w:pPr>
            <w:r w:rsidRPr="005E2C55">
              <w:rPr>
                <w:rFonts w:ascii="Arial" w:hAnsi="Arial" w:cs="Arial"/>
                <w:i w:val="0"/>
                <w:iCs w:val="0"/>
              </w:rPr>
              <w:t>8</w:t>
            </w:r>
          </w:p>
        </w:tc>
        <w:tc>
          <w:tcPr>
            <w:tcW w:w="3077" w:type="dxa"/>
          </w:tcPr>
          <w:p w14:paraId="039058FC"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Unit 3: ACRDM - Start</w:t>
            </w:r>
          </w:p>
        </w:tc>
        <w:tc>
          <w:tcPr>
            <w:tcW w:w="3071" w:type="dxa"/>
          </w:tcPr>
          <w:p w14:paraId="53B27338"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1" w:type="dxa"/>
          </w:tcPr>
          <w:p w14:paraId="7FFB039B"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7" w:type="dxa"/>
          </w:tcPr>
          <w:p w14:paraId="5BC65076"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31159562"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14:paraId="269E5922" w14:textId="77777777" w:rsidR="00842140" w:rsidRPr="005E2C55" w:rsidRDefault="00842140" w:rsidP="00885D07">
            <w:pPr>
              <w:rPr>
                <w:rFonts w:ascii="Arial" w:hAnsi="Arial" w:cs="Arial"/>
                <w:i w:val="0"/>
                <w:iCs w:val="0"/>
              </w:rPr>
            </w:pPr>
            <w:r w:rsidRPr="005E2C55">
              <w:rPr>
                <w:rFonts w:ascii="Arial" w:hAnsi="Arial" w:cs="Arial"/>
                <w:i w:val="0"/>
                <w:iCs w:val="0"/>
              </w:rPr>
              <w:t>9</w:t>
            </w:r>
          </w:p>
        </w:tc>
        <w:tc>
          <w:tcPr>
            <w:tcW w:w="3077" w:type="dxa"/>
          </w:tcPr>
          <w:p w14:paraId="23CE3236"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071" w:type="dxa"/>
          </w:tcPr>
          <w:p w14:paraId="386918AF"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1" w:type="dxa"/>
          </w:tcPr>
          <w:p w14:paraId="32E4CDF6"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7" w:type="dxa"/>
          </w:tcPr>
          <w:p w14:paraId="0EBE2EC9"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Progress Review</w:t>
            </w:r>
          </w:p>
        </w:tc>
      </w:tr>
      <w:tr w:rsidR="00842140" w:rsidRPr="005E2C55" w14:paraId="45C0A737" w14:textId="77777777" w:rsidTr="00885D07">
        <w:tc>
          <w:tcPr>
            <w:cnfStyle w:val="001000000000" w:firstRow="0" w:lastRow="0" w:firstColumn="1" w:lastColumn="0" w:oddVBand="0" w:evenVBand="0" w:oddHBand="0" w:evenHBand="0" w:firstRowFirstColumn="0" w:firstRowLastColumn="0" w:lastRowFirstColumn="0" w:lastRowLastColumn="0"/>
            <w:tcW w:w="1374" w:type="dxa"/>
          </w:tcPr>
          <w:p w14:paraId="2410AB91" w14:textId="77777777" w:rsidR="00842140" w:rsidRPr="005E2C55" w:rsidRDefault="00842140" w:rsidP="00885D07">
            <w:pPr>
              <w:rPr>
                <w:rFonts w:ascii="Arial" w:hAnsi="Arial" w:cs="Arial"/>
                <w:i w:val="0"/>
                <w:iCs w:val="0"/>
              </w:rPr>
            </w:pPr>
            <w:r w:rsidRPr="005E2C55">
              <w:rPr>
                <w:rFonts w:ascii="Arial" w:hAnsi="Arial" w:cs="Arial"/>
                <w:i w:val="0"/>
                <w:iCs w:val="0"/>
              </w:rPr>
              <w:t>10</w:t>
            </w:r>
          </w:p>
        </w:tc>
        <w:tc>
          <w:tcPr>
            <w:tcW w:w="3077" w:type="dxa"/>
          </w:tcPr>
          <w:p w14:paraId="2E92A0C9"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71" w:type="dxa"/>
          </w:tcPr>
          <w:p w14:paraId="4A2F00F5"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1" w:type="dxa"/>
          </w:tcPr>
          <w:p w14:paraId="08448ADA"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7" w:type="dxa"/>
          </w:tcPr>
          <w:p w14:paraId="488F8A7D"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61704C71"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14:paraId="0ADBBF9A" w14:textId="77777777" w:rsidR="00842140" w:rsidRPr="005E2C55" w:rsidRDefault="00842140" w:rsidP="00885D07">
            <w:pPr>
              <w:rPr>
                <w:rFonts w:ascii="Arial" w:hAnsi="Arial" w:cs="Arial"/>
                <w:i w:val="0"/>
                <w:iCs w:val="0"/>
              </w:rPr>
            </w:pPr>
            <w:r w:rsidRPr="005E2C55">
              <w:rPr>
                <w:rFonts w:ascii="Arial" w:hAnsi="Arial" w:cs="Arial"/>
                <w:i w:val="0"/>
                <w:iCs w:val="0"/>
              </w:rPr>
              <w:t>11</w:t>
            </w:r>
          </w:p>
        </w:tc>
        <w:tc>
          <w:tcPr>
            <w:tcW w:w="3077" w:type="dxa"/>
          </w:tcPr>
          <w:p w14:paraId="2B522986"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3: ACRDM - End</w:t>
            </w:r>
          </w:p>
        </w:tc>
        <w:tc>
          <w:tcPr>
            <w:tcW w:w="3071" w:type="dxa"/>
          </w:tcPr>
          <w:p w14:paraId="0A0FC476"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1" w:type="dxa"/>
          </w:tcPr>
          <w:p w14:paraId="19F0A0FC"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7" w:type="dxa"/>
          </w:tcPr>
          <w:p w14:paraId="3F5CAD47"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2D530910" w14:textId="77777777" w:rsidTr="00885D07">
        <w:tc>
          <w:tcPr>
            <w:cnfStyle w:val="001000000000" w:firstRow="0" w:lastRow="0" w:firstColumn="1" w:lastColumn="0" w:oddVBand="0" w:evenVBand="0" w:oddHBand="0" w:evenHBand="0" w:firstRowFirstColumn="0" w:firstRowLastColumn="0" w:lastRowFirstColumn="0" w:lastRowLastColumn="0"/>
            <w:tcW w:w="1374" w:type="dxa"/>
          </w:tcPr>
          <w:p w14:paraId="2C31681D" w14:textId="77777777" w:rsidR="00842140" w:rsidRPr="005E2C55" w:rsidRDefault="00842140" w:rsidP="00885D07">
            <w:pPr>
              <w:rPr>
                <w:rFonts w:ascii="Arial" w:hAnsi="Arial" w:cs="Arial"/>
                <w:i w:val="0"/>
                <w:iCs w:val="0"/>
              </w:rPr>
            </w:pPr>
            <w:r w:rsidRPr="005E2C55">
              <w:rPr>
                <w:rFonts w:ascii="Arial" w:hAnsi="Arial" w:cs="Arial"/>
                <w:i w:val="0"/>
                <w:iCs w:val="0"/>
              </w:rPr>
              <w:t>12</w:t>
            </w:r>
          </w:p>
        </w:tc>
        <w:tc>
          <w:tcPr>
            <w:tcW w:w="3077" w:type="dxa"/>
          </w:tcPr>
          <w:p w14:paraId="7E73EAEF"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71" w:type="dxa"/>
          </w:tcPr>
          <w:p w14:paraId="4008E130"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1" w:type="dxa"/>
          </w:tcPr>
          <w:p w14:paraId="2FB3CCC6"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7" w:type="dxa"/>
          </w:tcPr>
          <w:p w14:paraId="1FC395B5"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Progress Review</w:t>
            </w:r>
          </w:p>
        </w:tc>
      </w:tr>
    </w:tbl>
    <w:p w14:paraId="658F6927" w14:textId="77777777" w:rsidR="00842140" w:rsidRPr="007E0754" w:rsidRDefault="00842140" w:rsidP="00842140">
      <w:pPr>
        <w:pStyle w:val="Caption"/>
        <w:keepNext/>
        <w:rPr>
          <w:rFonts w:ascii="Arial" w:hAnsi="Arial" w:cs="Arial"/>
          <w:b/>
          <w:bCs/>
          <w:i w:val="0"/>
          <w:iCs w:val="0"/>
          <w:color w:val="auto"/>
          <w:sz w:val="22"/>
          <w:szCs w:val="22"/>
        </w:rPr>
      </w:pPr>
      <w:r w:rsidRPr="007E0754">
        <w:rPr>
          <w:rFonts w:ascii="Arial" w:hAnsi="Arial" w:cs="Arial"/>
          <w:b/>
          <w:bCs/>
          <w:i w:val="0"/>
          <w:iCs w:val="0"/>
          <w:color w:val="auto"/>
          <w:sz w:val="22"/>
          <w:szCs w:val="22"/>
        </w:rPr>
        <w:t>Year 2</w:t>
      </w:r>
    </w:p>
    <w:tbl>
      <w:tblPr>
        <w:tblStyle w:val="GridTable3-Accent5"/>
        <w:tblW w:w="0" w:type="auto"/>
        <w:tblLook w:val="04A0" w:firstRow="1" w:lastRow="0" w:firstColumn="1" w:lastColumn="0" w:noHBand="0" w:noVBand="1"/>
      </w:tblPr>
      <w:tblGrid>
        <w:gridCol w:w="1374"/>
        <w:gridCol w:w="3082"/>
        <w:gridCol w:w="3069"/>
        <w:gridCol w:w="3208"/>
        <w:gridCol w:w="3247"/>
      </w:tblGrid>
      <w:tr w:rsidR="00842140" w:rsidRPr="005E2C55" w14:paraId="3EA233DE" w14:textId="77777777" w:rsidTr="00885D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14:paraId="49C1DBCD" w14:textId="77777777" w:rsidR="00842140" w:rsidRPr="005E2C55" w:rsidRDefault="00842140" w:rsidP="00885D07">
            <w:pPr>
              <w:rPr>
                <w:rFonts w:ascii="Arial" w:hAnsi="Arial" w:cs="Arial"/>
                <w:i w:val="0"/>
                <w:iCs w:val="0"/>
              </w:rPr>
            </w:pPr>
            <w:r w:rsidRPr="005E2C55">
              <w:rPr>
                <w:rFonts w:ascii="Arial" w:hAnsi="Arial" w:cs="Arial"/>
                <w:i w:val="0"/>
                <w:iCs w:val="0"/>
              </w:rPr>
              <w:t>Month</w:t>
            </w:r>
          </w:p>
        </w:tc>
        <w:tc>
          <w:tcPr>
            <w:tcW w:w="3119" w:type="dxa"/>
          </w:tcPr>
          <w:p w14:paraId="2D1A311F"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Week1</w:t>
            </w:r>
          </w:p>
        </w:tc>
        <w:tc>
          <w:tcPr>
            <w:tcW w:w="3118" w:type="dxa"/>
          </w:tcPr>
          <w:p w14:paraId="60DB5072"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 2</w:t>
            </w:r>
          </w:p>
        </w:tc>
        <w:tc>
          <w:tcPr>
            <w:tcW w:w="3260" w:type="dxa"/>
          </w:tcPr>
          <w:p w14:paraId="58AA0B9D"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 3</w:t>
            </w:r>
          </w:p>
        </w:tc>
        <w:tc>
          <w:tcPr>
            <w:tcW w:w="3293" w:type="dxa"/>
          </w:tcPr>
          <w:p w14:paraId="0E8C7CF3"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 4</w:t>
            </w:r>
          </w:p>
        </w:tc>
      </w:tr>
      <w:tr w:rsidR="00842140" w:rsidRPr="005E2C55" w14:paraId="70D200AF"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FACB153" w14:textId="77777777" w:rsidR="00842140" w:rsidRPr="005E2C55" w:rsidRDefault="00842140" w:rsidP="00885D07">
            <w:pPr>
              <w:rPr>
                <w:rFonts w:ascii="Arial" w:hAnsi="Arial" w:cs="Arial"/>
                <w:i w:val="0"/>
                <w:iCs w:val="0"/>
              </w:rPr>
            </w:pPr>
            <w:r w:rsidRPr="005E2C55">
              <w:rPr>
                <w:rFonts w:ascii="Arial" w:hAnsi="Arial" w:cs="Arial"/>
                <w:i w:val="0"/>
                <w:iCs w:val="0"/>
              </w:rPr>
              <w:t>1</w:t>
            </w:r>
          </w:p>
        </w:tc>
        <w:tc>
          <w:tcPr>
            <w:tcW w:w="3119" w:type="dxa"/>
          </w:tcPr>
          <w:p w14:paraId="4F1BA9A6"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4/5: I&amp;SP - Start</w:t>
            </w:r>
          </w:p>
        </w:tc>
        <w:tc>
          <w:tcPr>
            <w:tcW w:w="3118" w:type="dxa"/>
          </w:tcPr>
          <w:p w14:paraId="73481FBE"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30F69F14"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0041A134"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6E6A9D9B"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43712DA4" w14:textId="77777777" w:rsidR="00842140" w:rsidRPr="005E2C55" w:rsidRDefault="00842140" w:rsidP="00885D07">
            <w:pPr>
              <w:rPr>
                <w:rFonts w:ascii="Arial" w:hAnsi="Arial" w:cs="Arial"/>
                <w:i w:val="0"/>
                <w:iCs w:val="0"/>
              </w:rPr>
            </w:pPr>
            <w:r w:rsidRPr="005E2C55">
              <w:rPr>
                <w:rFonts w:ascii="Arial" w:hAnsi="Arial" w:cs="Arial"/>
                <w:i w:val="0"/>
                <w:iCs w:val="0"/>
              </w:rPr>
              <w:t>2</w:t>
            </w:r>
          </w:p>
        </w:tc>
        <w:tc>
          <w:tcPr>
            <w:tcW w:w="3119" w:type="dxa"/>
          </w:tcPr>
          <w:p w14:paraId="67F0BC60"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8" w:type="dxa"/>
          </w:tcPr>
          <w:p w14:paraId="197799E0"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1C56E88A"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4D23B885"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5263A6E6"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B2D349B" w14:textId="77777777" w:rsidR="00842140" w:rsidRPr="005E2C55" w:rsidRDefault="00842140" w:rsidP="00885D07">
            <w:pPr>
              <w:rPr>
                <w:rFonts w:ascii="Arial" w:hAnsi="Arial" w:cs="Arial"/>
                <w:i w:val="0"/>
                <w:iCs w:val="0"/>
              </w:rPr>
            </w:pPr>
            <w:r w:rsidRPr="005E2C55">
              <w:rPr>
                <w:rFonts w:ascii="Arial" w:hAnsi="Arial" w:cs="Arial"/>
                <w:i w:val="0"/>
                <w:iCs w:val="0"/>
              </w:rPr>
              <w:t>3</w:t>
            </w:r>
          </w:p>
        </w:tc>
        <w:tc>
          <w:tcPr>
            <w:tcW w:w="3119" w:type="dxa"/>
          </w:tcPr>
          <w:p w14:paraId="6047C3FF"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8" w:type="dxa"/>
          </w:tcPr>
          <w:p w14:paraId="3C36F57D"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23748CCF"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494AB737"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Progress Review</w:t>
            </w:r>
          </w:p>
        </w:tc>
      </w:tr>
      <w:tr w:rsidR="00842140" w:rsidRPr="005E2C55" w14:paraId="17AA2827"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5406B14D" w14:textId="77777777" w:rsidR="00842140" w:rsidRPr="005E2C55" w:rsidRDefault="00842140" w:rsidP="00885D07">
            <w:pPr>
              <w:rPr>
                <w:rFonts w:ascii="Arial" w:hAnsi="Arial" w:cs="Arial"/>
                <w:i w:val="0"/>
                <w:iCs w:val="0"/>
              </w:rPr>
            </w:pPr>
            <w:r w:rsidRPr="005E2C55">
              <w:rPr>
                <w:rFonts w:ascii="Arial" w:hAnsi="Arial" w:cs="Arial"/>
                <w:i w:val="0"/>
                <w:iCs w:val="0"/>
              </w:rPr>
              <w:t>4</w:t>
            </w:r>
          </w:p>
        </w:tc>
        <w:tc>
          <w:tcPr>
            <w:tcW w:w="3119" w:type="dxa"/>
          </w:tcPr>
          <w:p w14:paraId="1FCCB875"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8" w:type="dxa"/>
          </w:tcPr>
          <w:p w14:paraId="0BCD200C"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57532108"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2B272459"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00AF06FC"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75D30E05" w14:textId="77777777" w:rsidR="00842140" w:rsidRPr="005E2C55" w:rsidRDefault="00842140" w:rsidP="00885D07">
            <w:pPr>
              <w:rPr>
                <w:rFonts w:ascii="Arial" w:hAnsi="Arial" w:cs="Arial"/>
                <w:i w:val="0"/>
                <w:iCs w:val="0"/>
              </w:rPr>
            </w:pPr>
            <w:r w:rsidRPr="005E2C55">
              <w:rPr>
                <w:rFonts w:ascii="Arial" w:hAnsi="Arial" w:cs="Arial"/>
                <w:i w:val="0"/>
                <w:iCs w:val="0"/>
              </w:rPr>
              <w:t>5</w:t>
            </w:r>
          </w:p>
        </w:tc>
        <w:tc>
          <w:tcPr>
            <w:tcW w:w="3119" w:type="dxa"/>
          </w:tcPr>
          <w:p w14:paraId="3CCDDC50"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8 – EPA Preparation - Start</w:t>
            </w:r>
          </w:p>
        </w:tc>
        <w:tc>
          <w:tcPr>
            <w:tcW w:w="3118" w:type="dxa"/>
          </w:tcPr>
          <w:p w14:paraId="4089C4B3"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004BE67D"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7AD60C9E"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1B34CFD0"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55AB9D87" w14:textId="77777777" w:rsidR="00842140" w:rsidRPr="005E2C55" w:rsidRDefault="00842140" w:rsidP="00885D07">
            <w:pPr>
              <w:rPr>
                <w:rFonts w:ascii="Arial" w:hAnsi="Arial" w:cs="Arial"/>
                <w:i w:val="0"/>
                <w:iCs w:val="0"/>
              </w:rPr>
            </w:pPr>
            <w:r w:rsidRPr="005E2C55">
              <w:rPr>
                <w:rFonts w:ascii="Arial" w:hAnsi="Arial" w:cs="Arial"/>
                <w:i w:val="0"/>
                <w:iCs w:val="0"/>
              </w:rPr>
              <w:t>6</w:t>
            </w:r>
          </w:p>
        </w:tc>
        <w:tc>
          <w:tcPr>
            <w:tcW w:w="3119" w:type="dxa"/>
          </w:tcPr>
          <w:p w14:paraId="33C735C9"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Unit 4/5: I&amp;SP - End</w:t>
            </w:r>
          </w:p>
        </w:tc>
        <w:tc>
          <w:tcPr>
            <w:tcW w:w="3118" w:type="dxa"/>
          </w:tcPr>
          <w:p w14:paraId="7C673AFB"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1F4E9CA8"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25DC9B0C"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Progress Review</w:t>
            </w:r>
          </w:p>
        </w:tc>
      </w:tr>
      <w:tr w:rsidR="00842140" w:rsidRPr="005E2C55" w14:paraId="7944DD26"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41517BB" w14:textId="77777777" w:rsidR="00842140" w:rsidRPr="005E2C55" w:rsidRDefault="00842140" w:rsidP="00885D07">
            <w:pPr>
              <w:rPr>
                <w:rFonts w:ascii="Arial" w:hAnsi="Arial" w:cs="Arial"/>
                <w:i w:val="0"/>
                <w:iCs w:val="0"/>
              </w:rPr>
            </w:pPr>
            <w:r w:rsidRPr="005E2C55">
              <w:rPr>
                <w:rFonts w:ascii="Arial" w:hAnsi="Arial" w:cs="Arial"/>
                <w:i w:val="0"/>
                <w:iCs w:val="0"/>
              </w:rPr>
              <w:t>7</w:t>
            </w:r>
          </w:p>
        </w:tc>
        <w:tc>
          <w:tcPr>
            <w:tcW w:w="3119" w:type="dxa"/>
          </w:tcPr>
          <w:p w14:paraId="483C517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6: PSIP - Start</w:t>
            </w:r>
          </w:p>
        </w:tc>
        <w:tc>
          <w:tcPr>
            <w:tcW w:w="3118" w:type="dxa"/>
          </w:tcPr>
          <w:p w14:paraId="4D0E886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41943535"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6DC9FEE7"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15E50E18"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61E4F71C" w14:textId="77777777" w:rsidR="00842140" w:rsidRPr="005E2C55" w:rsidRDefault="00842140" w:rsidP="00885D07">
            <w:pPr>
              <w:rPr>
                <w:rFonts w:ascii="Arial" w:hAnsi="Arial" w:cs="Arial"/>
                <w:i w:val="0"/>
                <w:iCs w:val="0"/>
              </w:rPr>
            </w:pPr>
            <w:r w:rsidRPr="005E2C55">
              <w:rPr>
                <w:rFonts w:ascii="Arial" w:hAnsi="Arial" w:cs="Arial"/>
                <w:i w:val="0"/>
                <w:iCs w:val="0"/>
              </w:rPr>
              <w:t>8</w:t>
            </w:r>
          </w:p>
        </w:tc>
        <w:tc>
          <w:tcPr>
            <w:tcW w:w="3119" w:type="dxa"/>
          </w:tcPr>
          <w:p w14:paraId="27E8D433"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8" w:type="dxa"/>
          </w:tcPr>
          <w:p w14:paraId="2A217901"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612BD1FC"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69239A58"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7219F525"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F5A6652" w14:textId="77777777" w:rsidR="00842140" w:rsidRPr="005E2C55" w:rsidRDefault="00842140" w:rsidP="00885D07">
            <w:pPr>
              <w:rPr>
                <w:rFonts w:ascii="Arial" w:hAnsi="Arial" w:cs="Arial"/>
                <w:i w:val="0"/>
                <w:iCs w:val="0"/>
              </w:rPr>
            </w:pPr>
            <w:r w:rsidRPr="005E2C55">
              <w:rPr>
                <w:rFonts w:ascii="Arial" w:hAnsi="Arial" w:cs="Arial"/>
                <w:i w:val="0"/>
                <w:iCs w:val="0"/>
              </w:rPr>
              <w:t>9</w:t>
            </w:r>
          </w:p>
        </w:tc>
        <w:tc>
          <w:tcPr>
            <w:tcW w:w="3119" w:type="dxa"/>
          </w:tcPr>
          <w:p w14:paraId="1A1402B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6: PSIP - End</w:t>
            </w:r>
          </w:p>
        </w:tc>
        <w:tc>
          <w:tcPr>
            <w:tcW w:w="3118" w:type="dxa"/>
          </w:tcPr>
          <w:p w14:paraId="0CB9501F"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3C4371BB"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026EDCD1"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Progress Review</w:t>
            </w:r>
          </w:p>
        </w:tc>
      </w:tr>
      <w:tr w:rsidR="00842140" w:rsidRPr="005E2C55" w14:paraId="6692F0AD"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68DE87A0" w14:textId="77777777" w:rsidR="00842140" w:rsidRPr="005E2C55" w:rsidRDefault="00842140" w:rsidP="00885D07">
            <w:pPr>
              <w:rPr>
                <w:rFonts w:ascii="Arial" w:hAnsi="Arial" w:cs="Arial"/>
                <w:i w:val="0"/>
                <w:iCs w:val="0"/>
              </w:rPr>
            </w:pPr>
            <w:r w:rsidRPr="005E2C55">
              <w:rPr>
                <w:rFonts w:ascii="Arial" w:hAnsi="Arial" w:cs="Arial"/>
                <w:i w:val="0"/>
                <w:iCs w:val="0"/>
              </w:rPr>
              <w:t>10</w:t>
            </w:r>
          </w:p>
        </w:tc>
        <w:tc>
          <w:tcPr>
            <w:tcW w:w="3119" w:type="dxa"/>
          </w:tcPr>
          <w:p w14:paraId="3C05E75B"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8" w:type="dxa"/>
          </w:tcPr>
          <w:p w14:paraId="49896CEB"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38244B90"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6373A522"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27D203B5"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E280932" w14:textId="77777777" w:rsidR="00842140" w:rsidRPr="005E2C55" w:rsidRDefault="00842140" w:rsidP="00885D07">
            <w:pPr>
              <w:rPr>
                <w:rFonts w:ascii="Arial" w:hAnsi="Arial" w:cs="Arial"/>
                <w:i w:val="0"/>
                <w:iCs w:val="0"/>
              </w:rPr>
            </w:pPr>
            <w:r w:rsidRPr="005E2C55">
              <w:rPr>
                <w:rFonts w:ascii="Arial" w:hAnsi="Arial" w:cs="Arial"/>
                <w:i w:val="0"/>
                <w:iCs w:val="0"/>
              </w:rPr>
              <w:lastRenderedPageBreak/>
              <w:t>11</w:t>
            </w:r>
          </w:p>
        </w:tc>
        <w:tc>
          <w:tcPr>
            <w:tcW w:w="3119" w:type="dxa"/>
          </w:tcPr>
          <w:p w14:paraId="50F58FA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8" w:type="dxa"/>
          </w:tcPr>
          <w:p w14:paraId="7795580D"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375FEF1F"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76655099"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2D6F5CC8"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3EE4EFA0" w14:textId="77777777" w:rsidR="00842140" w:rsidRPr="005E2C55" w:rsidRDefault="00842140" w:rsidP="00885D07">
            <w:pPr>
              <w:rPr>
                <w:rFonts w:ascii="Arial" w:hAnsi="Arial" w:cs="Arial"/>
                <w:i w:val="0"/>
                <w:iCs w:val="0"/>
              </w:rPr>
            </w:pPr>
            <w:r w:rsidRPr="005E2C55">
              <w:rPr>
                <w:rFonts w:ascii="Arial" w:hAnsi="Arial" w:cs="Arial"/>
                <w:i w:val="0"/>
                <w:iCs w:val="0"/>
              </w:rPr>
              <w:t>12</w:t>
            </w:r>
          </w:p>
        </w:tc>
        <w:tc>
          <w:tcPr>
            <w:tcW w:w="3119" w:type="dxa"/>
          </w:tcPr>
          <w:p w14:paraId="6FC9A1CB"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8" w:type="dxa"/>
          </w:tcPr>
          <w:p w14:paraId="2550CC54"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27BB756E"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5D94B84D"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Progress Review</w:t>
            </w:r>
          </w:p>
        </w:tc>
      </w:tr>
    </w:tbl>
    <w:p w14:paraId="24473355" w14:textId="77777777" w:rsidR="00842140" w:rsidRDefault="00842140" w:rsidP="00842140">
      <w:pPr>
        <w:pStyle w:val="Caption"/>
        <w:keepNext/>
        <w:rPr>
          <w:rFonts w:ascii="Arial" w:hAnsi="Arial" w:cs="Arial"/>
          <w:b/>
          <w:bCs/>
          <w:i w:val="0"/>
          <w:iCs w:val="0"/>
          <w:color w:val="auto"/>
          <w:sz w:val="22"/>
          <w:szCs w:val="22"/>
        </w:rPr>
      </w:pPr>
    </w:p>
    <w:p w14:paraId="5A891314" w14:textId="77777777" w:rsidR="00842140" w:rsidRPr="007E0754" w:rsidRDefault="00842140" w:rsidP="00842140">
      <w:pPr>
        <w:pStyle w:val="Caption"/>
        <w:keepNext/>
        <w:rPr>
          <w:rFonts w:ascii="Arial" w:hAnsi="Arial" w:cs="Arial"/>
          <w:b/>
          <w:bCs/>
          <w:i w:val="0"/>
          <w:iCs w:val="0"/>
          <w:color w:val="auto"/>
          <w:sz w:val="22"/>
          <w:szCs w:val="22"/>
        </w:rPr>
      </w:pPr>
      <w:r w:rsidRPr="007E0754">
        <w:rPr>
          <w:rFonts w:ascii="Arial" w:hAnsi="Arial" w:cs="Arial"/>
          <w:b/>
          <w:bCs/>
          <w:i w:val="0"/>
          <w:iCs w:val="0"/>
          <w:color w:val="auto"/>
          <w:sz w:val="22"/>
          <w:szCs w:val="22"/>
        </w:rPr>
        <w:t>Year 3</w:t>
      </w:r>
    </w:p>
    <w:tbl>
      <w:tblPr>
        <w:tblStyle w:val="GridTable3-Accent5"/>
        <w:tblW w:w="0" w:type="auto"/>
        <w:tblLook w:val="04A0" w:firstRow="1" w:lastRow="0" w:firstColumn="1" w:lastColumn="0" w:noHBand="0" w:noVBand="1"/>
      </w:tblPr>
      <w:tblGrid>
        <w:gridCol w:w="1374"/>
        <w:gridCol w:w="3082"/>
        <w:gridCol w:w="3069"/>
        <w:gridCol w:w="3208"/>
        <w:gridCol w:w="3247"/>
      </w:tblGrid>
      <w:tr w:rsidR="00842140" w:rsidRPr="005E2C55" w14:paraId="3671D948" w14:textId="77777777" w:rsidTr="00885D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14:paraId="57ADBFE1" w14:textId="77777777" w:rsidR="00842140" w:rsidRPr="005E2C55" w:rsidRDefault="00842140" w:rsidP="00885D07">
            <w:pPr>
              <w:rPr>
                <w:rFonts w:ascii="Arial" w:hAnsi="Arial" w:cs="Arial"/>
                <w:i w:val="0"/>
                <w:iCs w:val="0"/>
              </w:rPr>
            </w:pPr>
            <w:r w:rsidRPr="005E2C55">
              <w:rPr>
                <w:rFonts w:ascii="Arial" w:hAnsi="Arial" w:cs="Arial"/>
                <w:i w:val="0"/>
                <w:iCs w:val="0"/>
              </w:rPr>
              <w:t>Month</w:t>
            </w:r>
          </w:p>
        </w:tc>
        <w:tc>
          <w:tcPr>
            <w:tcW w:w="3119" w:type="dxa"/>
          </w:tcPr>
          <w:p w14:paraId="3FA6FDDE"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Week1</w:t>
            </w:r>
          </w:p>
        </w:tc>
        <w:tc>
          <w:tcPr>
            <w:tcW w:w="3118" w:type="dxa"/>
          </w:tcPr>
          <w:p w14:paraId="04661368"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 2</w:t>
            </w:r>
          </w:p>
        </w:tc>
        <w:tc>
          <w:tcPr>
            <w:tcW w:w="3260" w:type="dxa"/>
          </w:tcPr>
          <w:p w14:paraId="5B032385"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 3</w:t>
            </w:r>
          </w:p>
        </w:tc>
        <w:tc>
          <w:tcPr>
            <w:tcW w:w="3293" w:type="dxa"/>
          </w:tcPr>
          <w:p w14:paraId="22767BA3" w14:textId="77777777" w:rsidR="00842140" w:rsidRPr="005E2C55" w:rsidRDefault="00842140" w:rsidP="00885D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C55">
              <w:rPr>
                <w:rFonts w:ascii="Arial" w:hAnsi="Arial" w:cs="Arial"/>
              </w:rPr>
              <w:t>Week 4</w:t>
            </w:r>
          </w:p>
        </w:tc>
      </w:tr>
      <w:tr w:rsidR="00842140" w:rsidRPr="005E2C55" w14:paraId="7308142B"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8A97A6B" w14:textId="77777777" w:rsidR="00842140" w:rsidRPr="005E2C55" w:rsidRDefault="00842140" w:rsidP="00885D07">
            <w:pPr>
              <w:rPr>
                <w:rFonts w:ascii="Arial" w:hAnsi="Arial" w:cs="Arial"/>
                <w:i w:val="0"/>
                <w:iCs w:val="0"/>
              </w:rPr>
            </w:pPr>
            <w:r w:rsidRPr="005E2C55">
              <w:rPr>
                <w:rFonts w:ascii="Arial" w:hAnsi="Arial" w:cs="Arial"/>
                <w:i w:val="0"/>
                <w:iCs w:val="0"/>
              </w:rPr>
              <w:t>1</w:t>
            </w:r>
          </w:p>
        </w:tc>
        <w:tc>
          <w:tcPr>
            <w:tcW w:w="3119" w:type="dxa"/>
          </w:tcPr>
          <w:p w14:paraId="28CA3DD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7: SIP - Start</w:t>
            </w:r>
          </w:p>
        </w:tc>
        <w:tc>
          <w:tcPr>
            <w:tcW w:w="3118" w:type="dxa"/>
          </w:tcPr>
          <w:p w14:paraId="71B3AC02"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14DAC470"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27AEABF8"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6DD49A86"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17FAB5FA" w14:textId="77777777" w:rsidR="00842140" w:rsidRPr="005E2C55" w:rsidRDefault="00842140" w:rsidP="00885D07">
            <w:pPr>
              <w:rPr>
                <w:rFonts w:ascii="Arial" w:hAnsi="Arial" w:cs="Arial"/>
                <w:i w:val="0"/>
                <w:iCs w:val="0"/>
              </w:rPr>
            </w:pPr>
            <w:r w:rsidRPr="005E2C55">
              <w:rPr>
                <w:rFonts w:ascii="Arial" w:hAnsi="Arial" w:cs="Arial"/>
                <w:i w:val="0"/>
                <w:iCs w:val="0"/>
              </w:rPr>
              <w:t>2</w:t>
            </w:r>
          </w:p>
        </w:tc>
        <w:tc>
          <w:tcPr>
            <w:tcW w:w="3119" w:type="dxa"/>
          </w:tcPr>
          <w:p w14:paraId="0823F125"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8" w:type="dxa"/>
          </w:tcPr>
          <w:p w14:paraId="65E6CA31"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61E7AB04"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0F98A3E7"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2309E345"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038FD12" w14:textId="77777777" w:rsidR="00842140" w:rsidRPr="005E2C55" w:rsidRDefault="00842140" w:rsidP="00885D07">
            <w:pPr>
              <w:rPr>
                <w:rFonts w:ascii="Arial" w:hAnsi="Arial" w:cs="Arial"/>
                <w:i w:val="0"/>
                <w:iCs w:val="0"/>
              </w:rPr>
            </w:pPr>
            <w:r w:rsidRPr="005E2C55">
              <w:rPr>
                <w:rFonts w:ascii="Arial" w:hAnsi="Arial" w:cs="Arial"/>
                <w:i w:val="0"/>
                <w:iCs w:val="0"/>
              </w:rPr>
              <w:t>3</w:t>
            </w:r>
          </w:p>
        </w:tc>
        <w:tc>
          <w:tcPr>
            <w:tcW w:w="3119" w:type="dxa"/>
          </w:tcPr>
          <w:p w14:paraId="75514EB6"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8" w:type="dxa"/>
          </w:tcPr>
          <w:p w14:paraId="4B459EA4"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48E3E39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699F659B"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Progress Review</w:t>
            </w:r>
          </w:p>
        </w:tc>
      </w:tr>
      <w:tr w:rsidR="00842140" w:rsidRPr="005E2C55" w14:paraId="0349E70D"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4D60A07D" w14:textId="77777777" w:rsidR="00842140" w:rsidRPr="005E2C55" w:rsidRDefault="00842140" w:rsidP="00885D07">
            <w:pPr>
              <w:rPr>
                <w:rFonts w:ascii="Arial" w:hAnsi="Arial" w:cs="Arial"/>
                <w:i w:val="0"/>
                <w:iCs w:val="0"/>
              </w:rPr>
            </w:pPr>
            <w:r w:rsidRPr="005E2C55">
              <w:rPr>
                <w:rFonts w:ascii="Arial" w:hAnsi="Arial" w:cs="Arial"/>
                <w:i w:val="0"/>
                <w:iCs w:val="0"/>
              </w:rPr>
              <w:t>4</w:t>
            </w:r>
          </w:p>
        </w:tc>
        <w:tc>
          <w:tcPr>
            <w:tcW w:w="3119" w:type="dxa"/>
          </w:tcPr>
          <w:p w14:paraId="0EF9ADC2"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Unit 7: SIP - End</w:t>
            </w:r>
          </w:p>
        </w:tc>
        <w:tc>
          <w:tcPr>
            <w:tcW w:w="3118" w:type="dxa"/>
          </w:tcPr>
          <w:p w14:paraId="1B8BB6DB"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59F2BF0E"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50987193"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0A8FCBBA"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5319E9C" w14:textId="77777777" w:rsidR="00842140" w:rsidRPr="005E2C55" w:rsidRDefault="00842140" w:rsidP="00885D07">
            <w:pPr>
              <w:rPr>
                <w:rFonts w:ascii="Arial" w:hAnsi="Arial" w:cs="Arial"/>
                <w:i w:val="0"/>
                <w:iCs w:val="0"/>
              </w:rPr>
            </w:pPr>
            <w:r w:rsidRPr="005E2C55">
              <w:rPr>
                <w:rFonts w:ascii="Arial" w:hAnsi="Arial" w:cs="Arial"/>
                <w:i w:val="0"/>
                <w:iCs w:val="0"/>
              </w:rPr>
              <w:t>5</w:t>
            </w:r>
          </w:p>
        </w:tc>
        <w:tc>
          <w:tcPr>
            <w:tcW w:w="3119" w:type="dxa"/>
          </w:tcPr>
          <w:p w14:paraId="1B9EAC0E"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8" w:type="dxa"/>
          </w:tcPr>
          <w:p w14:paraId="313B565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4C6C7630"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77FEF1D1"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4B513A8A"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49874828" w14:textId="77777777" w:rsidR="00842140" w:rsidRPr="005E2C55" w:rsidRDefault="00842140" w:rsidP="00885D07">
            <w:pPr>
              <w:rPr>
                <w:rFonts w:ascii="Arial" w:hAnsi="Arial" w:cs="Arial"/>
                <w:i w:val="0"/>
                <w:iCs w:val="0"/>
              </w:rPr>
            </w:pPr>
            <w:r w:rsidRPr="005E2C55">
              <w:rPr>
                <w:rFonts w:ascii="Arial" w:hAnsi="Arial" w:cs="Arial"/>
                <w:i w:val="0"/>
                <w:iCs w:val="0"/>
              </w:rPr>
              <w:t>6</w:t>
            </w:r>
          </w:p>
        </w:tc>
        <w:tc>
          <w:tcPr>
            <w:tcW w:w="3119" w:type="dxa"/>
          </w:tcPr>
          <w:p w14:paraId="65E7F91A"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8" w:type="dxa"/>
          </w:tcPr>
          <w:p w14:paraId="0F4C3ABB"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7A75DB11"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166211CA"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Progress Review</w:t>
            </w:r>
          </w:p>
        </w:tc>
      </w:tr>
      <w:tr w:rsidR="00842140" w:rsidRPr="005E2C55" w14:paraId="232DA55D"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63F96E7" w14:textId="77777777" w:rsidR="00842140" w:rsidRPr="005E2C55" w:rsidRDefault="00842140" w:rsidP="00885D07">
            <w:pPr>
              <w:rPr>
                <w:rFonts w:ascii="Arial" w:hAnsi="Arial" w:cs="Arial"/>
                <w:i w:val="0"/>
                <w:iCs w:val="0"/>
              </w:rPr>
            </w:pPr>
            <w:r w:rsidRPr="005E2C55">
              <w:rPr>
                <w:rFonts w:ascii="Arial" w:hAnsi="Arial" w:cs="Arial"/>
                <w:i w:val="0"/>
                <w:iCs w:val="0"/>
              </w:rPr>
              <w:t>7</w:t>
            </w:r>
          </w:p>
        </w:tc>
        <w:tc>
          <w:tcPr>
            <w:tcW w:w="3119" w:type="dxa"/>
          </w:tcPr>
          <w:p w14:paraId="508CDC6E"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8" w:type="dxa"/>
          </w:tcPr>
          <w:p w14:paraId="46F150DC"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32B7ED27"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5511B3D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0B1FB956"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292D9B3B" w14:textId="77777777" w:rsidR="00842140" w:rsidRPr="005E2C55" w:rsidRDefault="00842140" w:rsidP="00885D07">
            <w:pPr>
              <w:rPr>
                <w:rFonts w:ascii="Arial" w:hAnsi="Arial" w:cs="Arial"/>
                <w:i w:val="0"/>
                <w:iCs w:val="0"/>
              </w:rPr>
            </w:pPr>
            <w:r w:rsidRPr="005E2C55">
              <w:rPr>
                <w:rFonts w:ascii="Arial" w:hAnsi="Arial" w:cs="Arial"/>
                <w:i w:val="0"/>
                <w:iCs w:val="0"/>
              </w:rPr>
              <w:t>8</w:t>
            </w:r>
          </w:p>
        </w:tc>
        <w:tc>
          <w:tcPr>
            <w:tcW w:w="3119" w:type="dxa"/>
          </w:tcPr>
          <w:p w14:paraId="55A8F3FC"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8" w:type="dxa"/>
          </w:tcPr>
          <w:p w14:paraId="4DA4E44F"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49D79BC4"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6F7F8BB6"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378E8157"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B15C13A" w14:textId="77777777" w:rsidR="00842140" w:rsidRPr="005E2C55" w:rsidRDefault="00842140" w:rsidP="00885D07">
            <w:pPr>
              <w:rPr>
                <w:rFonts w:ascii="Arial" w:hAnsi="Arial" w:cs="Arial"/>
                <w:i w:val="0"/>
                <w:iCs w:val="0"/>
              </w:rPr>
            </w:pPr>
            <w:r w:rsidRPr="005E2C55">
              <w:rPr>
                <w:rFonts w:ascii="Arial" w:hAnsi="Arial" w:cs="Arial"/>
                <w:i w:val="0"/>
                <w:iCs w:val="0"/>
              </w:rPr>
              <w:t>9</w:t>
            </w:r>
          </w:p>
        </w:tc>
        <w:tc>
          <w:tcPr>
            <w:tcW w:w="3119" w:type="dxa"/>
          </w:tcPr>
          <w:p w14:paraId="6CA2B59E"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Unit 8 – EPA Preparation - End</w:t>
            </w:r>
          </w:p>
        </w:tc>
        <w:tc>
          <w:tcPr>
            <w:tcW w:w="3118" w:type="dxa"/>
          </w:tcPr>
          <w:p w14:paraId="391E6FA7"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5FAE19E1"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3523C021"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Gateway Meeting</w:t>
            </w:r>
          </w:p>
        </w:tc>
      </w:tr>
      <w:tr w:rsidR="00842140" w:rsidRPr="005E2C55" w14:paraId="33722A9A"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7104A7CA" w14:textId="77777777" w:rsidR="00842140" w:rsidRPr="005E2C55" w:rsidRDefault="00842140" w:rsidP="00885D07">
            <w:pPr>
              <w:rPr>
                <w:rFonts w:ascii="Arial" w:hAnsi="Arial" w:cs="Arial"/>
                <w:i w:val="0"/>
                <w:iCs w:val="0"/>
              </w:rPr>
            </w:pPr>
            <w:r w:rsidRPr="005E2C55">
              <w:rPr>
                <w:rFonts w:ascii="Arial" w:hAnsi="Arial" w:cs="Arial"/>
                <w:i w:val="0"/>
                <w:iCs w:val="0"/>
              </w:rPr>
              <w:t>10</w:t>
            </w:r>
          </w:p>
        </w:tc>
        <w:tc>
          <w:tcPr>
            <w:tcW w:w="3119" w:type="dxa"/>
          </w:tcPr>
          <w:p w14:paraId="5AA5F1A2"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EPA - Start</w:t>
            </w:r>
          </w:p>
        </w:tc>
        <w:tc>
          <w:tcPr>
            <w:tcW w:w="3118" w:type="dxa"/>
          </w:tcPr>
          <w:p w14:paraId="2B33BA6E"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7A83DAFC"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2F74EB43"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2140" w:rsidRPr="005E2C55" w14:paraId="64E0C513" w14:textId="77777777" w:rsidTr="0088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DD937CD" w14:textId="77777777" w:rsidR="00842140" w:rsidRPr="005E2C55" w:rsidRDefault="00842140" w:rsidP="00885D07">
            <w:pPr>
              <w:rPr>
                <w:rFonts w:ascii="Arial" w:hAnsi="Arial" w:cs="Arial"/>
                <w:i w:val="0"/>
                <w:iCs w:val="0"/>
              </w:rPr>
            </w:pPr>
            <w:r w:rsidRPr="005E2C55">
              <w:rPr>
                <w:rFonts w:ascii="Arial" w:hAnsi="Arial" w:cs="Arial"/>
                <w:i w:val="0"/>
                <w:iCs w:val="0"/>
              </w:rPr>
              <w:t>11</w:t>
            </w:r>
          </w:p>
        </w:tc>
        <w:tc>
          <w:tcPr>
            <w:tcW w:w="3119" w:type="dxa"/>
          </w:tcPr>
          <w:p w14:paraId="513E95DA"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8" w:type="dxa"/>
          </w:tcPr>
          <w:p w14:paraId="6907B8FD"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6850B838"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93" w:type="dxa"/>
          </w:tcPr>
          <w:p w14:paraId="7BB83546" w14:textId="77777777" w:rsidR="00842140" w:rsidRPr="005E2C55" w:rsidRDefault="00842140" w:rsidP="00885D0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2140" w:rsidRPr="005E2C55" w14:paraId="64321654" w14:textId="77777777" w:rsidTr="00885D07">
        <w:tc>
          <w:tcPr>
            <w:cnfStyle w:val="001000000000" w:firstRow="0" w:lastRow="0" w:firstColumn="1" w:lastColumn="0" w:oddVBand="0" w:evenVBand="0" w:oddHBand="0" w:evenHBand="0" w:firstRowFirstColumn="0" w:firstRowLastColumn="0" w:lastRowFirstColumn="0" w:lastRowLastColumn="0"/>
            <w:tcW w:w="1384" w:type="dxa"/>
          </w:tcPr>
          <w:p w14:paraId="1DF5537B" w14:textId="77777777" w:rsidR="00842140" w:rsidRPr="005E2C55" w:rsidRDefault="00842140" w:rsidP="00885D07">
            <w:pPr>
              <w:rPr>
                <w:rFonts w:ascii="Arial" w:hAnsi="Arial" w:cs="Arial"/>
                <w:i w:val="0"/>
                <w:iCs w:val="0"/>
              </w:rPr>
            </w:pPr>
            <w:r w:rsidRPr="005E2C55">
              <w:rPr>
                <w:rFonts w:ascii="Arial" w:hAnsi="Arial" w:cs="Arial"/>
                <w:i w:val="0"/>
                <w:iCs w:val="0"/>
              </w:rPr>
              <w:t>12</w:t>
            </w:r>
          </w:p>
        </w:tc>
        <w:tc>
          <w:tcPr>
            <w:tcW w:w="3119" w:type="dxa"/>
          </w:tcPr>
          <w:p w14:paraId="67904689"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EPA - End</w:t>
            </w:r>
          </w:p>
        </w:tc>
        <w:tc>
          <w:tcPr>
            <w:tcW w:w="3118" w:type="dxa"/>
          </w:tcPr>
          <w:p w14:paraId="24EEE018"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7B17C8E4"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93" w:type="dxa"/>
          </w:tcPr>
          <w:p w14:paraId="5A82BA4E" w14:textId="77777777" w:rsidR="00842140" w:rsidRPr="005E2C55" w:rsidRDefault="00842140" w:rsidP="00885D0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08F861B" w14:textId="77777777" w:rsidR="00842140" w:rsidRPr="00443560" w:rsidRDefault="00842140" w:rsidP="00842140">
      <w:pPr>
        <w:tabs>
          <w:tab w:val="left" w:pos="1440"/>
        </w:tabs>
        <w:rPr>
          <w:rFonts w:ascii="Arial" w:hAnsi="Arial" w:cs="Arial"/>
          <w:sz w:val="20"/>
          <w:szCs w:val="20"/>
        </w:rPr>
        <w:sectPr w:rsidR="00842140" w:rsidRPr="00443560" w:rsidSect="00443560">
          <w:headerReference w:type="default" r:id="rId84"/>
          <w:headerReference w:type="first" r:id="rId85"/>
          <w:pgSz w:w="16838" w:h="11906" w:orient="landscape"/>
          <w:pgMar w:top="1440" w:right="1440" w:bottom="1440" w:left="1418" w:header="708" w:footer="708" w:gutter="0"/>
          <w:cols w:space="708"/>
          <w:titlePg/>
          <w:docGrid w:linePitch="360"/>
        </w:sectPr>
      </w:pPr>
    </w:p>
    <w:p w14:paraId="24135E27" w14:textId="77777777" w:rsidR="00842140" w:rsidRPr="00E777B6" w:rsidRDefault="00842140" w:rsidP="00523B9D">
      <w:pPr>
        <w:tabs>
          <w:tab w:val="left" w:pos="1440"/>
        </w:tabs>
        <w:spacing w:after="160" w:line="259" w:lineRule="auto"/>
        <w:rPr>
          <w:rFonts w:ascii="Arial" w:hAnsi="Arial" w:cs="Arial"/>
          <w:sz w:val="20"/>
          <w:szCs w:val="20"/>
        </w:rPr>
        <w:sectPr w:rsidR="00842140" w:rsidRPr="00E777B6">
          <w:headerReference w:type="default" r:id="rId86"/>
          <w:headerReference w:type="first" r:id="rId87"/>
          <w:pgSz w:w="16838" w:h="11906" w:orient="landscape"/>
          <w:pgMar w:top="1440" w:right="1440" w:bottom="1440" w:left="1418" w:header="708" w:footer="708" w:gutter="0"/>
          <w:cols w:space="708"/>
          <w:titlePg/>
          <w:docGrid w:linePitch="360"/>
        </w:sectPr>
      </w:pPr>
    </w:p>
    <w:p w14:paraId="643270F9" w14:textId="23AA57DF" w:rsidR="00897BB6" w:rsidRPr="00711B8A" w:rsidRDefault="00C648B5" w:rsidP="00897BB6">
      <w:pPr>
        <w:spacing w:after="0" w:line="240" w:lineRule="auto"/>
        <w:jc w:val="both"/>
        <w:rPr>
          <w:rFonts w:ascii="Arial" w:eastAsia="Arial" w:hAnsi="Arial" w:cs="Arial"/>
          <w:b/>
          <w:bCs/>
          <w:sz w:val="24"/>
          <w:szCs w:val="24"/>
        </w:rPr>
      </w:pPr>
      <w:bookmarkStart w:id="12" w:name="ILOs_section"/>
      <w:bookmarkEnd w:id="12"/>
      <w:r>
        <w:rPr>
          <w:rFonts w:ascii="Arial" w:eastAsia="Arial,Times New Roman" w:hAnsi="Arial" w:cs="Arial"/>
          <w:b/>
          <w:bCs/>
          <w:sz w:val="24"/>
          <w:szCs w:val="24"/>
        </w:rPr>
        <w:lastRenderedPageBreak/>
        <w:t>I</w:t>
      </w:r>
      <w:r w:rsidR="00897BB6" w:rsidRPr="00711B8A">
        <w:rPr>
          <w:rFonts w:ascii="Arial" w:eastAsia="Arial,Times New Roman" w:hAnsi="Arial" w:cs="Arial"/>
          <w:b/>
          <w:bCs/>
          <w:sz w:val="24"/>
          <w:szCs w:val="24"/>
        </w:rPr>
        <w:t xml:space="preserve">NTENDED LEARNING OUTCOMES </w:t>
      </w:r>
      <w:r w:rsidR="00897BB6" w:rsidRPr="00711B8A">
        <w:rPr>
          <w:rFonts w:ascii="Arial" w:eastAsia="Arial" w:hAnsi="Arial" w:cs="Arial"/>
          <w:b/>
          <w:bCs/>
          <w:sz w:val="24"/>
          <w:szCs w:val="24"/>
        </w:rPr>
        <w:t xml:space="preserve">– AND HOW THE PROGRAMME ENABLES </w:t>
      </w:r>
      <w:r w:rsidR="00CC6563">
        <w:rPr>
          <w:rFonts w:ascii="Arial" w:eastAsia="Arial" w:hAnsi="Arial" w:cs="Arial"/>
          <w:b/>
          <w:bCs/>
          <w:sz w:val="24"/>
          <w:szCs w:val="24"/>
        </w:rPr>
        <w:t>APPRENTICES</w:t>
      </w:r>
      <w:r w:rsidR="00897BB6" w:rsidRPr="00711B8A">
        <w:rPr>
          <w:rFonts w:ascii="Arial" w:eastAsia="Arial" w:hAnsi="Arial" w:cs="Arial"/>
          <w:b/>
          <w:bCs/>
          <w:sz w:val="24"/>
          <w:szCs w:val="24"/>
        </w:rPr>
        <w:t xml:space="preserve"> TO ACHIEVE AND DEMONSTRATE THE INTENDED LEARNING OUTCOMES</w:t>
      </w:r>
    </w:p>
    <w:p w14:paraId="63CDF075" w14:textId="77777777" w:rsidR="00415F75" w:rsidRDefault="00415F75" w:rsidP="00711B8A">
      <w:pPr>
        <w:tabs>
          <w:tab w:val="left" w:pos="1950"/>
        </w:tabs>
        <w:spacing w:after="0" w:line="240" w:lineRule="auto"/>
        <w:jc w:val="both"/>
        <w:rPr>
          <w:rFonts w:ascii="Arial" w:eastAsia="Arial" w:hAnsi="Arial" w:cs="Arial"/>
          <w:b/>
          <w:bCs/>
          <w:sz w:val="24"/>
          <w:szCs w:val="24"/>
          <w:highlight w:val="yellow"/>
        </w:rPr>
      </w:pPr>
    </w:p>
    <w:p w14:paraId="5CF408C8" w14:textId="39179EA8" w:rsidR="00740045" w:rsidRPr="00711B8A" w:rsidRDefault="000207C7" w:rsidP="00711B8A">
      <w:pPr>
        <w:tabs>
          <w:tab w:val="left" w:pos="1950"/>
        </w:tabs>
        <w:spacing w:after="0" w:line="240" w:lineRule="auto"/>
        <w:jc w:val="both"/>
        <w:rPr>
          <w:rFonts w:ascii="Arial" w:eastAsia="Arial" w:hAnsi="Arial" w:cs="Arial"/>
          <w:b/>
          <w:bCs/>
          <w:sz w:val="24"/>
          <w:szCs w:val="24"/>
        </w:rPr>
      </w:pPr>
      <w:r w:rsidRPr="006C2C9E">
        <w:rPr>
          <w:rFonts w:ascii="Arial" w:eastAsia="Arial" w:hAnsi="Arial" w:cs="Arial"/>
          <w:b/>
          <w:bCs/>
          <w:sz w:val="24"/>
          <w:szCs w:val="24"/>
        </w:rPr>
        <w:t xml:space="preserve">PROGRAMME </w:t>
      </w:r>
      <w:r w:rsidR="000325E9" w:rsidRPr="006C2C9E">
        <w:rPr>
          <w:rFonts w:ascii="Arial" w:eastAsia="Arial" w:hAnsi="Arial" w:cs="Arial"/>
          <w:b/>
          <w:bCs/>
          <w:sz w:val="24"/>
          <w:szCs w:val="24"/>
        </w:rPr>
        <w:t>LEVEL 7</w:t>
      </w:r>
      <w:r w:rsidR="000325E9" w:rsidRPr="00711B8A">
        <w:rPr>
          <w:rFonts w:ascii="Arial" w:eastAsia="Arial" w:hAnsi="Arial" w:cs="Arial"/>
          <w:b/>
          <w:bCs/>
          <w:sz w:val="24"/>
          <w:szCs w:val="24"/>
        </w:rPr>
        <w:t xml:space="preserve"> </w:t>
      </w:r>
      <w:r w:rsidR="00473383" w:rsidRPr="00711B8A">
        <w:rPr>
          <w:rFonts w:ascii="Arial" w:eastAsia="Arial" w:hAnsi="Arial" w:cs="Arial"/>
          <w:b/>
          <w:bCs/>
          <w:sz w:val="24"/>
          <w:szCs w:val="24"/>
        </w:rPr>
        <w:t>I</w:t>
      </w:r>
      <w:r w:rsidR="00740045" w:rsidRPr="00711B8A">
        <w:rPr>
          <w:rFonts w:ascii="Arial" w:eastAsia="Arial" w:hAnsi="Arial" w:cs="Arial"/>
          <w:b/>
          <w:bCs/>
          <w:sz w:val="24"/>
          <w:szCs w:val="24"/>
        </w:rPr>
        <w:t xml:space="preserve">NTENDED </w:t>
      </w:r>
      <w:r w:rsidR="004874B4" w:rsidRPr="00711B8A">
        <w:rPr>
          <w:rFonts w:ascii="Arial" w:eastAsia="Arial" w:hAnsi="Arial" w:cs="Arial"/>
          <w:b/>
          <w:bCs/>
          <w:sz w:val="24"/>
          <w:szCs w:val="24"/>
        </w:rPr>
        <w:t>PROGRAMME</w:t>
      </w:r>
      <w:r w:rsidR="00740045" w:rsidRPr="00711B8A">
        <w:rPr>
          <w:rFonts w:ascii="Arial" w:eastAsia="Arial" w:hAnsi="Arial" w:cs="Arial"/>
          <w:b/>
          <w:bCs/>
          <w:sz w:val="24"/>
          <w:szCs w:val="24"/>
        </w:rPr>
        <w:t xml:space="preserve"> OUTCOMES</w:t>
      </w:r>
    </w:p>
    <w:p w14:paraId="1901C86F" w14:textId="77777777" w:rsidR="00DF73FB" w:rsidRPr="00DF73FB" w:rsidRDefault="00DF73FB" w:rsidP="00DF73FB">
      <w:pPr>
        <w:tabs>
          <w:tab w:val="left" w:pos="1950"/>
        </w:tabs>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5688"/>
        <w:gridCol w:w="6"/>
        <w:gridCol w:w="3770"/>
      </w:tblGrid>
      <w:tr w:rsidR="00473383" w:rsidRPr="00AC000F" w14:paraId="572946F7" w14:textId="77777777" w:rsidTr="00711B8A">
        <w:tc>
          <w:tcPr>
            <w:tcW w:w="5688" w:type="dxa"/>
            <w:shd w:val="clear" w:color="auto" w:fill="F3F3F3"/>
          </w:tcPr>
          <w:p w14:paraId="747313C0" w14:textId="77777777" w:rsidR="004E5E47" w:rsidRPr="00711B8A" w:rsidRDefault="004E5E47" w:rsidP="00711B8A">
            <w:pPr>
              <w:spacing w:after="0" w:line="240" w:lineRule="auto"/>
              <w:rPr>
                <w:rFonts w:ascii="Arial" w:eastAsia="Arial" w:hAnsi="Arial" w:cs="Arial"/>
                <w:b/>
                <w:bCs/>
                <w:sz w:val="20"/>
                <w:szCs w:val="20"/>
              </w:rPr>
            </w:pPr>
            <w:r w:rsidRPr="00711B8A">
              <w:rPr>
                <w:rFonts w:ascii="Arial" w:eastAsia="Arial" w:hAnsi="Arial" w:cs="Arial"/>
                <w:b/>
                <w:bCs/>
                <w:sz w:val="20"/>
                <w:szCs w:val="20"/>
              </w:rPr>
              <w:t xml:space="preserve">A: </w:t>
            </w:r>
            <w:r w:rsidR="00EC3A8B" w:rsidRPr="00711B8A">
              <w:rPr>
                <w:rFonts w:ascii="Arial" w:eastAsia="Arial" w:hAnsi="Arial" w:cs="Arial"/>
                <w:b/>
                <w:bCs/>
                <w:sz w:val="20"/>
                <w:szCs w:val="20"/>
              </w:rPr>
              <w:t>Subject k</w:t>
            </w:r>
            <w:r w:rsidRPr="00711B8A">
              <w:rPr>
                <w:rFonts w:ascii="Arial" w:eastAsia="Arial" w:hAnsi="Arial" w:cs="Arial"/>
                <w:b/>
                <w:bCs/>
                <w:sz w:val="20"/>
                <w:szCs w:val="20"/>
              </w:rPr>
              <w:t>nowledge and understanding</w:t>
            </w:r>
          </w:p>
          <w:p w14:paraId="050603F7" w14:textId="77777777" w:rsidR="00246CF2" w:rsidRPr="00711B8A" w:rsidRDefault="00246CF2" w:rsidP="00246CF2">
            <w:pPr>
              <w:spacing w:after="0" w:line="240" w:lineRule="auto"/>
              <w:rPr>
                <w:rFonts w:ascii="Arial" w:hAnsi="Arial" w:cs="Arial"/>
                <w:sz w:val="20"/>
                <w:szCs w:val="20"/>
              </w:rPr>
            </w:pPr>
          </w:p>
          <w:p w14:paraId="52D2C6F0" w14:textId="429E1E8A" w:rsidR="00473383" w:rsidRPr="00711B8A" w:rsidRDefault="00473383" w:rsidP="00711B8A">
            <w:pPr>
              <w:spacing w:after="0" w:line="240" w:lineRule="auto"/>
              <w:rPr>
                <w:rFonts w:ascii="Arial" w:eastAsia="Arial" w:hAnsi="Arial" w:cs="Arial"/>
                <w:i/>
                <w:iCs/>
                <w:sz w:val="20"/>
                <w:szCs w:val="20"/>
              </w:rPr>
            </w:pPr>
            <w:r w:rsidRPr="00711B8A">
              <w:rPr>
                <w:rFonts w:ascii="Arial" w:eastAsia="Arial" w:hAnsi="Arial" w:cs="Arial"/>
                <w:sz w:val="20"/>
                <w:szCs w:val="20"/>
              </w:rPr>
              <w:t xml:space="preserve">This </w:t>
            </w:r>
            <w:r w:rsidR="008A667B" w:rsidRPr="006C2C9E">
              <w:rPr>
                <w:rFonts w:ascii="Arial" w:eastAsia="Arial" w:hAnsi="Arial" w:cs="Arial"/>
                <w:sz w:val="20"/>
                <w:szCs w:val="20"/>
              </w:rPr>
              <w:t>programme</w:t>
            </w:r>
            <w:r w:rsidRPr="00711B8A">
              <w:rPr>
                <w:rFonts w:ascii="Arial" w:eastAsia="Arial" w:hAnsi="Arial" w:cs="Arial"/>
                <w:i/>
                <w:iCs/>
                <w:sz w:val="20"/>
                <w:szCs w:val="20"/>
              </w:rPr>
              <w:t xml:space="preserve"> </w:t>
            </w:r>
            <w:r w:rsidRPr="00711B8A">
              <w:rPr>
                <w:rFonts w:ascii="Arial" w:eastAsia="Arial" w:hAnsi="Arial" w:cs="Arial"/>
                <w:sz w:val="20"/>
                <w:szCs w:val="20"/>
              </w:rPr>
              <w:t xml:space="preserve">provides opportunities for </w:t>
            </w:r>
            <w:r w:rsidR="00CC6563">
              <w:rPr>
                <w:rFonts w:ascii="Arial" w:eastAsia="Arial" w:hAnsi="Arial" w:cs="Arial"/>
                <w:sz w:val="20"/>
                <w:szCs w:val="20"/>
              </w:rPr>
              <w:t>apprentices</w:t>
            </w:r>
            <w:r w:rsidRPr="00711B8A">
              <w:rPr>
                <w:rFonts w:ascii="Arial" w:eastAsia="Arial" w:hAnsi="Arial" w:cs="Arial"/>
                <w:sz w:val="20"/>
                <w:szCs w:val="20"/>
              </w:rPr>
              <w:t xml:space="preserve"> to develop and demonstrate knowledge and understanding </w:t>
            </w:r>
            <w:r w:rsidR="004E5E47" w:rsidRPr="00711B8A">
              <w:rPr>
                <w:rFonts w:ascii="Arial" w:eastAsia="Arial" w:hAnsi="Arial" w:cs="Arial"/>
                <w:sz w:val="20"/>
                <w:szCs w:val="20"/>
              </w:rPr>
              <w:t>of</w:t>
            </w:r>
            <w:r w:rsidRPr="00711B8A">
              <w:rPr>
                <w:rFonts w:ascii="Arial" w:eastAsia="Arial" w:hAnsi="Arial" w:cs="Arial"/>
                <w:i/>
                <w:iCs/>
                <w:sz w:val="20"/>
                <w:szCs w:val="20"/>
              </w:rPr>
              <w:t>:</w:t>
            </w:r>
          </w:p>
          <w:p w14:paraId="7B26C578" w14:textId="77777777" w:rsidR="00246CF2" w:rsidRPr="00711B8A" w:rsidRDefault="00246CF2" w:rsidP="00246CF2">
            <w:pPr>
              <w:spacing w:after="0" w:line="240" w:lineRule="auto"/>
              <w:rPr>
                <w:rFonts w:ascii="Arial" w:hAnsi="Arial" w:cs="Arial"/>
                <w:i/>
                <w:sz w:val="20"/>
                <w:szCs w:val="20"/>
              </w:rPr>
            </w:pPr>
          </w:p>
        </w:tc>
        <w:tc>
          <w:tcPr>
            <w:tcW w:w="3776" w:type="dxa"/>
            <w:gridSpan w:val="2"/>
            <w:shd w:val="clear" w:color="auto" w:fill="F3F3F3"/>
          </w:tcPr>
          <w:p w14:paraId="19727618" w14:textId="1DB867FE" w:rsidR="00473383" w:rsidRPr="00711B8A" w:rsidRDefault="00876881" w:rsidP="00711B8A">
            <w:pPr>
              <w:spacing w:after="0" w:line="240" w:lineRule="auto"/>
              <w:rPr>
                <w:rFonts w:ascii="Arial" w:eastAsia="Arial" w:hAnsi="Arial" w:cs="Arial"/>
                <w:sz w:val="20"/>
                <w:szCs w:val="20"/>
              </w:rPr>
            </w:pPr>
            <w:r w:rsidRPr="00711B8A">
              <w:rPr>
                <w:rFonts w:ascii="Arial" w:eastAsia="Arial" w:hAnsi="Arial" w:cs="Arial"/>
                <w:sz w:val="20"/>
                <w:szCs w:val="20"/>
              </w:rPr>
              <w:t>The following learning and teaching and assessment strategies and methods</w:t>
            </w:r>
            <w:r w:rsidR="00473383" w:rsidRPr="00711B8A">
              <w:rPr>
                <w:rFonts w:ascii="Arial" w:eastAsia="Arial" w:hAnsi="Arial" w:cs="Arial"/>
                <w:sz w:val="20"/>
                <w:szCs w:val="20"/>
              </w:rPr>
              <w:t xml:space="preserve"> enable </w:t>
            </w:r>
            <w:r w:rsidR="00CC6563">
              <w:rPr>
                <w:rFonts w:ascii="Arial" w:eastAsia="Arial" w:hAnsi="Arial" w:cs="Arial"/>
                <w:sz w:val="20"/>
                <w:szCs w:val="20"/>
              </w:rPr>
              <w:t>apprentices</w:t>
            </w:r>
            <w:r w:rsidR="00473383" w:rsidRPr="00711B8A">
              <w:rPr>
                <w:rFonts w:ascii="Arial" w:eastAsia="Arial" w:hAnsi="Arial" w:cs="Arial"/>
                <w:sz w:val="20"/>
                <w:szCs w:val="20"/>
              </w:rPr>
              <w:t xml:space="preserve"> to achieve and to demonstrate the </w:t>
            </w:r>
            <w:r w:rsidR="00473383" w:rsidRPr="006C2C9E">
              <w:rPr>
                <w:rFonts w:ascii="Arial" w:eastAsia="Arial" w:hAnsi="Arial" w:cs="Arial"/>
                <w:sz w:val="20"/>
                <w:szCs w:val="20"/>
              </w:rPr>
              <w:t>programme</w:t>
            </w:r>
            <w:r w:rsidR="006C2C9E">
              <w:rPr>
                <w:rFonts w:ascii="Arial" w:eastAsia="Arial" w:hAnsi="Arial" w:cs="Arial"/>
                <w:sz w:val="20"/>
                <w:szCs w:val="20"/>
              </w:rPr>
              <w:t xml:space="preserve"> </w:t>
            </w:r>
            <w:r w:rsidR="00473383" w:rsidRPr="00711B8A">
              <w:rPr>
                <w:rFonts w:ascii="Arial" w:eastAsia="Arial" w:hAnsi="Arial" w:cs="Arial"/>
                <w:sz w:val="20"/>
                <w:szCs w:val="20"/>
              </w:rPr>
              <w:t>learning outcomes:</w:t>
            </w:r>
          </w:p>
        </w:tc>
      </w:tr>
      <w:tr w:rsidR="00473383" w:rsidRPr="00AC000F" w14:paraId="2571C6B3" w14:textId="77777777" w:rsidTr="00711B8A">
        <w:trPr>
          <w:trHeight w:val="135"/>
        </w:trPr>
        <w:tc>
          <w:tcPr>
            <w:tcW w:w="5688" w:type="dxa"/>
            <w:vMerge w:val="restart"/>
          </w:tcPr>
          <w:p w14:paraId="08A85715" w14:textId="4FC2F3B8" w:rsidR="0077290A" w:rsidRPr="0077290A" w:rsidRDefault="0077290A" w:rsidP="00405A99">
            <w:pPr>
              <w:pStyle w:val="ListParagraph"/>
              <w:numPr>
                <w:ilvl w:val="0"/>
                <w:numId w:val="5"/>
              </w:numPr>
              <w:spacing w:after="0" w:line="240" w:lineRule="auto"/>
              <w:ind w:right="28"/>
              <w:rPr>
                <w:rFonts w:ascii="Arial" w:eastAsia="Arial,Times New Roman" w:hAnsi="Arial" w:cs="Arial"/>
                <w:iCs/>
                <w:sz w:val="20"/>
                <w:szCs w:val="20"/>
                <w:lang w:val="en-US" w:eastAsia="en-GB"/>
              </w:rPr>
            </w:pPr>
            <w:r w:rsidRPr="0077290A">
              <w:rPr>
                <w:rFonts w:ascii="Arial" w:eastAsia="Arial,Times New Roman" w:hAnsi="Arial" w:cs="Arial"/>
                <w:iCs/>
                <w:sz w:val="20"/>
                <w:szCs w:val="20"/>
                <w:lang w:val="en-US" w:eastAsia="en-GB"/>
              </w:rPr>
              <w:t xml:space="preserve">Critically review and evaluate the historical, political and economic influences upon the development of advanced </w:t>
            </w:r>
            <w:r>
              <w:rPr>
                <w:rFonts w:ascii="Arial" w:eastAsia="Arial,Times New Roman" w:hAnsi="Arial" w:cs="Arial"/>
                <w:iCs/>
                <w:sz w:val="20"/>
                <w:szCs w:val="20"/>
                <w:lang w:val="en-US" w:eastAsia="en-GB"/>
              </w:rPr>
              <w:t>clinical</w:t>
            </w:r>
            <w:r w:rsidRPr="0077290A">
              <w:rPr>
                <w:rFonts w:ascii="Arial" w:eastAsia="Arial,Times New Roman" w:hAnsi="Arial" w:cs="Arial"/>
                <w:iCs/>
                <w:sz w:val="20"/>
                <w:szCs w:val="20"/>
                <w:lang w:val="en-US" w:eastAsia="en-GB"/>
              </w:rPr>
              <w:t xml:space="preserve"> practice roles in health care</w:t>
            </w:r>
            <w:r w:rsidR="007A0267">
              <w:rPr>
                <w:rFonts w:ascii="Arial" w:eastAsia="Arial,Times New Roman" w:hAnsi="Arial" w:cs="Arial"/>
                <w:iCs/>
                <w:sz w:val="20"/>
                <w:szCs w:val="20"/>
                <w:lang w:val="en-US" w:eastAsia="en-GB"/>
              </w:rPr>
              <w:t>;</w:t>
            </w:r>
          </w:p>
          <w:p w14:paraId="45900E12" w14:textId="77777777" w:rsidR="0077290A" w:rsidRDefault="0077290A" w:rsidP="0077290A">
            <w:pPr>
              <w:spacing w:after="0" w:line="240" w:lineRule="auto"/>
              <w:ind w:left="425" w:right="28" w:hanging="425"/>
              <w:rPr>
                <w:rFonts w:ascii="Arial" w:eastAsia="Arial,Times New Roman" w:hAnsi="Arial" w:cs="Arial"/>
                <w:iCs/>
                <w:sz w:val="20"/>
                <w:szCs w:val="20"/>
                <w:lang w:val="en-US" w:eastAsia="en-GB"/>
              </w:rPr>
            </w:pPr>
          </w:p>
          <w:p w14:paraId="5EC41B6F" w14:textId="007B0639" w:rsidR="0077290A" w:rsidRPr="0077290A" w:rsidRDefault="0077290A" w:rsidP="00405A99">
            <w:pPr>
              <w:pStyle w:val="ListParagraph"/>
              <w:numPr>
                <w:ilvl w:val="0"/>
                <w:numId w:val="5"/>
              </w:numPr>
              <w:spacing w:after="0" w:line="240" w:lineRule="auto"/>
              <w:ind w:right="28"/>
              <w:rPr>
                <w:rFonts w:ascii="Arial" w:eastAsia="Arial,Times New Roman" w:hAnsi="Arial" w:cs="Arial"/>
                <w:iCs/>
                <w:sz w:val="20"/>
                <w:szCs w:val="20"/>
                <w:lang w:val="en-US" w:eastAsia="en-GB"/>
              </w:rPr>
            </w:pPr>
            <w:r w:rsidRPr="0077290A">
              <w:rPr>
                <w:rFonts w:ascii="Arial" w:eastAsia="Arial,Times New Roman" w:hAnsi="Arial" w:cs="Arial"/>
                <w:iCs/>
                <w:sz w:val="20"/>
                <w:szCs w:val="20"/>
                <w:lang w:val="en-US" w:eastAsia="en-GB"/>
              </w:rPr>
              <w:t>Demonstrate critical awareness of the issues relating to advanced nursing practice;</w:t>
            </w:r>
          </w:p>
          <w:p w14:paraId="194AE5FA" w14:textId="77777777" w:rsidR="0077290A" w:rsidRDefault="0077290A" w:rsidP="0077290A">
            <w:pPr>
              <w:spacing w:after="0" w:line="240" w:lineRule="auto"/>
              <w:ind w:left="425" w:right="28" w:hanging="425"/>
              <w:rPr>
                <w:rFonts w:ascii="Arial" w:eastAsia="Arial,Times New Roman" w:hAnsi="Arial" w:cs="Arial"/>
                <w:iCs/>
                <w:sz w:val="20"/>
                <w:szCs w:val="20"/>
                <w:lang w:val="en-US" w:eastAsia="en-GB"/>
              </w:rPr>
            </w:pPr>
          </w:p>
          <w:p w14:paraId="2D9D1374" w14:textId="07177A06" w:rsidR="0077290A" w:rsidRPr="0077290A" w:rsidRDefault="0077290A" w:rsidP="00405A99">
            <w:pPr>
              <w:pStyle w:val="ListParagraph"/>
              <w:numPr>
                <w:ilvl w:val="0"/>
                <w:numId w:val="5"/>
              </w:numPr>
              <w:spacing w:after="0" w:line="240" w:lineRule="auto"/>
              <w:ind w:right="28"/>
              <w:rPr>
                <w:rFonts w:ascii="Arial" w:eastAsia="Arial,Times New Roman" w:hAnsi="Arial" w:cs="Arial"/>
                <w:iCs/>
                <w:sz w:val="20"/>
                <w:szCs w:val="20"/>
                <w:lang w:val="en-US" w:eastAsia="en-GB"/>
              </w:rPr>
            </w:pPr>
            <w:r w:rsidRPr="0077290A">
              <w:rPr>
                <w:rFonts w:ascii="Arial" w:eastAsia="Arial,Times New Roman" w:hAnsi="Arial" w:cs="Arial"/>
                <w:iCs/>
                <w:sz w:val="20"/>
                <w:szCs w:val="20"/>
                <w:lang w:val="en-US" w:eastAsia="en-GB"/>
              </w:rPr>
              <w:t xml:space="preserve">Critically </w:t>
            </w:r>
            <w:proofErr w:type="spellStart"/>
            <w:r w:rsidRPr="0077290A">
              <w:rPr>
                <w:rFonts w:ascii="Arial" w:eastAsia="Arial,Times New Roman" w:hAnsi="Arial" w:cs="Arial"/>
                <w:iCs/>
                <w:sz w:val="20"/>
                <w:szCs w:val="20"/>
                <w:lang w:val="en-US" w:eastAsia="en-GB"/>
              </w:rPr>
              <w:t>analyse</w:t>
            </w:r>
            <w:proofErr w:type="spellEnd"/>
            <w:r w:rsidRPr="0077290A">
              <w:rPr>
                <w:rFonts w:ascii="Arial" w:eastAsia="Arial,Times New Roman" w:hAnsi="Arial" w:cs="Arial"/>
                <w:iCs/>
                <w:sz w:val="20"/>
                <w:szCs w:val="20"/>
                <w:lang w:val="en-US" w:eastAsia="en-GB"/>
              </w:rPr>
              <w:t xml:space="preserve"> how law, ethics and professional accountability relate to advancing nursing practice;</w:t>
            </w:r>
          </w:p>
          <w:p w14:paraId="0A1AB499" w14:textId="77777777" w:rsidR="0077290A" w:rsidRDefault="0077290A" w:rsidP="0077290A">
            <w:pPr>
              <w:spacing w:after="0" w:line="240" w:lineRule="auto"/>
              <w:ind w:left="425" w:right="28" w:hanging="425"/>
              <w:rPr>
                <w:rFonts w:ascii="Arial" w:eastAsia="Arial,Times New Roman" w:hAnsi="Arial" w:cs="Arial"/>
                <w:iCs/>
                <w:sz w:val="20"/>
                <w:szCs w:val="20"/>
                <w:lang w:val="en-US" w:eastAsia="en-GB"/>
              </w:rPr>
            </w:pPr>
          </w:p>
          <w:p w14:paraId="62A492E2" w14:textId="28334248" w:rsidR="0077290A" w:rsidRPr="0077290A" w:rsidRDefault="0077290A" w:rsidP="00405A99">
            <w:pPr>
              <w:pStyle w:val="ListParagraph"/>
              <w:numPr>
                <w:ilvl w:val="0"/>
                <w:numId w:val="5"/>
              </w:numPr>
              <w:spacing w:after="0" w:line="240" w:lineRule="auto"/>
              <w:ind w:right="28"/>
              <w:rPr>
                <w:rFonts w:ascii="Arial" w:eastAsia="Arial,Times New Roman" w:hAnsi="Arial" w:cs="Arial"/>
                <w:iCs/>
                <w:sz w:val="20"/>
                <w:szCs w:val="20"/>
                <w:lang w:val="en-US" w:eastAsia="en-GB"/>
              </w:rPr>
            </w:pPr>
            <w:r w:rsidRPr="0077290A">
              <w:rPr>
                <w:rFonts w:ascii="Arial" w:eastAsia="Arial,Times New Roman" w:hAnsi="Arial" w:cs="Arial"/>
                <w:iCs/>
                <w:sz w:val="20"/>
                <w:szCs w:val="20"/>
                <w:lang w:val="en-US" w:eastAsia="en-GB"/>
              </w:rPr>
              <w:t>Demonstrate advanced knowledge of the anatomy and physiology of the human body;</w:t>
            </w:r>
          </w:p>
          <w:p w14:paraId="6A87D8A6" w14:textId="77777777" w:rsidR="0077290A" w:rsidRDefault="0077290A" w:rsidP="0077290A">
            <w:pPr>
              <w:spacing w:after="0" w:line="240" w:lineRule="auto"/>
              <w:ind w:left="425" w:right="28" w:hanging="425"/>
              <w:rPr>
                <w:rFonts w:ascii="Arial" w:eastAsia="Arial,Times New Roman" w:hAnsi="Arial" w:cs="Arial"/>
                <w:iCs/>
                <w:sz w:val="20"/>
                <w:szCs w:val="20"/>
                <w:lang w:val="en-US" w:eastAsia="en-GB"/>
              </w:rPr>
            </w:pPr>
          </w:p>
          <w:p w14:paraId="53F72202" w14:textId="77777777" w:rsidR="00473383" w:rsidRDefault="0077290A" w:rsidP="00405A99">
            <w:pPr>
              <w:pStyle w:val="ListParagraph"/>
              <w:numPr>
                <w:ilvl w:val="0"/>
                <w:numId w:val="5"/>
              </w:numPr>
              <w:spacing w:after="0" w:line="240" w:lineRule="auto"/>
              <w:ind w:right="28"/>
              <w:rPr>
                <w:rFonts w:ascii="Arial" w:eastAsia="Arial,Times New Roman" w:hAnsi="Arial" w:cs="Arial"/>
                <w:iCs/>
                <w:sz w:val="20"/>
                <w:szCs w:val="20"/>
                <w:lang w:val="en-US" w:eastAsia="en-GB"/>
              </w:rPr>
            </w:pPr>
            <w:r w:rsidRPr="0077290A">
              <w:rPr>
                <w:rFonts w:ascii="Arial" w:eastAsia="Arial,Times New Roman" w:hAnsi="Arial" w:cs="Arial"/>
                <w:iCs/>
                <w:sz w:val="20"/>
                <w:szCs w:val="20"/>
                <w:lang w:val="en-US" w:eastAsia="en-GB"/>
              </w:rPr>
              <w:t xml:space="preserve">Demonstrate advanced knowledge and understanding of the pharmacokinetics and pharmacodynamics of major classes of drugs and </w:t>
            </w:r>
            <w:proofErr w:type="spellStart"/>
            <w:r w:rsidRPr="0077290A">
              <w:rPr>
                <w:rFonts w:ascii="Arial" w:eastAsia="Arial,Times New Roman" w:hAnsi="Arial" w:cs="Arial"/>
                <w:iCs/>
                <w:sz w:val="20"/>
                <w:szCs w:val="20"/>
                <w:lang w:val="en-US" w:eastAsia="en-GB"/>
              </w:rPr>
              <w:t>patho</w:t>
            </w:r>
            <w:proofErr w:type="spellEnd"/>
            <w:r w:rsidRPr="0077290A">
              <w:rPr>
                <w:rFonts w:ascii="Arial" w:eastAsia="Arial,Times New Roman" w:hAnsi="Arial" w:cs="Arial"/>
                <w:iCs/>
                <w:sz w:val="20"/>
                <w:szCs w:val="20"/>
                <w:lang w:val="en-US" w:eastAsia="en-GB"/>
              </w:rPr>
              <w:t>-physiology;</w:t>
            </w:r>
          </w:p>
          <w:p w14:paraId="4AE07673" w14:textId="77777777" w:rsidR="007A0267" w:rsidRPr="007A0267" w:rsidRDefault="007A0267" w:rsidP="007A0267">
            <w:pPr>
              <w:pStyle w:val="ListParagraph"/>
              <w:rPr>
                <w:rFonts w:ascii="Arial" w:eastAsia="Arial,Times New Roman" w:hAnsi="Arial" w:cs="Arial"/>
                <w:iCs/>
                <w:sz w:val="20"/>
                <w:szCs w:val="20"/>
                <w:lang w:val="en-US" w:eastAsia="en-GB"/>
              </w:rPr>
            </w:pPr>
          </w:p>
          <w:p w14:paraId="669E21CF" w14:textId="5A50F74A" w:rsidR="007A0267" w:rsidRDefault="007A0267" w:rsidP="00405A99">
            <w:pPr>
              <w:pStyle w:val="ListParagraph"/>
              <w:numPr>
                <w:ilvl w:val="0"/>
                <w:numId w:val="5"/>
              </w:numPr>
              <w:spacing w:after="0" w:line="240" w:lineRule="auto"/>
              <w:ind w:right="28"/>
              <w:rPr>
                <w:rFonts w:ascii="Arial" w:eastAsia="Arial,Times New Roman" w:hAnsi="Arial" w:cs="Arial"/>
                <w:iCs/>
                <w:sz w:val="20"/>
                <w:szCs w:val="20"/>
                <w:lang w:val="en-US" w:eastAsia="en-GB"/>
              </w:rPr>
            </w:pPr>
            <w:r w:rsidRPr="007A0267">
              <w:rPr>
                <w:rFonts w:ascii="Arial" w:eastAsia="Arial,Times New Roman" w:hAnsi="Arial" w:cs="Arial"/>
                <w:iCs/>
                <w:sz w:val="20"/>
                <w:szCs w:val="20"/>
                <w:lang w:val="en-US" w:eastAsia="en-GB"/>
              </w:rPr>
              <w:t xml:space="preserve">Apply knowledge of pharmacodynamics and </w:t>
            </w:r>
            <w:r w:rsidRPr="00D7056D">
              <w:rPr>
                <w:rFonts w:ascii="Arial" w:eastAsia="Arial,Times New Roman" w:hAnsi="Arial" w:cs="Arial"/>
                <w:iCs/>
                <w:sz w:val="20"/>
                <w:szCs w:val="20"/>
                <w:lang w:val="en-US" w:eastAsia="en-GB"/>
              </w:rPr>
              <w:t>pharmacokinetics to their</w:t>
            </w:r>
            <w:r w:rsidR="007B5C97">
              <w:rPr>
                <w:rFonts w:ascii="Arial" w:eastAsia="Arial,Times New Roman" w:hAnsi="Arial" w:cs="Arial"/>
                <w:iCs/>
                <w:sz w:val="20"/>
                <w:szCs w:val="20"/>
                <w:lang w:val="en-US" w:eastAsia="en-GB"/>
              </w:rPr>
              <w:t xml:space="preserve"> role, including</w:t>
            </w:r>
            <w:r w:rsidRPr="00D7056D">
              <w:rPr>
                <w:rFonts w:ascii="Arial" w:eastAsia="Arial,Times New Roman" w:hAnsi="Arial" w:cs="Arial"/>
                <w:iCs/>
                <w:sz w:val="20"/>
                <w:szCs w:val="20"/>
                <w:lang w:val="en-US" w:eastAsia="en-GB"/>
              </w:rPr>
              <w:t xml:space="preserve"> prescribing practice</w:t>
            </w:r>
            <w:r w:rsidR="007B5C97">
              <w:rPr>
                <w:rFonts w:ascii="Arial" w:eastAsia="Arial,Times New Roman" w:hAnsi="Arial" w:cs="Arial"/>
                <w:iCs/>
                <w:sz w:val="20"/>
                <w:szCs w:val="20"/>
                <w:lang w:val="en-US" w:eastAsia="en-GB"/>
              </w:rPr>
              <w:t xml:space="preserve"> where applicable, and</w:t>
            </w:r>
            <w:r w:rsidR="00D7056D">
              <w:rPr>
                <w:rFonts w:ascii="Arial" w:eastAsia="Arial,Times New Roman" w:hAnsi="Arial" w:cs="Arial"/>
                <w:iCs/>
                <w:sz w:val="20"/>
                <w:szCs w:val="20"/>
                <w:lang w:val="en-US" w:eastAsia="en-GB"/>
              </w:rPr>
              <w:t xml:space="preserve"> </w:t>
            </w:r>
            <w:r w:rsidRPr="00D7056D">
              <w:rPr>
                <w:rFonts w:ascii="Arial" w:eastAsia="Arial,Times New Roman" w:hAnsi="Arial" w:cs="Arial"/>
                <w:iCs/>
                <w:sz w:val="20"/>
                <w:szCs w:val="20"/>
                <w:lang w:val="en-US" w:eastAsia="en-GB"/>
              </w:rPr>
              <w:t>including the monitoring of response to therapy and justification to modify treatment;</w:t>
            </w:r>
          </w:p>
          <w:p w14:paraId="2E6F28A6" w14:textId="77777777" w:rsidR="00F60B6B" w:rsidRPr="00F60B6B" w:rsidRDefault="00F60B6B" w:rsidP="00F60B6B">
            <w:pPr>
              <w:pStyle w:val="ListParagraph"/>
              <w:rPr>
                <w:rFonts w:ascii="Arial" w:eastAsia="Arial,Times New Roman" w:hAnsi="Arial" w:cs="Arial"/>
                <w:iCs/>
                <w:sz w:val="20"/>
                <w:szCs w:val="20"/>
                <w:lang w:val="en-US" w:eastAsia="en-GB"/>
              </w:rPr>
            </w:pPr>
          </w:p>
          <w:p w14:paraId="3B3D017F" w14:textId="57BED1AA" w:rsidR="00F60B6B" w:rsidRPr="00F60B6B" w:rsidRDefault="00F60B6B" w:rsidP="00405A99">
            <w:pPr>
              <w:pStyle w:val="ListParagraph"/>
              <w:numPr>
                <w:ilvl w:val="0"/>
                <w:numId w:val="5"/>
              </w:numPr>
              <w:spacing w:after="0" w:line="240" w:lineRule="auto"/>
              <w:ind w:right="28"/>
              <w:rPr>
                <w:rFonts w:ascii="Arial" w:eastAsia="Arial,Times New Roman" w:hAnsi="Arial" w:cs="Arial"/>
                <w:iCs/>
                <w:sz w:val="20"/>
                <w:szCs w:val="20"/>
                <w:lang w:val="en-US" w:eastAsia="en-GB"/>
              </w:rPr>
            </w:pPr>
            <w:r w:rsidRPr="00F60B6B">
              <w:rPr>
                <w:rFonts w:ascii="Arial" w:eastAsia="Arial,Times New Roman" w:hAnsi="Arial" w:cs="Arial"/>
                <w:iCs/>
                <w:sz w:val="20"/>
                <w:szCs w:val="20"/>
                <w:lang w:val="en-US" w:eastAsia="en-GB"/>
              </w:rPr>
              <w:t>To gain sufficient knowledge regarding an appropriate,</w:t>
            </w:r>
            <w:r>
              <w:rPr>
                <w:rFonts w:ascii="Arial" w:eastAsia="Arial,Times New Roman" w:hAnsi="Arial" w:cs="Arial"/>
                <w:iCs/>
                <w:sz w:val="20"/>
                <w:szCs w:val="20"/>
                <w:lang w:val="en-US" w:eastAsia="en-GB"/>
              </w:rPr>
              <w:t xml:space="preserve"> </w:t>
            </w:r>
            <w:r w:rsidRPr="00F60B6B">
              <w:rPr>
                <w:rFonts w:ascii="Arial" w:eastAsia="Arial,Times New Roman" w:hAnsi="Arial" w:cs="Arial"/>
                <w:iCs/>
                <w:sz w:val="20"/>
                <w:szCs w:val="20"/>
                <w:lang w:val="en-US" w:eastAsia="en-GB"/>
              </w:rPr>
              <w:t>systematic and justified methodology in a complex professional area.</w:t>
            </w:r>
          </w:p>
          <w:p w14:paraId="0F9E55A7" w14:textId="08EEC6DD" w:rsidR="00BC0F36" w:rsidRPr="00BC0F36" w:rsidRDefault="00BC0F36" w:rsidP="00BC0F36">
            <w:pPr>
              <w:spacing w:after="0" w:line="240" w:lineRule="auto"/>
              <w:ind w:right="28"/>
              <w:rPr>
                <w:rFonts w:ascii="Arial" w:eastAsia="Arial,Times New Roman" w:hAnsi="Arial" w:cs="Arial"/>
                <w:iCs/>
                <w:sz w:val="20"/>
                <w:szCs w:val="20"/>
                <w:lang w:val="en-US" w:eastAsia="en-GB"/>
              </w:rPr>
            </w:pPr>
          </w:p>
        </w:tc>
        <w:tc>
          <w:tcPr>
            <w:tcW w:w="3776" w:type="dxa"/>
            <w:gridSpan w:val="2"/>
          </w:tcPr>
          <w:p w14:paraId="484891B4" w14:textId="77777777" w:rsidR="00473383" w:rsidRPr="00711B8A" w:rsidRDefault="00720E11" w:rsidP="00711B8A">
            <w:pPr>
              <w:spacing w:after="0" w:line="240" w:lineRule="auto"/>
              <w:rPr>
                <w:rFonts w:ascii="Arial" w:eastAsia="Arial" w:hAnsi="Arial" w:cs="Arial"/>
                <w:sz w:val="20"/>
                <w:szCs w:val="20"/>
              </w:rPr>
            </w:pPr>
            <w:r w:rsidRPr="00711B8A">
              <w:rPr>
                <w:rFonts w:ascii="Arial" w:eastAsia="Arial" w:hAnsi="Arial" w:cs="Arial"/>
                <w:sz w:val="20"/>
                <w:szCs w:val="20"/>
              </w:rPr>
              <w:t>Learning and teaching strategies and methods (referring to numbered Intended Learning Outcomes):</w:t>
            </w:r>
          </w:p>
          <w:p w14:paraId="230A7C69" w14:textId="77777777" w:rsidR="00246CF2" w:rsidRPr="00711B8A" w:rsidRDefault="00246CF2" w:rsidP="00246CF2">
            <w:pPr>
              <w:spacing w:after="0" w:line="240" w:lineRule="auto"/>
              <w:rPr>
                <w:rFonts w:ascii="Arial" w:hAnsi="Arial" w:cs="Arial"/>
                <w:sz w:val="20"/>
                <w:szCs w:val="20"/>
              </w:rPr>
            </w:pPr>
          </w:p>
          <w:p w14:paraId="7714826B" w14:textId="77777777" w:rsidR="00435313" w:rsidRPr="009B6209" w:rsidRDefault="00435313" w:rsidP="00405A99">
            <w:pPr>
              <w:pStyle w:val="ListParagraph"/>
              <w:numPr>
                <w:ilvl w:val="0"/>
                <w:numId w:val="6"/>
              </w:numPr>
              <w:autoSpaceDE w:val="0"/>
              <w:autoSpaceDN w:val="0"/>
              <w:adjustRightInd w:val="0"/>
              <w:spacing w:after="0" w:line="360" w:lineRule="auto"/>
              <w:ind w:left="714" w:hanging="357"/>
              <w:rPr>
                <w:rFonts w:ascii="Arial" w:hAnsi="Arial" w:cs="Arial"/>
                <w:sz w:val="20"/>
                <w:szCs w:val="20"/>
                <w:lang w:eastAsia="en-GB"/>
              </w:rPr>
            </w:pPr>
            <w:r w:rsidRPr="009B6209">
              <w:rPr>
                <w:rFonts w:ascii="Arial" w:hAnsi="Arial" w:cs="Arial"/>
                <w:sz w:val="20"/>
                <w:szCs w:val="20"/>
                <w:lang w:eastAsia="en-GB"/>
              </w:rPr>
              <w:t>lectures (A1, A2, A3, A4, A5);</w:t>
            </w:r>
          </w:p>
          <w:p w14:paraId="68DC44A5" w14:textId="3B92E4ED" w:rsidR="00435313" w:rsidRPr="009B6209" w:rsidRDefault="00435313" w:rsidP="00405A99">
            <w:pPr>
              <w:pStyle w:val="ListParagraph"/>
              <w:numPr>
                <w:ilvl w:val="0"/>
                <w:numId w:val="6"/>
              </w:numPr>
              <w:autoSpaceDE w:val="0"/>
              <w:autoSpaceDN w:val="0"/>
              <w:adjustRightInd w:val="0"/>
              <w:spacing w:after="0" w:line="360" w:lineRule="auto"/>
              <w:ind w:left="714" w:hanging="357"/>
              <w:rPr>
                <w:rFonts w:ascii="Arial" w:hAnsi="Arial" w:cs="Arial"/>
                <w:sz w:val="20"/>
                <w:szCs w:val="20"/>
                <w:lang w:eastAsia="en-GB"/>
              </w:rPr>
            </w:pPr>
            <w:r w:rsidRPr="009B6209">
              <w:rPr>
                <w:rFonts w:ascii="Arial" w:hAnsi="Arial" w:cs="Arial"/>
                <w:sz w:val="20"/>
                <w:szCs w:val="20"/>
                <w:lang w:eastAsia="en-GB"/>
              </w:rPr>
              <w:t>seminars (A1, A2, A3,);</w:t>
            </w:r>
          </w:p>
          <w:p w14:paraId="65425EDB" w14:textId="7B87B4E5" w:rsidR="00435313" w:rsidRPr="009B6209" w:rsidRDefault="00435313" w:rsidP="00405A99">
            <w:pPr>
              <w:pStyle w:val="ListParagraph"/>
              <w:numPr>
                <w:ilvl w:val="0"/>
                <w:numId w:val="6"/>
              </w:numPr>
              <w:autoSpaceDE w:val="0"/>
              <w:autoSpaceDN w:val="0"/>
              <w:adjustRightInd w:val="0"/>
              <w:spacing w:after="0" w:line="360" w:lineRule="auto"/>
              <w:ind w:left="714" w:hanging="357"/>
              <w:rPr>
                <w:rFonts w:ascii="Arial" w:hAnsi="Arial" w:cs="Arial"/>
                <w:sz w:val="20"/>
                <w:szCs w:val="20"/>
                <w:lang w:eastAsia="en-GB"/>
              </w:rPr>
            </w:pPr>
            <w:r w:rsidRPr="009B6209">
              <w:rPr>
                <w:rFonts w:ascii="Arial" w:hAnsi="Arial" w:cs="Arial"/>
                <w:sz w:val="20"/>
                <w:szCs w:val="20"/>
                <w:lang w:eastAsia="en-GB"/>
              </w:rPr>
              <w:t>directed reading (A1, A2, A3, A6);</w:t>
            </w:r>
          </w:p>
          <w:p w14:paraId="3E3DED7F" w14:textId="415774C8" w:rsidR="00435313" w:rsidRDefault="00435313" w:rsidP="00405A99">
            <w:pPr>
              <w:pStyle w:val="ListParagraph"/>
              <w:numPr>
                <w:ilvl w:val="0"/>
                <w:numId w:val="6"/>
              </w:numPr>
              <w:autoSpaceDE w:val="0"/>
              <w:autoSpaceDN w:val="0"/>
              <w:adjustRightInd w:val="0"/>
              <w:spacing w:after="0" w:line="360" w:lineRule="auto"/>
              <w:ind w:left="714" w:hanging="357"/>
              <w:rPr>
                <w:rFonts w:ascii="Arial" w:hAnsi="Arial" w:cs="Arial"/>
                <w:sz w:val="20"/>
                <w:szCs w:val="20"/>
                <w:lang w:eastAsia="en-GB"/>
              </w:rPr>
            </w:pPr>
            <w:r w:rsidRPr="009B6209">
              <w:rPr>
                <w:rFonts w:ascii="Arial" w:hAnsi="Arial" w:cs="Arial"/>
                <w:sz w:val="20"/>
                <w:szCs w:val="20"/>
                <w:lang w:eastAsia="en-GB"/>
              </w:rPr>
              <w:t>use of the VLE (A4, (A5</w:t>
            </w:r>
            <w:r w:rsidR="009B6209" w:rsidRPr="009B6209">
              <w:rPr>
                <w:rFonts w:ascii="Arial" w:hAnsi="Arial" w:cs="Arial"/>
                <w:sz w:val="20"/>
                <w:szCs w:val="20"/>
                <w:lang w:eastAsia="en-GB"/>
              </w:rPr>
              <w:t>)</w:t>
            </w:r>
            <w:r w:rsidRPr="009B6209">
              <w:rPr>
                <w:rFonts w:ascii="Arial" w:hAnsi="Arial" w:cs="Arial"/>
                <w:sz w:val="20"/>
                <w:szCs w:val="20"/>
                <w:lang w:eastAsia="en-GB"/>
              </w:rPr>
              <w:t>;</w:t>
            </w:r>
          </w:p>
          <w:p w14:paraId="3F55846D" w14:textId="7D1A2C60" w:rsidR="009B6209" w:rsidRPr="009B6209" w:rsidRDefault="009B6209" w:rsidP="00405A99">
            <w:pPr>
              <w:pStyle w:val="ListParagraph"/>
              <w:numPr>
                <w:ilvl w:val="0"/>
                <w:numId w:val="6"/>
              </w:numPr>
              <w:autoSpaceDE w:val="0"/>
              <w:autoSpaceDN w:val="0"/>
              <w:adjustRightInd w:val="0"/>
              <w:spacing w:after="0" w:line="360" w:lineRule="auto"/>
              <w:ind w:left="714" w:hanging="357"/>
              <w:rPr>
                <w:rFonts w:ascii="Arial" w:hAnsi="Arial" w:cs="Arial"/>
                <w:sz w:val="20"/>
                <w:szCs w:val="20"/>
                <w:lang w:eastAsia="en-GB"/>
              </w:rPr>
            </w:pPr>
            <w:r>
              <w:rPr>
                <w:rFonts w:ascii="Arial" w:hAnsi="Arial" w:cs="Arial"/>
                <w:sz w:val="20"/>
                <w:szCs w:val="20"/>
                <w:lang w:eastAsia="en-GB"/>
              </w:rPr>
              <w:t>self-directed study (A7);</w:t>
            </w:r>
          </w:p>
          <w:p w14:paraId="2F8BE8E1" w14:textId="61C3965B" w:rsidR="00246CF2" w:rsidRPr="009B6209" w:rsidRDefault="009B6209" w:rsidP="00405A99">
            <w:pPr>
              <w:pStyle w:val="ListParagraph"/>
              <w:numPr>
                <w:ilvl w:val="0"/>
                <w:numId w:val="6"/>
              </w:numPr>
              <w:autoSpaceDE w:val="0"/>
              <w:autoSpaceDN w:val="0"/>
              <w:adjustRightInd w:val="0"/>
              <w:spacing w:after="0" w:line="360" w:lineRule="auto"/>
              <w:ind w:left="714" w:hanging="357"/>
              <w:rPr>
                <w:rFonts w:ascii="Arial" w:hAnsi="Arial" w:cs="Arial"/>
                <w:sz w:val="20"/>
                <w:szCs w:val="20"/>
                <w:lang w:eastAsia="en-GB"/>
              </w:rPr>
            </w:pPr>
            <w:r>
              <w:rPr>
                <w:rFonts w:ascii="Arial" w:hAnsi="Arial" w:cs="Arial"/>
                <w:sz w:val="20"/>
                <w:szCs w:val="20"/>
                <w:lang w:eastAsia="en-GB"/>
              </w:rPr>
              <w:t>s</w:t>
            </w:r>
            <w:r w:rsidR="00435313" w:rsidRPr="009B6209">
              <w:rPr>
                <w:rFonts w:ascii="Arial" w:hAnsi="Arial" w:cs="Arial"/>
                <w:sz w:val="20"/>
                <w:szCs w:val="20"/>
                <w:lang w:eastAsia="en-GB"/>
              </w:rPr>
              <w:t>eminar (A7)</w:t>
            </w:r>
            <w:r>
              <w:rPr>
                <w:rFonts w:ascii="Arial" w:hAnsi="Arial" w:cs="Arial"/>
                <w:sz w:val="20"/>
                <w:szCs w:val="20"/>
                <w:lang w:eastAsia="en-GB"/>
              </w:rPr>
              <w:t>.</w:t>
            </w:r>
          </w:p>
        </w:tc>
      </w:tr>
      <w:tr w:rsidR="00473383" w:rsidRPr="00AC000F" w14:paraId="2F3166FE" w14:textId="77777777" w:rsidTr="00711B8A">
        <w:trPr>
          <w:trHeight w:val="135"/>
        </w:trPr>
        <w:tc>
          <w:tcPr>
            <w:tcW w:w="5688" w:type="dxa"/>
            <w:vMerge/>
          </w:tcPr>
          <w:p w14:paraId="18E07508" w14:textId="77777777" w:rsidR="00473383" w:rsidRPr="00711B8A" w:rsidRDefault="00473383" w:rsidP="00473383">
            <w:pPr>
              <w:spacing w:before="40" w:afterLines="40" w:after="96"/>
              <w:rPr>
                <w:rFonts w:ascii="Arial" w:hAnsi="Arial" w:cs="Arial"/>
                <w:sz w:val="20"/>
                <w:szCs w:val="20"/>
              </w:rPr>
            </w:pPr>
          </w:p>
        </w:tc>
        <w:tc>
          <w:tcPr>
            <w:tcW w:w="3776" w:type="dxa"/>
            <w:gridSpan w:val="2"/>
          </w:tcPr>
          <w:p w14:paraId="75F669A0" w14:textId="77777777" w:rsidR="00473383" w:rsidRPr="00711B8A" w:rsidRDefault="00720E11" w:rsidP="00711B8A">
            <w:pPr>
              <w:spacing w:after="0" w:line="240" w:lineRule="auto"/>
              <w:rPr>
                <w:rFonts w:ascii="Arial" w:eastAsia="Arial" w:hAnsi="Arial" w:cs="Arial"/>
                <w:sz w:val="20"/>
                <w:szCs w:val="20"/>
              </w:rPr>
            </w:pPr>
            <w:r w:rsidRPr="00711B8A">
              <w:rPr>
                <w:rFonts w:ascii="Arial" w:eastAsia="Arial" w:hAnsi="Arial" w:cs="Arial"/>
                <w:sz w:val="20"/>
                <w:szCs w:val="20"/>
              </w:rPr>
              <w:t>Assessment strategies and methods (referring to numbered Intended Learning Outcomes):</w:t>
            </w:r>
          </w:p>
          <w:p w14:paraId="093F2866" w14:textId="77777777" w:rsidR="00246CF2" w:rsidRPr="00711B8A" w:rsidRDefault="00246CF2" w:rsidP="00246CF2">
            <w:pPr>
              <w:spacing w:after="0" w:line="240" w:lineRule="auto"/>
              <w:rPr>
                <w:rFonts w:ascii="Arial" w:hAnsi="Arial" w:cs="Arial"/>
                <w:sz w:val="20"/>
                <w:szCs w:val="20"/>
              </w:rPr>
            </w:pPr>
          </w:p>
          <w:p w14:paraId="5D42D7D4" w14:textId="004262EA" w:rsidR="00FE0BE3" w:rsidRPr="00C45130" w:rsidRDefault="00FE0BE3" w:rsidP="00405A99">
            <w:pPr>
              <w:pStyle w:val="ListParagraph"/>
              <w:numPr>
                <w:ilvl w:val="0"/>
                <w:numId w:val="7"/>
              </w:numPr>
              <w:spacing w:line="360" w:lineRule="auto"/>
              <w:ind w:left="714" w:hanging="357"/>
              <w:rPr>
                <w:rFonts w:ascii="Arial" w:hAnsi="Arial" w:cs="Arial"/>
                <w:sz w:val="20"/>
                <w:szCs w:val="20"/>
                <w:lang w:eastAsia="en-GB"/>
              </w:rPr>
            </w:pPr>
            <w:proofErr w:type="spellStart"/>
            <w:r w:rsidRPr="00C45130">
              <w:rPr>
                <w:rFonts w:ascii="Arial" w:hAnsi="Arial" w:cs="Arial"/>
                <w:sz w:val="20"/>
                <w:szCs w:val="20"/>
                <w:lang w:eastAsia="en-GB"/>
              </w:rPr>
              <w:t>mOSCE</w:t>
            </w:r>
            <w:proofErr w:type="spellEnd"/>
            <w:r w:rsidRPr="00C45130">
              <w:rPr>
                <w:rFonts w:ascii="Arial" w:hAnsi="Arial" w:cs="Arial"/>
                <w:sz w:val="20"/>
                <w:szCs w:val="20"/>
                <w:lang w:eastAsia="en-GB"/>
              </w:rPr>
              <w:t xml:space="preserve"> (A4);</w:t>
            </w:r>
          </w:p>
          <w:p w14:paraId="7CAD957C" w14:textId="5E29FC71" w:rsidR="00FE0BE3" w:rsidRPr="00C45130" w:rsidRDefault="00FE0BE3" w:rsidP="00405A99">
            <w:pPr>
              <w:pStyle w:val="ListParagraph"/>
              <w:numPr>
                <w:ilvl w:val="0"/>
                <w:numId w:val="7"/>
              </w:numPr>
              <w:spacing w:line="360" w:lineRule="auto"/>
              <w:ind w:left="714" w:hanging="357"/>
              <w:rPr>
                <w:rFonts w:ascii="Arial" w:hAnsi="Arial" w:cs="Arial"/>
                <w:sz w:val="20"/>
                <w:szCs w:val="20"/>
                <w:lang w:eastAsia="en-GB"/>
              </w:rPr>
            </w:pPr>
            <w:r w:rsidRPr="00C45130">
              <w:rPr>
                <w:rFonts w:ascii="Arial" w:hAnsi="Arial" w:cs="Arial"/>
                <w:sz w:val="20"/>
                <w:szCs w:val="20"/>
                <w:lang w:eastAsia="en-GB"/>
              </w:rPr>
              <w:t xml:space="preserve">coursework essay (A1, A2, A3, </w:t>
            </w:r>
            <w:r w:rsidR="00E0546A" w:rsidRPr="00C45130">
              <w:rPr>
                <w:rFonts w:ascii="Arial" w:hAnsi="Arial" w:cs="Arial"/>
                <w:sz w:val="20"/>
                <w:szCs w:val="20"/>
                <w:lang w:eastAsia="en-GB"/>
              </w:rPr>
              <w:t>(</w:t>
            </w:r>
            <w:r w:rsidRPr="00C45130">
              <w:rPr>
                <w:rFonts w:ascii="Arial" w:hAnsi="Arial" w:cs="Arial"/>
                <w:sz w:val="20"/>
                <w:szCs w:val="20"/>
                <w:lang w:eastAsia="en-GB"/>
              </w:rPr>
              <w:t>A5</w:t>
            </w:r>
            <w:r w:rsidR="00E0546A" w:rsidRPr="00C45130">
              <w:rPr>
                <w:rFonts w:ascii="Arial" w:hAnsi="Arial" w:cs="Arial"/>
                <w:sz w:val="20"/>
                <w:szCs w:val="20"/>
                <w:lang w:eastAsia="en-GB"/>
              </w:rPr>
              <w:t xml:space="preserve">, </w:t>
            </w:r>
            <w:r w:rsidRPr="00C45130">
              <w:rPr>
                <w:rFonts w:ascii="Arial" w:hAnsi="Arial" w:cs="Arial"/>
                <w:sz w:val="20"/>
                <w:szCs w:val="20"/>
                <w:lang w:eastAsia="en-GB"/>
              </w:rPr>
              <w:t>A6</w:t>
            </w:r>
            <w:r w:rsidR="00E0546A" w:rsidRPr="00C45130">
              <w:rPr>
                <w:rFonts w:ascii="Arial" w:hAnsi="Arial" w:cs="Arial"/>
                <w:sz w:val="20"/>
                <w:szCs w:val="20"/>
                <w:lang w:eastAsia="en-GB"/>
              </w:rPr>
              <w:t>– non-prescribers</w:t>
            </w:r>
            <w:r w:rsidRPr="00C45130">
              <w:rPr>
                <w:rFonts w:ascii="Arial" w:hAnsi="Arial" w:cs="Arial"/>
                <w:sz w:val="20"/>
                <w:szCs w:val="20"/>
                <w:lang w:eastAsia="en-GB"/>
              </w:rPr>
              <w:t>);</w:t>
            </w:r>
          </w:p>
          <w:p w14:paraId="33581121" w14:textId="10AE3F41" w:rsidR="00FE0BE3" w:rsidRPr="00C45130" w:rsidRDefault="00FE0BE3" w:rsidP="00405A99">
            <w:pPr>
              <w:pStyle w:val="ListParagraph"/>
              <w:numPr>
                <w:ilvl w:val="0"/>
                <w:numId w:val="7"/>
              </w:numPr>
              <w:spacing w:line="360" w:lineRule="auto"/>
              <w:ind w:left="714" w:hanging="357"/>
              <w:rPr>
                <w:rFonts w:ascii="Arial" w:hAnsi="Arial" w:cs="Arial"/>
                <w:sz w:val="20"/>
                <w:szCs w:val="20"/>
                <w:lang w:eastAsia="en-GB"/>
              </w:rPr>
            </w:pPr>
            <w:r w:rsidRPr="00C45130">
              <w:rPr>
                <w:rFonts w:ascii="Arial" w:hAnsi="Arial" w:cs="Arial"/>
                <w:sz w:val="20"/>
                <w:szCs w:val="20"/>
                <w:lang w:eastAsia="en-GB"/>
              </w:rPr>
              <w:t>A5 – unseen exam</w:t>
            </w:r>
            <w:r w:rsidR="005C7DB0" w:rsidRPr="00C45130">
              <w:rPr>
                <w:rFonts w:ascii="Arial" w:hAnsi="Arial" w:cs="Arial"/>
                <w:sz w:val="20"/>
                <w:szCs w:val="20"/>
                <w:lang w:eastAsia="en-GB"/>
              </w:rPr>
              <w:t>s</w:t>
            </w:r>
            <w:r w:rsidRPr="00C45130">
              <w:rPr>
                <w:rFonts w:ascii="Arial" w:hAnsi="Arial" w:cs="Arial"/>
                <w:sz w:val="20"/>
                <w:szCs w:val="20"/>
                <w:lang w:eastAsia="en-GB"/>
              </w:rPr>
              <w:t xml:space="preserve"> (for prescribers);</w:t>
            </w:r>
          </w:p>
          <w:p w14:paraId="146FC1DB" w14:textId="1448C138" w:rsidR="00FE0BE3" w:rsidRPr="00C45130" w:rsidRDefault="00FE0BE3" w:rsidP="00405A99">
            <w:pPr>
              <w:pStyle w:val="ListParagraph"/>
              <w:numPr>
                <w:ilvl w:val="0"/>
                <w:numId w:val="7"/>
              </w:numPr>
              <w:spacing w:line="360" w:lineRule="auto"/>
              <w:ind w:left="714" w:hanging="357"/>
              <w:rPr>
                <w:rFonts w:ascii="Arial" w:hAnsi="Arial" w:cs="Arial"/>
                <w:sz w:val="20"/>
                <w:szCs w:val="20"/>
                <w:lang w:eastAsia="en-GB"/>
              </w:rPr>
            </w:pPr>
            <w:r w:rsidRPr="00C45130">
              <w:rPr>
                <w:rFonts w:ascii="Arial" w:hAnsi="Arial" w:cs="Arial"/>
                <w:sz w:val="20"/>
                <w:szCs w:val="20"/>
                <w:lang w:eastAsia="en-GB"/>
              </w:rPr>
              <w:t>A6 – portfolio (for prescribers)</w:t>
            </w:r>
          </w:p>
          <w:p w14:paraId="3FE42A23" w14:textId="71112047" w:rsidR="00246CF2" w:rsidRPr="00FE0BE3" w:rsidRDefault="00FE0BE3" w:rsidP="00405A99">
            <w:pPr>
              <w:pStyle w:val="ListParagraph"/>
              <w:numPr>
                <w:ilvl w:val="0"/>
                <w:numId w:val="7"/>
              </w:numPr>
              <w:spacing w:line="360" w:lineRule="auto"/>
              <w:ind w:left="714" w:hanging="357"/>
              <w:rPr>
                <w:lang w:eastAsia="en-GB"/>
              </w:rPr>
            </w:pPr>
            <w:r w:rsidRPr="00C45130">
              <w:rPr>
                <w:rFonts w:ascii="Arial" w:hAnsi="Arial" w:cs="Arial"/>
                <w:sz w:val="20"/>
                <w:szCs w:val="20"/>
                <w:lang w:eastAsia="en-GB"/>
              </w:rPr>
              <w:t>Project proposal and project paper (A7).</w:t>
            </w:r>
          </w:p>
        </w:tc>
      </w:tr>
      <w:tr w:rsidR="003E0C1E" w:rsidRPr="00AC000F" w14:paraId="3A178A2B" w14:textId="77777777" w:rsidTr="00711B8A">
        <w:tc>
          <w:tcPr>
            <w:tcW w:w="5694" w:type="dxa"/>
            <w:gridSpan w:val="2"/>
            <w:shd w:val="clear" w:color="auto" w:fill="F3F3F3"/>
          </w:tcPr>
          <w:p w14:paraId="1548F5CB" w14:textId="77777777" w:rsidR="003E0C1E" w:rsidRPr="00711B8A" w:rsidRDefault="00C06E3C" w:rsidP="00711B8A">
            <w:pPr>
              <w:spacing w:after="0" w:line="240" w:lineRule="auto"/>
              <w:rPr>
                <w:rFonts w:ascii="Arial" w:eastAsia="Arial" w:hAnsi="Arial" w:cs="Arial"/>
                <w:b/>
                <w:bCs/>
                <w:sz w:val="20"/>
                <w:szCs w:val="20"/>
              </w:rPr>
            </w:pPr>
            <w:r w:rsidRPr="00711B8A">
              <w:rPr>
                <w:rFonts w:ascii="Arial" w:eastAsia="Arial" w:hAnsi="Arial" w:cs="Arial"/>
                <w:b/>
                <w:bCs/>
                <w:sz w:val="20"/>
                <w:szCs w:val="20"/>
              </w:rPr>
              <w:t>B: Intellectual skills</w:t>
            </w:r>
          </w:p>
          <w:p w14:paraId="381A05E2" w14:textId="77777777" w:rsidR="00246CF2" w:rsidRPr="00711B8A" w:rsidRDefault="00246CF2" w:rsidP="00246CF2">
            <w:pPr>
              <w:spacing w:after="0" w:line="240" w:lineRule="auto"/>
              <w:rPr>
                <w:rFonts w:ascii="Arial" w:hAnsi="Arial" w:cs="Arial"/>
                <w:color w:val="0070C0"/>
                <w:sz w:val="20"/>
                <w:szCs w:val="20"/>
              </w:rPr>
            </w:pPr>
          </w:p>
          <w:p w14:paraId="596074EF" w14:textId="63B44D3B" w:rsidR="003E0C1E" w:rsidRPr="00711B8A" w:rsidRDefault="003E0C1E" w:rsidP="00711B8A">
            <w:pPr>
              <w:spacing w:after="0" w:line="240" w:lineRule="auto"/>
              <w:rPr>
                <w:rFonts w:ascii="Arial" w:eastAsia="Arial" w:hAnsi="Arial" w:cs="Arial"/>
                <w:sz w:val="20"/>
                <w:szCs w:val="20"/>
              </w:rPr>
            </w:pPr>
            <w:r w:rsidRPr="00711B8A">
              <w:rPr>
                <w:rFonts w:ascii="Arial" w:eastAsia="Arial" w:hAnsi="Arial" w:cs="Arial"/>
                <w:sz w:val="20"/>
                <w:szCs w:val="20"/>
              </w:rPr>
              <w:t xml:space="preserve">This </w:t>
            </w:r>
            <w:r w:rsidRPr="005C7DB0">
              <w:rPr>
                <w:rFonts w:ascii="Arial" w:eastAsia="Arial" w:hAnsi="Arial" w:cs="Arial"/>
                <w:sz w:val="20"/>
                <w:szCs w:val="20"/>
              </w:rPr>
              <w:t>programme</w:t>
            </w:r>
            <w:r w:rsidRPr="00711B8A">
              <w:rPr>
                <w:rFonts w:ascii="Arial" w:eastAsia="Arial" w:hAnsi="Arial" w:cs="Arial"/>
                <w:sz w:val="20"/>
                <w:szCs w:val="20"/>
              </w:rPr>
              <w:t xml:space="preserve"> provides opportunities for </w:t>
            </w:r>
            <w:r w:rsidR="00CC6563">
              <w:rPr>
                <w:rFonts w:ascii="Arial" w:eastAsia="Arial" w:hAnsi="Arial" w:cs="Arial"/>
                <w:sz w:val="20"/>
                <w:szCs w:val="20"/>
              </w:rPr>
              <w:t>apprentices</w:t>
            </w:r>
            <w:r w:rsidRPr="00711B8A">
              <w:rPr>
                <w:rFonts w:ascii="Arial" w:eastAsia="Arial" w:hAnsi="Arial" w:cs="Arial"/>
                <w:sz w:val="20"/>
                <w:szCs w:val="20"/>
              </w:rPr>
              <w:t xml:space="preserve"> to:</w:t>
            </w:r>
          </w:p>
          <w:p w14:paraId="6472D9C0" w14:textId="77777777" w:rsidR="00246CF2" w:rsidRPr="00711B8A" w:rsidRDefault="00246CF2" w:rsidP="00246CF2">
            <w:pPr>
              <w:spacing w:after="0" w:line="240" w:lineRule="auto"/>
              <w:rPr>
                <w:rFonts w:ascii="Arial" w:hAnsi="Arial" w:cs="Arial"/>
                <w:sz w:val="20"/>
                <w:szCs w:val="20"/>
              </w:rPr>
            </w:pPr>
          </w:p>
        </w:tc>
        <w:tc>
          <w:tcPr>
            <w:tcW w:w="3770" w:type="dxa"/>
            <w:shd w:val="clear" w:color="auto" w:fill="F3F3F3"/>
          </w:tcPr>
          <w:p w14:paraId="25188E4B" w14:textId="6D5C43E5" w:rsidR="003E0C1E" w:rsidRPr="00711B8A" w:rsidRDefault="00876881" w:rsidP="00711B8A">
            <w:pPr>
              <w:spacing w:after="0" w:line="240" w:lineRule="auto"/>
              <w:rPr>
                <w:rFonts w:ascii="Arial" w:eastAsia="Arial" w:hAnsi="Arial" w:cs="Arial"/>
                <w:b/>
                <w:bCs/>
                <w:sz w:val="20"/>
                <w:szCs w:val="20"/>
              </w:rPr>
            </w:pPr>
            <w:r w:rsidRPr="00711B8A">
              <w:rPr>
                <w:rFonts w:ascii="Arial" w:eastAsia="Arial" w:hAnsi="Arial" w:cs="Arial"/>
                <w:sz w:val="20"/>
                <w:szCs w:val="20"/>
              </w:rPr>
              <w:t>The following learning and teaching and assessment strategies and methods</w:t>
            </w:r>
            <w:r w:rsidR="003E0C1E" w:rsidRPr="00711B8A">
              <w:rPr>
                <w:rFonts w:ascii="Arial" w:eastAsia="Arial" w:hAnsi="Arial" w:cs="Arial"/>
                <w:sz w:val="20"/>
                <w:szCs w:val="20"/>
              </w:rPr>
              <w:t xml:space="preserve"> enable </w:t>
            </w:r>
            <w:r w:rsidR="00CC6563">
              <w:rPr>
                <w:rFonts w:ascii="Arial" w:eastAsia="Arial" w:hAnsi="Arial" w:cs="Arial"/>
                <w:sz w:val="20"/>
                <w:szCs w:val="20"/>
              </w:rPr>
              <w:t>apprentices</w:t>
            </w:r>
            <w:r w:rsidR="003E0C1E" w:rsidRPr="00711B8A">
              <w:rPr>
                <w:rFonts w:ascii="Arial" w:eastAsia="Arial" w:hAnsi="Arial" w:cs="Arial"/>
                <w:sz w:val="20"/>
                <w:szCs w:val="20"/>
              </w:rPr>
              <w:t xml:space="preserve"> to achieve and to demonstrate the </w:t>
            </w:r>
            <w:r w:rsidR="008F0EBB" w:rsidRPr="005C7DB0">
              <w:rPr>
                <w:rFonts w:ascii="Arial" w:eastAsia="Arial" w:hAnsi="Arial" w:cs="Arial"/>
                <w:sz w:val="20"/>
                <w:szCs w:val="20"/>
              </w:rPr>
              <w:t>programme</w:t>
            </w:r>
            <w:r w:rsidR="005C7DB0">
              <w:rPr>
                <w:rFonts w:ascii="Arial" w:eastAsia="Arial" w:hAnsi="Arial" w:cs="Arial"/>
                <w:sz w:val="20"/>
                <w:szCs w:val="20"/>
              </w:rPr>
              <w:t xml:space="preserve"> </w:t>
            </w:r>
            <w:r w:rsidR="003E0C1E" w:rsidRPr="00711B8A">
              <w:rPr>
                <w:rFonts w:ascii="Arial" w:eastAsia="Arial" w:hAnsi="Arial" w:cs="Arial"/>
                <w:sz w:val="20"/>
                <w:szCs w:val="20"/>
              </w:rPr>
              <w:t>outcomes:</w:t>
            </w:r>
          </w:p>
        </w:tc>
      </w:tr>
      <w:tr w:rsidR="00473383" w:rsidRPr="00AC000F" w14:paraId="6E881391" w14:textId="77777777" w:rsidTr="00711B8A">
        <w:trPr>
          <w:trHeight w:val="135"/>
        </w:trPr>
        <w:tc>
          <w:tcPr>
            <w:tcW w:w="5688" w:type="dxa"/>
            <w:vMerge w:val="restart"/>
          </w:tcPr>
          <w:p w14:paraId="210853F5" w14:textId="5663186D" w:rsidR="00962FAF" w:rsidRPr="00962FAF" w:rsidRDefault="00962FAF" w:rsidP="00405A99">
            <w:pPr>
              <w:pStyle w:val="ListParagraph"/>
              <w:numPr>
                <w:ilvl w:val="0"/>
                <w:numId w:val="8"/>
              </w:numPr>
              <w:spacing w:after="0" w:line="240" w:lineRule="auto"/>
              <w:ind w:right="26"/>
              <w:rPr>
                <w:rFonts w:ascii="Arial" w:eastAsia="Arial,Times New Roman" w:hAnsi="Arial" w:cs="Arial"/>
                <w:sz w:val="20"/>
                <w:szCs w:val="20"/>
                <w:lang w:val="en-US" w:eastAsia="en-GB"/>
              </w:rPr>
            </w:pPr>
            <w:r w:rsidRPr="00962FAF">
              <w:rPr>
                <w:rFonts w:ascii="Arial" w:eastAsia="Arial,Times New Roman" w:hAnsi="Arial" w:cs="Arial"/>
                <w:sz w:val="20"/>
                <w:szCs w:val="20"/>
                <w:lang w:val="en-US" w:eastAsia="en-GB"/>
              </w:rPr>
              <w:t>Critically reflect on their diagnostic reasoning and critical thinking skills in order to manage complex health care problems;</w:t>
            </w:r>
            <w:r w:rsidR="00640462">
              <w:rPr>
                <w:rFonts w:ascii="Arial" w:eastAsia="Arial,Times New Roman" w:hAnsi="Arial" w:cs="Arial"/>
                <w:sz w:val="20"/>
                <w:szCs w:val="20"/>
                <w:lang w:val="en-US" w:eastAsia="en-GB"/>
              </w:rPr>
              <w:br/>
            </w:r>
          </w:p>
          <w:p w14:paraId="48BB8DDE" w14:textId="26B3B594" w:rsidR="00962FAF" w:rsidRPr="00640462" w:rsidRDefault="00962FAF" w:rsidP="00405A99">
            <w:pPr>
              <w:pStyle w:val="ListParagraph"/>
              <w:numPr>
                <w:ilvl w:val="0"/>
                <w:numId w:val="8"/>
              </w:numPr>
              <w:spacing w:after="0" w:line="240" w:lineRule="auto"/>
              <w:ind w:right="26"/>
              <w:rPr>
                <w:rFonts w:ascii="Arial" w:eastAsia="Arial,Times New Roman" w:hAnsi="Arial" w:cs="Arial"/>
                <w:sz w:val="20"/>
                <w:szCs w:val="20"/>
                <w:lang w:val="en-US" w:eastAsia="en-GB"/>
              </w:rPr>
            </w:pPr>
            <w:r w:rsidRPr="00962FAF">
              <w:rPr>
                <w:rFonts w:ascii="Arial" w:eastAsia="Arial,Times New Roman" w:hAnsi="Arial" w:cs="Arial"/>
                <w:sz w:val="20"/>
                <w:szCs w:val="20"/>
                <w:lang w:val="en-US" w:eastAsia="en-GB"/>
              </w:rPr>
              <w:t xml:space="preserve">Draw on a diverse range of knowledge and critically </w:t>
            </w:r>
            <w:r w:rsidRPr="00640462">
              <w:rPr>
                <w:rFonts w:ascii="Arial" w:eastAsia="Arial,Times New Roman" w:hAnsi="Arial" w:cs="Arial"/>
                <w:sz w:val="20"/>
                <w:szCs w:val="20"/>
                <w:lang w:val="en-US" w:eastAsia="en-GB"/>
              </w:rPr>
              <w:t>appraise and reflect upon their approaches to patient</w:t>
            </w:r>
            <w:r w:rsidR="00640462" w:rsidRPr="00640462">
              <w:rPr>
                <w:rFonts w:ascii="Arial" w:eastAsia="Arial,Times New Roman" w:hAnsi="Arial" w:cs="Arial"/>
                <w:sz w:val="20"/>
                <w:szCs w:val="20"/>
                <w:lang w:val="en-US" w:eastAsia="en-GB"/>
              </w:rPr>
              <w:t>-</w:t>
            </w:r>
            <w:proofErr w:type="spellStart"/>
            <w:r w:rsidRPr="00640462">
              <w:rPr>
                <w:rFonts w:ascii="Arial" w:eastAsia="Arial,Times New Roman" w:hAnsi="Arial" w:cs="Arial"/>
                <w:sz w:val="20"/>
                <w:szCs w:val="20"/>
                <w:lang w:val="en-US" w:eastAsia="en-GB"/>
              </w:rPr>
              <w:t>centred</w:t>
            </w:r>
            <w:proofErr w:type="spellEnd"/>
            <w:r w:rsidR="00640462" w:rsidRPr="00640462">
              <w:rPr>
                <w:rFonts w:ascii="Arial" w:eastAsia="Arial,Times New Roman" w:hAnsi="Arial" w:cs="Arial"/>
                <w:sz w:val="20"/>
                <w:szCs w:val="20"/>
                <w:lang w:val="en-US" w:eastAsia="en-GB"/>
              </w:rPr>
              <w:t xml:space="preserve"> </w:t>
            </w:r>
            <w:r w:rsidRPr="00640462">
              <w:rPr>
                <w:rFonts w:ascii="Arial" w:eastAsia="Arial,Times New Roman" w:hAnsi="Arial" w:cs="Arial"/>
                <w:sz w:val="20"/>
                <w:szCs w:val="20"/>
                <w:lang w:val="en-US" w:eastAsia="en-GB"/>
              </w:rPr>
              <w:t>decision making and the safe and effective administration of evidence-based therapeutic interventions</w:t>
            </w:r>
            <w:r w:rsidR="002F6315">
              <w:rPr>
                <w:rFonts w:ascii="Arial" w:eastAsia="Arial,Times New Roman" w:hAnsi="Arial" w:cs="Arial"/>
                <w:sz w:val="20"/>
                <w:szCs w:val="20"/>
                <w:lang w:val="en-US" w:eastAsia="en-GB"/>
              </w:rPr>
              <w:t xml:space="preserve"> (</w:t>
            </w:r>
            <w:r w:rsidR="002F6315" w:rsidRPr="002F6315">
              <w:rPr>
                <w:rFonts w:ascii="Arial" w:eastAsia="Arial,Times New Roman" w:hAnsi="Arial" w:cs="Arial"/>
                <w:sz w:val="20"/>
                <w:szCs w:val="20"/>
                <w:u w:val="single"/>
                <w:lang w:val="en-US" w:eastAsia="en-GB"/>
              </w:rPr>
              <w:t>non-prescribers and prescribers</w:t>
            </w:r>
            <w:r w:rsidR="002F6315">
              <w:rPr>
                <w:rFonts w:ascii="Arial" w:eastAsia="Arial,Times New Roman" w:hAnsi="Arial" w:cs="Arial"/>
                <w:sz w:val="20"/>
                <w:szCs w:val="20"/>
                <w:lang w:val="en-US" w:eastAsia="en-GB"/>
              </w:rPr>
              <w:t>)</w:t>
            </w:r>
            <w:r w:rsidRPr="00640462">
              <w:rPr>
                <w:rFonts w:ascii="Arial" w:eastAsia="Arial,Times New Roman" w:hAnsi="Arial" w:cs="Arial"/>
                <w:sz w:val="20"/>
                <w:szCs w:val="20"/>
                <w:lang w:val="en-US" w:eastAsia="en-GB"/>
              </w:rPr>
              <w:t xml:space="preserve"> </w:t>
            </w:r>
            <w:r w:rsidR="00640462">
              <w:rPr>
                <w:rFonts w:ascii="Arial" w:eastAsia="Arial,Times New Roman" w:hAnsi="Arial" w:cs="Arial"/>
                <w:sz w:val="20"/>
                <w:szCs w:val="20"/>
                <w:lang w:val="en-US" w:eastAsia="en-GB"/>
              </w:rPr>
              <w:t>and</w:t>
            </w:r>
            <w:r w:rsidRPr="00640462">
              <w:rPr>
                <w:rFonts w:ascii="Arial" w:eastAsia="Arial,Times New Roman" w:hAnsi="Arial" w:cs="Arial"/>
                <w:sz w:val="20"/>
                <w:szCs w:val="20"/>
                <w:lang w:val="en-US" w:eastAsia="en-GB"/>
              </w:rPr>
              <w:t xml:space="preserve"> prescribing practice (</w:t>
            </w:r>
            <w:r w:rsidR="00C26742" w:rsidRPr="002F6315">
              <w:rPr>
                <w:rFonts w:ascii="Arial" w:eastAsia="Arial,Times New Roman" w:hAnsi="Arial" w:cs="Arial"/>
                <w:sz w:val="20"/>
                <w:szCs w:val="20"/>
                <w:u w:val="single"/>
                <w:lang w:val="en-US" w:eastAsia="en-GB"/>
              </w:rPr>
              <w:t>prescribers</w:t>
            </w:r>
            <w:r w:rsidR="002F6315">
              <w:rPr>
                <w:rFonts w:ascii="Arial" w:eastAsia="Arial,Times New Roman" w:hAnsi="Arial" w:cs="Arial"/>
                <w:sz w:val="20"/>
                <w:szCs w:val="20"/>
                <w:u w:val="single"/>
                <w:lang w:val="en-US" w:eastAsia="en-GB"/>
              </w:rPr>
              <w:t xml:space="preserve"> </w:t>
            </w:r>
            <w:r w:rsidR="002F6315">
              <w:rPr>
                <w:rFonts w:ascii="Arial" w:eastAsia="Arial,Times New Roman" w:hAnsi="Arial" w:cs="Arial"/>
                <w:sz w:val="20"/>
                <w:szCs w:val="20"/>
                <w:u w:val="single"/>
                <w:lang w:val="en-US" w:eastAsia="en-GB"/>
              </w:rPr>
              <w:lastRenderedPageBreak/>
              <w:t>only</w:t>
            </w:r>
            <w:r w:rsidR="00C26742">
              <w:rPr>
                <w:rFonts w:ascii="Arial" w:eastAsia="Arial,Times New Roman" w:hAnsi="Arial" w:cs="Arial"/>
                <w:sz w:val="20"/>
                <w:szCs w:val="20"/>
                <w:lang w:val="en-US" w:eastAsia="en-GB"/>
              </w:rPr>
              <w:t>);</w:t>
            </w:r>
            <w:r w:rsidR="00C26742">
              <w:rPr>
                <w:rFonts w:ascii="Arial" w:eastAsia="Arial,Times New Roman" w:hAnsi="Arial" w:cs="Arial"/>
                <w:sz w:val="20"/>
                <w:szCs w:val="20"/>
                <w:lang w:val="en-US" w:eastAsia="en-GB"/>
              </w:rPr>
              <w:br/>
            </w:r>
          </w:p>
          <w:p w14:paraId="0597DDA4" w14:textId="2E1E935A" w:rsidR="004E5E47" w:rsidRDefault="00962FAF" w:rsidP="00405A99">
            <w:pPr>
              <w:pStyle w:val="ListParagraph"/>
              <w:numPr>
                <w:ilvl w:val="0"/>
                <w:numId w:val="8"/>
              </w:numPr>
              <w:spacing w:after="0" w:line="240" w:lineRule="auto"/>
              <w:ind w:right="26"/>
              <w:rPr>
                <w:rFonts w:ascii="Arial" w:eastAsia="Arial,Times New Roman" w:hAnsi="Arial" w:cs="Arial"/>
                <w:sz w:val="20"/>
                <w:szCs w:val="20"/>
                <w:lang w:val="en-US" w:eastAsia="en-GB"/>
              </w:rPr>
            </w:pPr>
            <w:r w:rsidRPr="00C26742">
              <w:rPr>
                <w:rFonts w:ascii="Arial" w:eastAsia="Arial,Times New Roman" w:hAnsi="Arial" w:cs="Arial"/>
                <w:sz w:val="20"/>
                <w:szCs w:val="20"/>
                <w:lang w:val="en-US" w:eastAsia="en-GB"/>
              </w:rPr>
              <w:t>Critically appraise practice, identify the need for</w:t>
            </w:r>
            <w:r w:rsidR="00C26742">
              <w:rPr>
                <w:rFonts w:ascii="Arial" w:eastAsia="Arial,Times New Roman" w:hAnsi="Arial" w:cs="Arial"/>
                <w:sz w:val="20"/>
                <w:szCs w:val="20"/>
                <w:lang w:val="en-US" w:eastAsia="en-GB"/>
              </w:rPr>
              <w:t xml:space="preserve"> </w:t>
            </w:r>
            <w:r w:rsidRPr="00C26742">
              <w:rPr>
                <w:rFonts w:ascii="Arial" w:eastAsia="Arial,Times New Roman" w:hAnsi="Arial" w:cs="Arial"/>
                <w:sz w:val="20"/>
                <w:szCs w:val="20"/>
                <w:lang w:val="en-US" w:eastAsia="en-GB"/>
              </w:rPr>
              <w:t>change, proactively generate innovations and lead</w:t>
            </w:r>
            <w:r w:rsidR="00C26742">
              <w:rPr>
                <w:rFonts w:ascii="Arial" w:eastAsia="Arial,Times New Roman" w:hAnsi="Arial" w:cs="Arial"/>
                <w:sz w:val="20"/>
                <w:szCs w:val="20"/>
                <w:lang w:val="en-US" w:eastAsia="en-GB"/>
              </w:rPr>
              <w:t xml:space="preserve"> </w:t>
            </w:r>
            <w:r w:rsidRPr="00C26742">
              <w:rPr>
                <w:rFonts w:ascii="Arial" w:eastAsia="Arial,Times New Roman" w:hAnsi="Arial" w:cs="Arial"/>
                <w:sz w:val="20"/>
                <w:szCs w:val="20"/>
                <w:lang w:val="en-US" w:eastAsia="en-GB"/>
              </w:rPr>
              <w:t>new practice and service redesign solutions, using business acumen</w:t>
            </w:r>
            <w:r w:rsidR="00C26742">
              <w:rPr>
                <w:rFonts w:ascii="Arial" w:eastAsia="Arial,Times New Roman" w:hAnsi="Arial" w:cs="Arial"/>
                <w:sz w:val="20"/>
                <w:szCs w:val="20"/>
                <w:lang w:val="en-US" w:eastAsia="en-GB"/>
              </w:rPr>
              <w:t xml:space="preserve"> </w:t>
            </w:r>
            <w:r w:rsidRPr="00C26742">
              <w:rPr>
                <w:rFonts w:ascii="Arial" w:eastAsia="Arial,Times New Roman" w:hAnsi="Arial" w:cs="Arial"/>
                <w:sz w:val="20"/>
                <w:szCs w:val="20"/>
                <w:lang w:val="en-US" w:eastAsia="en-GB"/>
              </w:rPr>
              <w:t>and entrepreneurial awareness;</w:t>
            </w:r>
            <w:r w:rsidR="00C26742">
              <w:rPr>
                <w:rFonts w:ascii="Arial" w:eastAsia="Arial,Times New Roman" w:hAnsi="Arial" w:cs="Arial"/>
                <w:sz w:val="20"/>
                <w:szCs w:val="20"/>
                <w:lang w:val="en-US" w:eastAsia="en-GB"/>
              </w:rPr>
              <w:br/>
            </w:r>
          </w:p>
          <w:p w14:paraId="782D715F" w14:textId="1465AEAB" w:rsidR="0063723A" w:rsidRDefault="00D3795B" w:rsidP="00405A99">
            <w:pPr>
              <w:pStyle w:val="ListParagraph"/>
              <w:numPr>
                <w:ilvl w:val="0"/>
                <w:numId w:val="8"/>
              </w:numPr>
              <w:spacing w:after="0" w:line="240" w:lineRule="auto"/>
              <w:ind w:right="26"/>
              <w:rPr>
                <w:rFonts w:ascii="Arial" w:eastAsia="Arial,Times New Roman" w:hAnsi="Arial" w:cs="Arial"/>
                <w:sz w:val="20"/>
                <w:szCs w:val="20"/>
                <w:lang w:val="en-US" w:eastAsia="en-GB"/>
              </w:rPr>
            </w:pPr>
            <w:r w:rsidRPr="00D3795B">
              <w:rPr>
                <w:rFonts w:ascii="Arial" w:eastAsia="Arial,Times New Roman" w:hAnsi="Arial" w:cs="Arial"/>
                <w:sz w:val="20"/>
                <w:szCs w:val="20"/>
                <w:lang w:val="en-US" w:eastAsia="en-GB"/>
              </w:rPr>
              <w:t>Critically evaluate their legal, ethical and professional</w:t>
            </w:r>
            <w:r w:rsidR="0063723A">
              <w:rPr>
                <w:rFonts w:ascii="Arial" w:eastAsia="Arial,Times New Roman" w:hAnsi="Arial" w:cs="Arial"/>
                <w:sz w:val="20"/>
                <w:szCs w:val="20"/>
                <w:lang w:val="en-US" w:eastAsia="en-GB"/>
              </w:rPr>
              <w:t xml:space="preserve"> </w:t>
            </w:r>
            <w:r w:rsidRPr="00D3795B">
              <w:rPr>
                <w:rFonts w:ascii="Arial" w:eastAsia="Arial,Times New Roman" w:hAnsi="Arial" w:cs="Arial"/>
                <w:sz w:val="20"/>
                <w:szCs w:val="20"/>
                <w:lang w:val="en-US" w:eastAsia="en-GB"/>
              </w:rPr>
              <w:t>responsibilities in relation to</w:t>
            </w:r>
            <w:r w:rsidR="003578F7">
              <w:rPr>
                <w:rFonts w:ascii="Arial" w:eastAsia="Arial,Times New Roman" w:hAnsi="Arial" w:cs="Arial"/>
                <w:sz w:val="20"/>
                <w:szCs w:val="20"/>
                <w:lang w:val="en-US" w:eastAsia="en-GB"/>
              </w:rPr>
              <w:t xml:space="preserve"> </w:t>
            </w:r>
            <w:r w:rsidRPr="00D3795B">
              <w:rPr>
                <w:rFonts w:ascii="Arial" w:eastAsia="Arial,Times New Roman" w:hAnsi="Arial" w:cs="Arial"/>
                <w:sz w:val="20"/>
                <w:szCs w:val="20"/>
                <w:lang w:val="en-US" w:eastAsia="en-GB"/>
              </w:rPr>
              <w:t xml:space="preserve">therapeutic/pharmacological </w:t>
            </w:r>
            <w:r w:rsidRPr="0063723A">
              <w:rPr>
                <w:rFonts w:ascii="Arial" w:eastAsia="Arial,Times New Roman" w:hAnsi="Arial" w:cs="Arial"/>
                <w:sz w:val="20"/>
                <w:szCs w:val="20"/>
                <w:lang w:val="en-US" w:eastAsia="en-GB"/>
              </w:rPr>
              <w:t>treatments</w:t>
            </w:r>
            <w:r w:rsidR="002F6315">
              <w:rPr>
                <w:rFonts w:ascii="Arial" w:eastAsia="Arial,Times New Roman" w:hAnsi="Arial" w:cs="Arial"/>
                <w:sz w:val="20"/>
                <w:szCs w:val="20"/>
                <w:lang w:val="en-US" w:eastAsia="en-GB"/>
              </w:rPr>
              <w:t xml:space="preserve"> (</w:t>
            </w:r>
            <w:r w:rsidR="002F6315" w:rsidRPr="002F6315">
              <w:rPr>
                <w:rFonts w:ascii="Arial" w:eastAsia="Arial,Times New Roman" w:hAnsi="Arial" w:cs="Arial"/>
                <w:sz w:val="20"/>
                <w:szCs w:val="20"/>
                <w:u w:val="single"/>
                <w:lang w:val="en-US" w:eastAsia="en-GB"/>
              </w:rPr>
              <w:t>non-prescribers</w:t>
            </w:r>
            <w:r w:rsidR="002F6315">
              <w:rPr>
                <w:rFonts w:ascii="Arial" w:eastAsia="Arial,Times New Roman" w:hAnsi="Arial" w:cs="Arial"/>
                <w:sz w:val="20"/>
                <w:szCs w:val="20"/>
                <w:lang w:val="en-US" w:eastAsia="en-GB"/>
              </w:rPr>
              <w:t>)</w:t>
            </w:r>
            <w:r w:rsidRPr="0063723A">
              <w:rPr>
                <w:rFonts w:ascii="Arial" w:eastAsia="Arial,Times New Roman" w:hAnsi="Arial" w:cs="Arial"/>
                <w:sz w:val="20"/>
                <w:szCs w:val="20"/>
                <w:lang w:val="en-US" w:eastAsia="en-GB"/>
              </w:rPr>
              <w:t xml:space="preserve"> </w:t>
            </w:r>
            <w:r w:rsidR="002F6315">
              <w:rPr>
                <w:rFonts w:ascii="Arial" w:eastAsia="Arial,Times New Roman" w:hAnsi="Arial" w:cs="Arial"/>
                <w:sz w:val="20"/>
                <w:szCs w:val="20"/>
                <w:lang w:val="en-US" w:eastAsia="en-GB"/>
              </w:rPr>
              <w:t>OR</w:t>
            </w:r>
            <w:r w:rsidRPr="0063723A">
              <w:rPr>
                <w:rFonts w:ascii="Arial" w:eastAsia="Arial,Times New Roman" w:hAnsi="Arial" w:cs="Arial"/>
                <w:sz w:val="20"/>
                <w:szCs w:val="20"/>
                <w:lang w:val="en-US" w:eastAsia="en-GB"/>
              </w:rPr>
              <w:t xml:space="preserve"> relevant to the practice of independent and supplementary prescribing</w:t>
            </w:r>
            <w:r w:rsidR="0063723A">
              <w:rPr>
                <w:rFonts w:ascii="Arial" w:eastAsia="Arial,Times New Roman" w:hAnsi="Arial" w:cs="Arial"/>
                <w:sz w:val="20"/>
                <w:szCs w:val="20"/>
                <w:lang w:val="en-US" w:eastAsia="en-GB"/>
              </w:rPr>
              <w:t xml:space="preserve"> (</w:t>
            </w:r>
            <w:r w:rsidR="0063723A" w:rsidRPr="002F6315">
              <w:rPr>
                <w:rFonts w:ascii="Arial" w:eastAsia="Arial,Times New Roman" w:hAnsi="Arial" w:cs="Arial"/>
                <w:sz w:val="20"/>
                <w:szCs w:val="20"/>
                <w:u w:val="single"/>
                <w:lang w:val="en-US" w:eastAsia="en-GB"/>
              </w:rPr>
              <w:t>prescribers</w:t>
            </w:r>
            <w:r w:rsidR="0063723A">
              <w:rPr>
                <w:rFonts w:ascii="Arial" w:eastAsia="Arial,Times New Roman" w:hAnsi="Arial" w:cs="Arial"/>
                <w:sz w:val="20"/>
                <w:szCs w:val="20"/>
                <w:lang w:val="en-US" w:eastAsia="en-GB"/>
              </w:rPr>
              <w:t>)</w:t>
            </w:r>
            <w:r w:rsidR="001E3056">
              <w:rPr>
                <w:rFonts w:ascii="Arial" w:eastAsia="Arial,Times New Roman" w:hAnsi="Arial" w:cs="Arial"/>
                <w:sz w:val="20"/>
                <w:szCs w:val="20"/>
                <w:lang w:val="en-US" w:eastAsia="en-GB"/>
              </w:rPr>
              <w:br/>
            </w:r>
          </w:p>
          <w:p w14:paraId="56AA5B0B" w14:textId="33018EE0" w:rsidR="00D3795B" w:rsidRDefault="00D3795B" w:rsidP="00405A99">
            <w:pPr>
              <w:pStyle w:val="ListParagraph"/>
              <w:numPr>
                <w:ilvl w:val="0"/>
                <w:numId w:val="8"/>
              </w:numPr>
              <w:spacing w:after="0" w:line="240" w:lineRule="auto"/>
              <w:ind w:right="26"/>
              <w:rPr>
                <w:rFonts w:ascii="Arial" w:eastAsia="Arial,Times New Roman" w:hAnsi="Arial" w:cs="Arial"/>
                <w:sz w:val="20"/>
                <w:szCs w:val="20"/>
                <w:lang w:val="en-US" w:eastAsia="en-GB"/>
              </w:rPr>
            </w:pPr>
            <w:r w:rsidRPr="0063723A">
              <w:rPr>
                <w:rFonts w:ascii="Arial" w:eastAsia="Arial,Times New Roman" w:hAnsi="Arial" w:cs="Arial"/>
                <w:sz w:val="20"/>
                <w:szCs w:val="20"/>
                <w:lang w:val="en-US" w:eastAsia="en-GB"/>
              </w:rPr>
              <w:t xml:space="preserve">To acquire well-grounded problem identification, critical </w:t>
            </w:r>
            <w:r w:rsidRPr="001E3056">
              <w:rPr>
                <w:rFonts w:ascii="Arial" w:eastAsia="Arial,Times New Roman" w:hAnsi="Arial" w:cs="Arial"/>
                <w:sz w:val="20"/>
                <w:szCs w:val="20"/>
                <w:lang w:val="en-US" w:eastAsia="en-GB"/>
              </w:rPr>
              <w:t>literature review, evaluation, change management, research, practice and/or service development skills;</w:t>
            </w:r>
            <w:r w:rsidR="001E3056">
              <w:rPr>
                <w:rFonts w:ascii="Arial" w:eastAsia="Arial,Times New Roman" w:hAnsi="Arial" w:cs="Arial"/>
                <w:sz w:val="20"/>
                <w:szCs w:val="20"/>
                <w:lang w:val="en-US" w:eastAsia="en-GB"/>
              </w:rPr>
              <w:br/>
            </w:r>
          </w:p>
          <w:p w14:paraId="43F2C6F0" w14:textId="77777777" w:rsidR="00D3795B" w:rsidRDefault="00D3795B" w:rsidP="00405A99">
            <w:pPr>
              <w:pStyle w:val="ListParagraph"/>
              <w:numPr>
                <w:ilvl w:val="0"/>
                <w:numId w:val="8"/>
              </w:numPr>
              <w:spacing w:after="0" w:line="240" w:lineRule="auto"/>
              <w:ind w:right="26"/>
              <w:rPr>
                <w:rFonts w:ascii="Arial" w:eastAsia="Arial,Times New Roman" w:hAnsi="Arial" w:cs="Arial"/>
                <w:sz w:val="20"/>
                <w:szCs w:val="20"/>
                <w:lang w:val="en-US" w:eastAsia="en-GB"/>
              </w:rPr>
            </w:pPr>
            <w:r w:rsidRPr="001E3056">
              <w:rPr>
                <w:rFonts w:ascii="Arial" w:eastAsia="Arial,Times New Roman" w:hAnsi="Arial" w:cs="Arial"/>
                <w:sz w:val="20"/>
                <w:szCs w:val="20"/>
                <w:lang w:val="en-US" w:eastAsia="en-GB"/>
              </w:rPr>
              <w:t>Demonstrate the capacity for the design of an original, feasible and coherent SIP proposal that addresses the limitations of knowledge claims and the difficulties and dilemmas associated with intervening in complex workplace/professional situations.</w:t>
            </w:r>
          </w:p>
          <w:p w14:paraId="6913FCA3" w14:textId="3E9B2C11" w:rsidR="001E3056" w:rsidRPr="001E3056" w:rsidRDefault="001E3056" w:rsidP="001E3056">
            <w:pPr>
              <w:pStyle w:val="ListParagraph"/>
              <w:spacing w:after="0" w:line="240" w:lineRule="auto"/>
              <w:ind w:right="26"/>
              <w:rPr>
                <w:rFonts w:ascii="Arial" w:eastAsia="Arial,Times New Roman" w:hAnsi="Arial" w:cs="Arial"/>
                <w:sz w:val="20"/>
                <w:szCs w:val="20"/>
                <w:lang w:val="en-US" w:eastAsia="en-GB"/>
              </w:rPr>
            </w:pPr>
          </w:p>
        </w:tc>
        <w:tc>
          <w:tcPr>
            <w:tcW w:w="3776" w:type="dxa"/>
            <w:gridSpan w:val="2"/>
          </w:tcPr>
          <w:p w14:paraId="3ECFE03E" w14:textId="77777777" w:rsidR="009C43BF" w:rsidRPr="00711B8A" w:rsidRDefault="00720E11" w:rsidP="00711B8A">
            <w:pPr>
              <w:autoSpaceDE w:val="0"/>
              <w:autoSpaceDN w:val="0"/>
              <w:adjustRightInd w:val="0"/>
              <w:spacing w:after="0" w:line="240" w:lineRule="auto"/>
              <w:rPr>
                <w:rFonts w:ascii="Arial" w:eastAsia="Arial" w:hAnsi="Arial" w:cs="Arial"/>
                <w:sz w:val="20"/>
                <w:szCs w:val="20"/>
              </w:rPr>
            </w:pPr>
            <w:r w:rsidRPr="00711B8A">
              <w:rPr>
                <w:rFonts w:ascii="Arial" w:eastAsia="Arial" w:hAnsi="Arial" w:cs="Arial"/>
                <w:sz w:val="20"/>
                <w:szCs w:val="20"/>
              </w:rPr>
              <w:lastRenderedPageBreak/>
              <w:t>Learning and teaching strategies and methods (referring to numbered Intended Learning Outcomes):</w:t>
            </w:r>
          </w:p>
          <w:p w14:paraId="47DA7AFF" w14:textId="77777777" w:rsidR="00246CF2" w:rsidRPr="00711B8A" w:rsidRDefault="00246CF2" w:rsidP="003357F5">
            <w:pPr>
              <w:tabs>
                <w:tab w:val="left" w:pos="408"/>
              </w:tabs>
              <w:autoSpaceDE w:val="0"/>
              <w:autoSpaceDN w:val="0"/>
              <w:adjustRightInd w:val="0"/>
              <w:spacing w:after="0" w:line="360" w:lineRule="auto"/>
              <w:rPr>
                <w:rFonts w:ascii="Arial" w:hAnsi="Arial" w:cs="Arial"/>
                <w:sz w:val="20"/>
                <w:szCs w:val="20"/>
              </w:rPr>
            </w:pPr>
          </w:p>
          <w:p w14:paraId="3B43841E" w14:textId="0CD2FB2F" w:rsidR="00F377C6" w:rsidRPr="00F377C6" w:rsidRDefault="00F377C6" w:rsidP="00405A99">
            <w:pPr>
              <w:pStyle w:val="ListParagraph"/>
              <w:numPr>
                <w:ilvl w:val="0"/>
                <w:numId w:val="9"/>
              </w:numPr>
              <w:tabs>
                <w:tab w:val="left" w:pos="408"/>
              </w:tabs>
              <w:autoSpaceDE w:val="0"/>
              <w:autoSpaceDN w:val="0"/>
              <w:adjustRightInd w:val="0"/>
              <w:spacing w:after="0" w:line="360" w:lineRule="auto"/>
              <w:rPr>
                <w:rFonts w:ascii="Arial" w:hAnsi="Arial" w:cs="Arial"/>
                <w:sz w:val="20"/>
                <w:szCs w:val="20"/>
                <w:lang w:eastAsia="en-GB"/>
              </w:rPr>
            </w:pPr>
            <w:r w:rsidRPr="00F377C6">
              <w:rPr>
                <w:rFonts w:ascii="Arial" w:hAnsi="Arial" w:cs="Arial"/>
                <w:sz w:val="20"/>
                <w:szCs w:val="20"/>
                <w:lang w:eastAsia="en-GB"/>
              </w:rPr>
              <w:t>lectures (B1, B4);</w:t>
            </w:r>
          </w:p>
          <w:p w14:paraId="28303A28" w14:textId="79E546FA" w:rsidR="00F377C6" w:rsidRPr="00F377C6" w:rsidRDefault="00F377C6" w:rsidP="00405A99">
            <w:pPr>
              <w:pStyle w:val="ListParagraph"/>
              <w:numPr>
                <w:ilvl w:val="0"/>
                <w:numId w:val="9"/>
              </w:numPr>
              <w:tabs>
                <w:tab w:val="left" w:pos="408"/>
              </w:tabs>
              <w:autoSpaceDE w:val="0"/>
              <w:autoSpaceDN w:val="0"/>
              <w:adjustRightInd w:val="0"/>
              <w:spacing w:after="0" w:line="360" w:lineRule="auto"/>
              <w:rPr>
                <w:rFonts w:ascii="Arial" w:hAnsi="Arial" w:cs="Arial"/>
                <w:sz w:val="20"/>
                <w:szCs w:val="20"/>
                <w:lang w:eastAsia="en-GB"/>
              </w:rPr>
            </w:pPr>
            <w:r w:rsidRPr="00F377C6">
              <w:rPr>
                <w:rFonts w:ascii="Arial" w:hAnsi="Arial" w:cs="Arial"/>
                <w:sz w:val="20"/>
                <w:szCs w:val="20"/>
                <w:lang w:eastAsia="en-GB"/>
              </w:rPr>
              <w:t>seminars (B1, B2, B3, - route 2);</w:t>
            </w:r>
          </w:p>
          <w:p w14:paraId="5D33E067" w14:textId="006AA4C0" w:rsidR="00F377C6" w:rsidRPr="00F377C6" w:rsidRDefault="00F377C6" w:rsidP="00405A99">
            <w:pPr>
              <w:pStyle w:val="ListParagraph"/>
              <w:numPr>
                <w:ilvl w:val="0"/>
                <w:numId w:val="9"/>
              </w:numPr>
              <w:tabs>
                <w:tab w:val="left" w:pos="408"/>
              </w:tabs>
              <w:autoSpaceDE w:val="0"/>
              <w:autoSpaceDN w:val="0"/>
              <w:adjustRightInd w:val="0"/>
              <w:spacing w:after="0" w:line="360" w:lineRule="auto"/>
              <w:rPr>
                <w:rFonts w:ascii="Arial" w:hAnsi="Arial" w:cs="Arial"/>
                <w:sz w:val="20"/>
                <w:szCs w:val="20"/>
                <w:lang w:eastAsia="en-GB"/>
              </w:rPr>
            </w:pPr>
            <w:r w:rsidRPr="00F377C6">
              <w:rPr>
                <w:rFonts w:ascii="Arial" w:hAnsi="Arial" w:cs="Arial"/>
                <w:sz w:val="20"/>
                <w:szCs w:val="20"/>
                <w:lang w:eastAsia="en-GB"/>
              </w:rPr>
              <w:t>directed reading (B4);</w:t>
            </w:r>
          </w:p>
          <w:p w14:paraId="2A34C163" w14:textId="4553A3CC" w:rsidR="00F377C6" w:rsidRPr="00F377C6" w:rsidRDefault="00F377C6" w:rsidP="00405A99">
            <w:pPr>
              <w:pStyle w:val="ListParagraph"/>
              <w:numPr>
                <w:ilvl w:val="0"/>
                <w:numId w:val="9"/>
              </w:numPr>
              <w:tabs>
                <w:tab w:val="left" w:pos="408"/>
              </w:tabs>
              <w:autoSpaceDE w:val="0"/>
              <w:autoSpaceDN w:val="0"/>
              <w:adjustRightInd w:val="0"/>
              <w:spacing w:after="0" w:line="360" w:lineRule="auto"/>
              <w:rPr>
                <w:rFonts w:ascii="Arial" w:hAnsi="Arial" w:cs="Arial"/>
                <w:sz w:val="20"/>
                <w:szCs w:val="20"/>
                <w:lang w:eastAsia="en-GB"/>
              </w:rPr>
            </w:pPr>
            <w:r w:rsidRPr="00F377C6">
              <w:rPr>
                <w:rFonts w:ascii="Arial" w:hAnsi="Arial" w:cs="Arial"/>
                <w:sz w:val="20"/>
                <w:szCs w:val="20"/>
                <w:lang w:eastAsia="en-GB"/>
              </w:rPr>
              <w:lastRenderedPageBreak/>
              <w:t>seminar (B5, B6);</w:t>
            </w:r>
          </w:p>
          <w:p w14:paraId="327FDE83" w14:textId="168A48B5" w:rsidR="00246CF2" w:rsidRPr="00F377C6" w:rsidRDefault="00F377C6" w:rsidP="00405A99">
            <w:pPr>
              <w:pStyle w:val="ListParagraph"/>
              <w:numPr>
                <w:ilvl w:val="0"/>
                <w:numId w:val="9"/>
              </w:numPr>
              <w:tabs>
                <w:tab w:val="left" w:pos="408"/>
              </w:tabs>
              <w:autoSpaceDE w:val="0"/>
              <w:autoSpaceDN w:val="0"/>
              <w:adjustRightInd w:val="0"/>
              <w:spacing w:after="0" w:line="360" w:lineRule="auto"/>
              <w:rPr>
                <w:rFonts w:ascii="Arial" w:hAnsi="Arial" w:cs="Arial"/>
                <w:sz w:val="20"/>
                <w:szCs w:val="20"/>
                <w:lang w:eastAsia="en-GB"/>
              </w:rPr>
            </w:pPr>
            <w:r w:rsidRPr="00F377C6">
              <w:rPr>
                <w:rFonts w:ascii="Arial" w:hAnsi="Arial" w:cs="Arial"/>
                <w:sz w:val="20"/>
                <w:szCs w:val="20"/>
                <w:lang w:eastAsia="en-GB"/>
              </w:rPr>
              <w:t>independent research/evaluation (B5, B6).</w:t>
            </w:r>
          </w:p>
        </w:tc>
      </w:tr>
      <w:tr w:rsidR="00473383" w:rsidRPr="00AC000F" w14:paraId="7EC2D31B" w14:textId="77777777" w:rsidTr="00711B8A">
        <w:trPr>
          <w:trHeight w:val="135"/>
        </w:trPr>
        <w:tc>
          <w:tcPr>
            <w:tcW w:w="5688" w:type="dxa"/>
            <w:vMerge/>
          </w:tcPr>
          <w:p w14:paraId="7563828E" w14:textId="77777777" w:rsidR="00473383" w:rsidRPr="00711B8A" w:rsidRDefault="00473383" w:rsidP="00473383">
            <w:pPr>
              <w:spacing w:before="40" w:afterLines="40" w:after="96"/>
              <w:rPr>
                <w:rFonts w:ascii="Arial" w:hAnsi="Arial" w:cs="Arial"/>
                <w:color w:val="0000FF"/>
                <w:sz w:val="20"/>
                <w:szCs w:val="20"/>
              </w:rPr>
            </w:pPr>
          </w:p>
        </w:tc>
        <w:tc>
          <w:tcPr>
            <w:tcW w:w="3776" w:type="dxa"/>
            <w:gridSpan w:val="2"/>
          </w:tcPr>
          <w:p w14:paraId="05947C8C" w14:textId="77777777" w:rsidR="009C43BF" w:rsidRDefault="00720E11" w:rsidP="00711B8A">
            <w:pPr>
              <w:autoSpaceDE w:val="0"/>
              <w:autoSpaceDN w:val="0"/>
              <w:adjustRightInd w:val="0"/>
              <w:spacing w:after="0" w:line="240" w:lineRule="auto"/>
              <w:rPr>
                <w:rFonts w:ascii="Arial" w:eastAsia="Arial" w:hAnsi="Arial" w:cs="Arial"/>
                <w:sz w:val="20"/>
                <w:szCs w:val="20"/>
              </w:rPr>
            </w:pPr>
            <w:r w:rsidRPr="00711B8A">
              <w:rPr>
                <w:rFonts w:ascii="Arial" w:eastAsia="Arial" w:hAnsi="Arial" w:cs="Arial"/>
                <w:sz w:val="20"/>
                <w:szCs w:val="20"/>
              </w:rPr>
              <w:t>Assessment strategies and methods (referring to numbered Intended Learning Outcomes):</w:t>
            </w:r>
          </w:p>
          <w:p w14:paraId="19553E0A" w14:textId="77777777" w:rsidR="003357F5" w:rsidRPr="00711B8A" w:rsidRDefault="003357F5" w:rsidP="00711B8A">
            <w:pPr>
              <w:autoSpaceDE w:val="0"/>
              <w:autoSpaceDN w:val="0"/>
              <w:adjustRightInd w:val="0"/>
              <w:spacing w:after="0" w:line="240" w:lineRule="auto"/>
              <w:rPr>
                <w:rFonts w:ascii="Arial" w:eastAsia="Arial" w:hAnsi="Arial" w:cs="Arial"/>
                <w:sz w:val="20"/>
                <w:szCs w:val="20"/>
              </w:rPr>
            </w:pPr>
          </w:p>
          <w:p w14:paraId="36DC785F" w14:textId="77777777" w:rsidR="00100CCA" w:rsidRDefault="00A026C4" w:rsidP="00405A99">
            <w:pPr>
              <w:pStyle w:val="ListParagraph"/>
              <w:numPr>
                <w:ilvl w:val="0"/>
                <w:numId w:val="16"/>
              </w:numPr>
              <w:autoSpaceDE w:val="0"/>
              <w:autoSpaceDN w:val="0"/>
              <w:adjustRightInd w:val="0"/>
              <w:spacing w:after="0" w:line="360" w:lineRule="auto"/>
              <w:ind w:left="714" w:hanging="357"/>
              <w:rPr>
                <w:rFonts w:ascii="Arial" w:hAnsi="Arial" w:cs="Arial"/>
                <w:sz w:val="20"/>
                <w:szCs w:val="20"/>
                <w:lang w:eastAsia="en-GB"/>
              </w:rPr>
            </w:pPr>
            <w:r w:rsidRPr="003357F5">
              <w:rPr>
                <w:rFonts w:ascii="Arial" w:hAnsi="Arial" w:cs="Arial"/>
                <w:sz w:val="20"/>
                <w:szCs w:val="20"/>
                <w:lang w:eastAsia="en-GB"/>
              </w:rPr>
              <w:t>coursework essays (B1, B2, B4 - non-prescribers)</w:t>
            </w:r>
            <w:r w:rsidR="001B6C99">
              <w:rPr>
                <w:rFonts w:ascii="Arial" w:hAnsi="Arial" w:cs="Arial"/>
                <w:sz w:val="20"/>
                <w:szCs w:val="20"/>
                <w:lang w:eastAsia="en-GB"/>
              </w:rPr>
              <w:t xml:space="preserve">, </w:t>
            </w:r>
          </w:p>
          <w:p w14:paraId="589AB1EB" w14:textId="77777777" w:rsidR="00100CCA" w:rsidRDefault="00100CCA" w:rsidP="00405A99">
            <w:pPr>
              <w:pStyle w:val="ListParagraph"/>
              <w:numPr>
                <w:ilvl w:val="0"/>
                <w:numId w:val="16"/>
              </w:numPr>
              <w:autoSpaceDE w:val="0"/>
              <w:autoSpaceDN w:val="0"/>
              <w:adjustRightInd w:val="0"/>
              <w:spacing w:after="0" w:line="360" w:lineRule="auto"/>
              <w:ind w:left="714" w:hanging="357"/>
              <w:rPr>
                <w:rFonts w:ascii="Arial" w:hAnsi="Arial" w:cs="Arial"/>
                <w:sz w:val="20"/>
                <w:szCs w:val="20"/>
                <w:lang w:eastAsia="en-GB"/>
              </w:rPr>
            </w:pPr>
            <w:r>
              <w:rPr>
                <w:rFonts w:ascii="Arial" w:hAnsi="Arial" w:cs="Arial"/>
                <w:sz w:val="20"/>
                <w:szCs w:val="20"/>
                <w:lang w:eastAsia="en-GB"/>
              </w:rPr>
              <w:t xml:space="preserve">portfolio </w:t>
            </w:r>
            <w:r w:rsidRPr="003357F5">
              <w:rPr>
                <w:rFonts w:ascii="Arial" w:hAnsi="Arial" w:cs="Arial"/>
                <w:sz w:val="20"/>
                <w:szCs w:val="20"/>
                <w:lang w:eastAsia="en-GB"/>
              </w:rPr>
              <w:t>(B1, B2, B4 -prescribers)</w:t>
            </w:r>
            <w:r>
              <w:rPr>
                <w:rFonts w:ascii="Arial" w:hAnsi="Arial" w:cs="Arial"/>
                <w:sz w:val="20"/>
                <w:szCs w:val="20"/>
                <w:lang w:eastAsia="en-GB"/>
              </w:rPr>
              <w:t>,</w:t>
            </w:r>
          </w:p>
          <w:p w14:paraId="29787661" w14:textId="77777777" w:rsidR="00100CCA" w:rsidRDefault="00A026C4" w:rsidP="00405A99">
            <w:pPr>
              <w:pStyle w:val="ListParagraph"/>
              <w:numPr>
                <w:ilvl w:val="0"/>
                <w:numId w:val="16"/>
              </w:numPr>
              <w:autoSpaceDE w:val="0"/>
              <w:autoSpaceDN w:val="0"/>
              <w:adjustRightInd w:val="0"/>
              <w:spacing w:after="0" w:line="360" w:lineRule="auto"/>
              <w:ind w:left="714" w:hanging="357"/>
              <w:rPr>
                <w:rFonts w:ascii="Arial" w:hAnsi="Arial" w:cs="Arial"/>
                <w:sz w:val="20"/>
                <w:szCs w:val="20"/>
                <w:lang w:eastAsia="en-GB"/>
              </w:rPr>
            </w:pPr>
            <w:r w:rsidRPr="00100CCA">
              <w:rPr>
                <w:rFonts w:ascii="Arial" w:hAnsi="Arial" w:cs="Arial"/>
                <w:sz w:val="20"/>
                <w:szCs w:val="20"/>
                <w:lang w:eastAsia="en-GB"/>
              </w:rPr>
              <w:t>End point assessment (B3);</w:t>
            </w:r>
          </w:p>
          <w:p w14:paraId="488A5A9B" w14:textId="04207998" w:rsidR="00C06E3C" w:rsidRPr="00100CCA" w:rsidRDefault="00A026C4" w:rsidP="00405A99">
            <w:pPr>
              <w:pStyle w:val="ListParagraph"/>
              <w:numPr>
                <w:ilvl w:val="0"/>
                <w:numId w:val="16"/>
              </w:numPr>
              <w:autoSpaceDE w:val="0"/>
              <w:autoSpaceDN w:val="0"/>
              <w:adjustRightInd w:val="0"/>
              <w:spacing w:after="0" w:line="360" w:lineRule="auto"/>
              <w:ind w:left="714" w:hanging="357"/>
              <w:rPr>
                <w:rFonts w:ascii="Arial" w:hAnsi="Arial" w:cs="Arial"/>
                <w:sz w:val="20"/>
                <w:szCs w:val="20"/>
                <w:lang w:eastAsia="en-GB"/>
              </w:rPr>
            </w:pPr>
            <w:r w:rsidRPr="00100CCA">
              <w:rPr>
                <w:rFonts w:ascii="Arial" w:hAnsi="Arial" w:cs="Arial"/>
                <w:sz w:val="20"/>
                <w:szCs w:val="20"/>
                <w:lang w:eastAsia="en-GB"/>
              </w:rPr>
              <w:t>Project proposal and project paper (B5, B6).</w:t>
            </w:r>
          </w:p>
        </w:tc>
      </w:tr>
      <w:tr w:rsidR="003E0C1E" w:rsidRPr="00AC000F" w14:paraId="6CCB7D80" w14:textId="77777777" w:rsidTr="00711B8A">
        <w:tc>
          <w:tcPr>
            <w:tcW w:w="5694" w:type="dxa"/>
            <w:gridSpan w:val="2"/>
            <w:shd w:val="clear" w:color="auto" w:fill="F3F3F3"/>
          </w:tcPr>
          <w:p w14:paraId="1329BB1B" w14:textId="77777777" w:rsidR="003E0C1E" w:rsidRPr="00711B8A" w:rsidRDefault="003E0C1E" w:rsidP="00711B8A">
            <w:pPr>
              <w:spacing w:after="0" w:line="240" w:lineRule="auto"/>
              <w:rPr>
                <w:rFonts w:ascii="Arial" w:eastAsia="Arial" w:hAnsi="Arial" w:cs="Arial"/>
                <w:b/>
                <w:bCs/>
                <w:sz w:val="20"/>
                <w:szCs w:val="20"/>
              </w:rPr>
            </w:pPr>
            <w:r w:rsidRPr="00711B8A">
              <w:rPr>
                <w:rFonts w:ascii="Arial" w:eastAsia="Arial" w:hAnsi="Arial" w:cs="Arial"/>
                <w:b/>
                <w:bCs/>
                <w:sz w:val="20"/>
                <w:szCs w:val="20"/>
              </w:rPr>
              <w:t>C: Practical skills</w:t>
            </w:r>
          </w:p>
          <w:p w14:paraId="42FBBDDF" w14:textId="77777777" w:rsidR="00C06E3C" w:rsidRPr="00711B8A" w:rsidRDefault="00C06E3C" w:rsidP="00C06E3C">
            <w:pPr>
              <w:spacing w:after="0" w:line="240" w:lineRule="auto"/>
              <w:rPr>
                <w:rFonts w:ascii="Arial" w:hAnsi="Arial" w:cs="Arial"/>
                <w:b/>
                <w:sz w:val="20"/>
                <w:szCs w:val="20"/>
              </w:rPr>
            </w:pPr>
          </w:p>
          <w:p w14:paraId="056CD535" w14:textId="02D21F59" w:rsidR="003E0C1E" w:rsidRPr="00711B8A" w:rsidRDefault="003E0C1E" w:rsidP="00711B8A">
            <w:pPr>
              <w:spacing w:after="0" w:line="240" w:lineRule="auto"/>
              <w:rPr>
                <w:rFonts w:ascii="Arial" w:eastAsia="Arial,Times New Roman" w:hAnsi="Arial" w:cs="Arial"/>
                <w:sz w:val="20"/>
                <w:szCs w:val="20"/>
                <w:lang w:eastAsia="en-GB"/>
              </w:rPr>
            </w:pPr>
            <w:r w:rsidRPr="00711B8A">
              <w:rPr>
                <w:rFonts w:ascii="Arial" w:eastAsia="Arial,Times New Roman" w:hAnsi="Arial" w:cs="Arial"/>
                <w:sz w:val="20"/>
                <w:szCs w:val="20"/>
                <w:lang w:eastAsia="en-GB"/>
              </w:rPr>
              <w:t xml:space="preserve">This </w:t>
            </w:r>
            <w:r w:rsidRPr="002129AC">
              <w:rPr>
                <w:rFonts w:ascii="Arial" w:eastAsia="Arial,Times New Roman" w:hAnsi="Arial" w:cs="Arial"/>
                <w:sz w:val="20"/>
                <w:szCs w:val="20"/>
                <w:lang w:eastAsia="en-GB"/>
              </w:rPr>
              <w:t>programme</w:t>
            </w:r>
            <w:r w:rsidRPr="00711B8A">
              <w:rPr>
                <w:rFonts w:ascii="Arial" w:eastAsia="Arial,Times New Roman" w:hAnsi="Arial" w:cs="Arial"/>
                <w:sz w:val="20"/>
                <w:szCs w:val="20"/>
                <w:lang w:eastAsia="en-GB"/>
              </w:rPr>
              <w:t xml:space="preserve"> provides opportunities for </w:t>
            </w:r>
            <w:r w:rsidR="00CC6563">
              <w:rPr>
                <w:rFonts w:ascii="Arial" w:eastAsia="Arial,Times New Roman" w:hAnsi="Arial" w:cs="Arial"/>
                <w:sz w:val="20"/>
                <w:szCs w:val="20"/>
                <w:lang w:eastAsia="en-GB"/>
              </w:rPr>
              <w:t>apprentices</w:t>
            </w:r>
            <w:r w:rsidRPr="00711B8A">
              <w:rPr>
                <w:rFonts w:ascii="Arial" w:eastAsia="Arial,Times New Roman" w:hAnsi="Arial" w:cs="Arial"/>
                <w:sz w:val="20"/>
                <w:szCs w:val="20"/>
                <w:lang w:eastAsia="en-GB"/>
              </w:rPr>
              <w:t xml:space="preserve"> to:</w:t>
            </w:r>
          </w:p>
          <w:p w14:paraId="3B3BF40C" w14:textId="77777777" w:rsidR="00C06E3C" w:rsidRPr="00711B8A" w:rsidRDefault="00C06E3C" w:rsidP="00C06E3C">
            <w:pPr>
              <w:spacing w:after="0" w:line="240" w:lineRule="auto"/>
              <w:rPr>
                <w:rFonts w:ascii="Arial" w:hAnsi="Arial" w:cs="Arial"/>
                <w:b/>
                <w:sz w:val="20"/>
                <w:szCs w:val="20"/>
              </w:rPr>
            </w:pPr>
          </w:p>
        </w:tc>
        <w:tc>
          <w:tcPr>
            <w:tcW w:w="3770" w:type="dxa"/>
            <w:shd w:val="clear" w:color="auto" w:fill="F3F3F3"/>
          </w:tcPr>
          <w:p w14:paraId="060E4721" w14:textId="109E5C97" w:rsidR="003E0C1E" w:rsidRPr="00711B8A" w:rsidRDefault="00876881" w:rsidP="00711B8A">
            <w:pPr>
              <w:spacing w:after="0" w:line="240" w:lineRule="auto"/>
              <w:rPr>
                <w:rFonts w:ascii="Arial" w:eastAsia="Arial" w:hAnsi="Arial" w:cs="Arial"/>
                <w:sz w:val="20"/>
                <w:szCs w:val="20"/>
              </w:rPr>
            </w:pPr>
            <w:r w:rsidRPr="00711B8A">
              <w:rPr>
                <w:rFonts w:ascii="Arial" w:eastAsia="Arial" w:hAnsi="Arial" w:cs="Arial"/>
                <w:sz w:val="20"/>
                <w:szCs w:val="20"/>
              </w:rPr>
              <w:t>The following learning and teaching and assessment strategies and methods</w:t>
            </w:r>
            <w:r w:rsidR="003E0C1E" w:rsidRPr="00711B8A">
              <w:rPr>
                <w:rFonts w:ascii="Arial" w:eastAsia="Arial" w:hAnsi="Arial" w:cs="Arial"/>
                <w:sz w:val="20"/>
                <w:szCs w:val="20"/>
              </w:rPr>
              <w:t xml:space="preserve"> enable </w:t>
            </w:r>
            <w:r w:rsidR="00CC6563">
              <w:rPr>
                <w:rFonts w:ascii="Arial" w:eastAsia="Arial" w:hAnsi="Arial" w:cs="Arial"/>
                <w:sz w:val="20"/>
                <w:szCs w:val="20"/>
              </w:rPr>
              <w:t>apprentices</w:t>
            </w:r>
            <w:r w:rsidR="003E0C1E" w:rsidRPr="00711B8A">
              <w:rPr>
                <w:rFonts w:ascii="Arial" w:eastAsia="Arial" w:hAnsi="Arial" w:cs="Arial"/>
                <w:sz w:val="20"/>
                <w:szCs w:val="20"/>
              </w:rPr>
              <w:t xml:space="preserve"> to achieve and to demonstrate the </w:t>
            </w:r>
            <w:r w:rsidR="008F0EBB" w:rsidRPr="002129AC">
              <w:rPr>
                <w:rFonts w:ascii="Arial" w:eastAsia="Arial" w:hAnsi="Arial" w:cs="Arial"/>
                <w:sz w:val="20"/>
                <w:szCs w:val="20"/>
              </w:rPr>
              <w:t>programme</w:t>
            </w:r>
            <w:r w:rsidR="002129AC">
              <w:rPr>
                <w:rFonts w:ascii="Arial" w:eastAsia="Arial" w:hAnsi="Arial" w:cs="Arial"/>
                <w:sz w:val="20"/>
                <w:szCs w:val="20"/>
              </w:rPr>
              <w:t xml:space="preserve"> </w:t>
            </w:r>
            <w:r w:rsidR="003E0C1E" w:rsidRPr="00711B8A">
              <w:rPr>
                <w:rFonts w:ascii="Arial" w:eastAsia="Arial" w:hAnsi="Arial" w:cs="Arial"/>
                <w:sz w:val="20"/>
                <w:szCs w:val="20"/>
              </w:rPr>
              <w:t>learning outcomes:</w:t>
            </w:r>
          </w:p>
        </w:tc>
      </w:tr>
      <w:tr w:rsidR="00473383" w:rsidRPr="00AC000F" w14:paraId="57D4D9B9" w14:textId="77777777" w:rsidTr="00711B8A">
        <w:trPr>
          <w:trHeight w:val="135"/>
        </w:trPr>
        <w:tc>
          <w:tcPr>
            <w:tcW w:w="5688" w:type="dxa"/>
            <w:vMerge w:val="restart"/>
          </w:tcPr>
          <w:p w14:paraId="7847442A" w14:textId="720E4220" w:rsidR="00F66FC5" w:rsidRPr="0034070C" w:rsidRDefault="00F66FC5" w:rsidP="00405A99">
            <w:pPr>
              <w:pStyle w:val="ListParagraph"/>
              <w:numPr>
                <w:ilvl w:val="0"/>
                <w:numId w:val="10"/>
              </w:numPr>
              <w:spacing w:after="0" w:line="240" w:lineRule="auto"/>
              <w:ind w:right="28"/>
              <w:rPr>
                <w:rFonts w:ascii="Arial" w:eastAsia="Arial,Times New Roman" w:hAnsi="Arial" w:cs="Arial"/>
                <w:iCs/>
                <w:sz w:val="20"/>
                <w:szCs w:val="20"/>
                <w:lang w:val="en-US" w:eastAsia="en-GB"/>
              </w:rPr>
            </w:pPr>
            <w:r w:rsidRPr="00F66FC5">
              <w:rPr>
                <w:rFonts w:ascii="Arial" w:eastAsia="Arial,Times New Roman" w:hAnsi="Arial" w:cs="Arial"/>
                <w:iCs/>
                <w:sz w:val="20"/>
                <w:szCs w:val="20"/>
                <w:lang w:val="en-US" w:eastAsia="en-GB"/>
              </w:rPr>
              <w:t xml:space="preserve">Demonstrate their developing advanced skills and </w:t>
            </w:r>
            <w:r w:rsidRPr="0034070C">
              <w:rPr>
                <w:rFonts w:ascii="Arial" w:eastAsia="Arial,Times New Roman" w:hAnsi="Arial" w:cs="Arial"/>
                <w:iCs/>
                <w:sz w:val="20"/>
                <w:szCs w:val="20"/>
                <w:lang w:val="en-US" w:eastAsia="en-GB"/>
              </w:rPr>
              <w:t xml:space="preserve">knowledge </w:t>
            </w:r>
            <w:proofErr w:type="spellStart"/>
            <w:r w:rsidRPr="0034070C">
              <w:rPr>
                <w:rFonts w:ascii="Arial" w:eastAsia="Arial,Times New Roman" w:hAnsi="Arial" w:cs="Arial"/>
                <w:iCs/>
                <w:sz w:val="20"/>
                <w:szCs w:val="20"/>
                <w:lang w:val="en-US" w:eastAsia="en-GB"/>
              </w:rPr>
              <w:t>utilising</w:t>
            </w:r>
            <w:proofErr w:type="spellEnd"/>
            <w:r w:rsidRPr="0034070C">
              <w:rPr>
                <w:rFonts w:ascii="Arial" w:eastAsia="Arial,Times New Roman" w:hAnsi="Arial" w:cs="Arial"/>
                <w:iCs/>
                <w:sz w:val="20"/>
                <w:szCs w:val="20"/>
                <w:lang w:val="en-US" w:eastAsia="en-GB"/>
              </w:rPr>
              <w:t xml:space="preserve"> a range of assessment methods to ensure safe and effective decisions for their clients,</w:t>
            </w:r>
            <w:r w:rsidR="0034070C">
              <w:rPr>
                <w:rFonts w:ascii="Arial" w:eastAsia="Arial,Times New Roman" w:hAnsi="Arial" w:cs="Arial"/>
                <w:iCs/>
                <w:sz w:val="20"/>
                <w:szCs w:val="20"/>
                <w:lang w:val="en-US" w:eastAsia="en-GB"/>
              </w:rPr>
              <w:t xml:space="preserve"> </w:t>
            </w:r>
            <w:r w:rsidRPr="0034070C">
              <w:rPr>
                <w:rFonts w:ascii="Arial" w:eastAsia="Arial,Times New Roman" w:hAnsi="Arial" w:cs="Arial"/>
                <w:iCs/>
                <w:sz w:val="20"/>
                <w:szCs w:val="20"/>
                <w:lang w:val="en-US" w:eastAsia="en-GB"/>
              </w:rPr>
              <w:t>based on best practice and a sound evidence base;</w:t>
            </w:r>
          </w:p>
          <w:p w14:paraId="704B36B5" w14:textId="77777777" w:rsidR="0034070C" w:rsidRDefault="0034070C" w:rsidP="00F66FC5">
            <w:pPr>
              <w:spacing w:after="0" w:line="240" w:lineRule="auto"/>
              <w:ind w:left="425" w:right="28" w:hanging="425"/>
              <w:rPr>
                <w:rFonts w:ascii="Arial" w:eastAsia="Arial,Times New Roman" w:hAnsi="Arial" w:cs="Arial"/>
                <w:iCs/>
                <w:sz w:val="20"/>
                <w:szCs w:val="20"/>
                <w:lang w:val="en-US" w:eastAsia="en-GB"/>
              </w:rPr>
            </w:pPr>
          </w:p>
          <w:p w14:paraId="600E0CDA" w14:textId="0907CBAC" w:rsidR="00F66FC5" w:rsidRPr="0034070C" w:rsidRDefault="00F66FC5" w:rsidP="00405A99">
            <w:pPr>
              <w:pStyle w:val="ListParagraph"/>
              <w:numPr>
                <w:ilvl w:val="0"/>
                <w:numId w:val="10"/>
              </w:numPr>
              <w:spacing w:after="0" w:line="240" w:lineRule="auto"/>
              <w:ind w:right="28"/>
              <w:rPr>
                <w:rFonts w:ascii="Arial" w:eastAsia="Arial,Times New Roman" w:hAnsi="Arial" w:cs="Arial"/>
                <w:iCs/>
                <w:sz w:val="20"/>
                <w:szCs w:val="20"/>
                <w:lang w:val="en-US" w:eastAsia="en-GB"/>
              </w:rPr>
            </w:pPr>
            <w:r w:rsidRPr="0034070C">
              <w:rPr>
                <w:rFonts w:ascii="Arial" w:eastAsia="Arial,Times New Roman" w:hAnsi="Arial" w:cs="Arial"/>
                <w:iCs/>
                <w:sz w:val="20"/>
                <w:szCs w:val="20"/>
                <w:lang w:val="en-US" w:eastAsia="en-GB"/>
              </w:rPr>
              <w:t>Demonstrate the ability to establish a therapeutic relationship that empowers and educates clients to their preferred approach to learning, motivation and developmental stage;</w:t>
            </w:r>
          </w:p>
          <w:p w14:paraId="50746683" w14:textId="77777777" w:rsidR="0034070C" w:rsidRDefault="0034070C" w:rsidP="00F66FC5">
            <w:pPr>
              <w:spacing w:after="0" w:line="240" w:lineRule="auto"/>
              <w:ind w:left="425" w:right="28" w:hanging="425"/>
              <w:rPr>
                <w:rFonts w:ascii="Arial" w:eastAsia="Arial,Times New Roman" w:hAnsi="Arial" w:cs="Arial"/>
                <w:iCs/>
                <w:sz w:val="20"/>
                <w:szCs w:val="20"/>
                <w:lang w:val="en-US" w:eastAsia="en-GB"/>
              </w:rPr>
            </w:pPr>
          </w:p>
          <w:p w14:paraId="7F8CFF9D" w14:textId="4AF01AD9" w:rsidR="00F66FC5" w:rsidRPr="0034070C" w:rsidRDefault="00F66FC5" w:rsidP="00405A99">
            <w:pPr>
              <w:pStyle w:val="ListParagraph"/>
              <w:numPr>
                <w:ilvl w:val="0"/>
                <w:numId w:val="10"/>
              </w:numPr>
              <w:spacing w:after="0" w:line="240" w:lineRule="auto"/>
              <w:ind w:right="28"/>
              <w:rPr>
                <w:rFonts w:ascii="Arial" w:eastAsia="Arial,Times New Roman" w:hAnsi="Arial" w:cs="Arial"/>
                <w:iCs/>
                <w:sz w:val="20"/>
                <w:szCs w:val="20"/>
                <w:lang w:val="en-US" w:eastAsia="en-GB"/>
              </w:rPr>
            </w:pPr>
            <w:r w:rsidRPr="0034070C">
              <w:rPr>
                <w:rFonts w:ascii="Arial" w:eastAsia="Arial,Times New Roman" w:hAnsi="Arial" w:cs="Arial"/>
                <w:iCs/>
                <w:sz w:val="20"/>
                <w:szCs w:val="20"/>
                <w:lang w:val="en-US" w:eastAsia="en-GB"/>
              </w:rPr>
              <w:t xml:space="preserve">Demonstrate competence in their ability to obtain a relevant and comprehensive patient history </w:t>
            </w:r>
            <w:proofErr w:type="spellStart"/>
            <w:r w:rsidRPr="0034070C">
              <w:rPr>
                <w:rFonts w:ascii="Arial" w:eastAsia="Arial,Times New Roman" w:hAnsi="Arial" w:cs="Arial"/>
                <w:iCs/>
                <w:sz w:val="20"/>
                <w:szCs w:val="20"/>
                <w:lang w:val="en-US" w:eastAsia="en-GB"/>
              </w:rPr>
              <w:t>utilising</w:t>
            </w:r>
            <w:proofErr w:type="spellEnd"/>
            <w:r w:rsidRPr="0034070C">
              <w:rPr>
                <w:rFonts w:ascii="Arial" w:eastAsia="Arial,Times New Roman" w:hAnsi="Arial" w:cs="Arial"/>
                <w:iCs/>
                <w:sz w:val="20"/>
                <w:szCs w:val="20"/>
                <w:lang w:val="en-US" w:eastAsia="en-GB"/>
              </w:rPr>
              <w:t xml:space="preserve"> advanced assessment skills, including medication history and current medication;</w:t>
            </w:r>
          </w:p>
          <w:p w14:paraId="524A5F63" w14:textId="77777777" w:rsidR="0034070C" w:rsidRDefault="0034070C" w:rsidP="00F66FC5">
            <w:pPr>
              <w:spacing w:after="0" w:line="240" w:lineRule="auto"/>
              <w:ind w:left="425" w:right="28" w:hanging="425"/>
              <w:rPr>
                <w:rFonts w:ascii="Arial" w:eastAsia="Arial,Times New Roman" w:hAnsi="Arial" w:cs="Arial"/>
                <w:iCs/>
                <w:sz w:val="20"/>
                <w:szCs w:val="20"/>
                <w:lang w:val="en-US" w:eastAsia="en-GB"/>
              </w:rPr>
            </w:pPr>
          </w:p>
          <w:p w14:paraId="0EE17728" w14:textId="77777777" w:rsidR="003578F7" w:rsidRDefault="00F66FC5" w:rsidP="00405A99">
            <w:pPr>
              <w:pStyle w:val="ListParagraph"/>
              <w:numPr>
                <w:ilvl w:val="0"/>
                <w:numId w:val="10"/>
              </w:numPr>
              <w:spacing w:after="0" w:line="240" w:lineRule="auto"/>
              <w:ind w:right="28"/>
              <w:rPr>
                <w:rFonts w:ascii="Arial" w:eastAsia="Arial,Times New Roman" w:hAnsi="Arial" w:cs="Arial"/>
                <w:iCs/>
                <w:sz w:val="20"/>
                <w:szCs w:val="20"/>
                <w:lang w:val="en-US" w:eastAsia="en-GB"/>
              </w:rPr>
            </w:pPr>
            <w:r w:rsidRPr="00B46FFB">
              <w:rPr>
                <w:rFonts w:ascii="Arial" w:eastAsia="Arial,Times New Roman" w:hAnsi="Arial" w:cs="Arial"/>
                <w:iCs/>
                <w:sz w:val="20"/>
                <w:szCs w:val="20"/>
                <w:lang w:val="en-US" w:eastAsia="en-GB"/>
              </w:rPr>
              <w:t>Demonstrate competence in their ability to perform a complete physical assessment of all body systems, distinguishing normal from abnormal findings;</w:t>
            </w:r>
          </w:p>
          <w:p w14:paraId="7AA4FAB7" w14:textId="77777777" w:rsidR="003578F7" w:rsidRPr="003578F7" w:rsidRDefault="003578F7" w:rsidP="003578F7">
            <w:pPr>
              <w:pStyle w:val="ListParagraph"/>
              <w:rPr>
                <w:rFonts w:ascii="Arial" w:eastAsia="Arial,Times New Roman" w:hAnsi="Arial" w:cs="Arial"/>
                <w:iCs/>
                <w:sz w:val="20"/>
                <w:szCs w:val="20"/>
                <w:lang w:val="en-US" w:eastAsia="en-GB"/>
              </w:rPr>
            </w:pPr>
          </w:p>
          <w:p w14:paraId="2ECE15E8" w14:textId="09D5DD17" w:rsidR="003578F7" w:rsidRDefault="003578F7" w:rsidP="00405A99">
            <w:pPr>
              <w:pStyle w:val="ListParagraph"/>
              <w:numPr>
                <w:ilvl w:val="0"/>
                <w:numId w:val="10"/>
              </w:numPr>
              <w:spacing w:after="0" w:line="240" w:lineRule="auto"/>
              <w:ind w:right="28"/>
              <w:rPr>
                <w:rFonts w:ascii="Arial" w:eastAsia="Arial,Times New Roman" w:hAnsi="Arial" w:cs="Arial"/>
                <w:iCs/>
                <w:sz w:val="20"/>
                <w:szCs w:val="20"/>
                <w:lang w:val="en-US" w:eastAsia="en-GB"/>
              </w:rPr>
            </w:pPr>
            <w:r w:rsidRPr="003578F7">
              <w:rPr>
                <w:rFonts w:ascii="Arial" w:eastAsia="Arial,Times New Roman" w:hAnsi="Arial" w:cs="Arial"/>
                <w:iCs/>
                <w:sz w:val="20"/>
                <w:szCs w:val="20"/>
                <w:lang w:val="en-US" w:eastAsia="en-GB"/>
              </w:rPr>
              <w:t>Proactively develop dynamic clinical management plans and prescribe safely, appropriately and cost effectively, including numeracy (</w:t>
            </w:r>
            <w:r w:rsidRPr="003578F7">
              <w:rPr>
                <w:rFonts w:ascii="Arial" w:eastAsia="Arial,Times New Roman" w:hAnsi="Arial" w:cs="Arial"/>
                <w:iCs/>
                <w:sz w:val="20"/>
                <w:szCs w:val="20"/>
                <w:u w:val="single"/>
                <w:lang w:val="en-US" w:eastAsia="en-GB"/>
              </w:rPr>
              <w:t>prescribers</w:t>
            </w:r>
            <w:r w:rsidRPr="003578F7">
              <w:rPr>
                <w:rFonts w:ascii="Arial" w:eastAsia="Arial,Times New Roman" w:hAnsi="Arial" w:cs="Arial"/>
                <w:iCs/>
                <w:sz w:val="20"/>
                <w:szCs w:val="20"/>
                <w:lang w:val="en-US" w:eastAsia="en-GB"/>
              </w:rPr>
              <w:t>) OR  Evaluate clinical management plans (</w:t>
            </w:r>
            <w:r w:rsidRPr="003578F7">
              <w:rPr>
                <w:rFonts w:ascii="Arial" w:eastAsia="Arial,Times New Roman" w:hAnsi="Arial" w:cs="Arial"/>
                <w:iCs/>
                <w:sz w:val="20"/>
                <w:szCs w:val="20"/>
                <w:u w:val="single"/>
                <w:lang w:val="en-US" w:eastAsia="en-GB"/>
              </w:rPr>
              <w:t>non-prescribers</w:t>
            </w:r>
            <w:r w:rsidRPr="003578F7">
              <w:rPr>
                <w:rFonts w:ascii="Arial" w:eastAsia="Arial,Times New Roman" w:hAnsi="Arial" w:cs="Arial"/>
                <w:iCs/>
                <w:sz w:val="20"/>
                <w:szCs w:val="20"/>
                <w:lang w:val="en-US" w:eastAsia="en-GB"/>
              </w:rPr>
              <w:t>)</w:t>
            </w:r>
          </w:p>
          <w:p w14:paraId="19083BF3" w14:textId="77777777" w:rsidR="00072DFB" w:rsidRPr="00072DFB" w:rsidRDefault="00072DFB" w:rsidP="00072DFB">
            <w:pPr>
              <w:pStyle w:val="ListParagraph"/>
              <w:rPr>
                <w:rFonts w:ascii="Arial" w:eastAsia="Arial,Times New Roman" w:hAnsi="Arial" w:cs="Arial"/>
                <w:iCs/>
                <w:sz w:val="20"/>
                <w:szCs w:val="20"/>
                <w:lang w:val="en-US" w:eastAsia="en-GB"/>
              </w:rPr>
            </w:pPr>
          </w:p>
          <w:p w14:paraId="4AC23F6E" w14:textId="00DFBCC0" w:rsidR="00072DFB" w:rsidRDefault="002616EE" w:rsidP="00405A99">
            <w:pPr>
              <w:pStyle w:val="ListParagraph"/>
              <w:numPr>
                <w:ilvl w:val="0"/>
                <w:numId w:val="10"/>
              </w:numPr>
              <w:spacing w:after="0" w:line="240" w:lineRule="auto"/>
              <w:ind w:right="28"/>
              <w:rPr>
                <w:rFonts w:ascii="Arial" w:eastAsia="Arial,Times New Roman" w:hAnsi="Arial" w:cs="Arial"/>
                <w:iCs/>
                <w:sz w:val="20"/>
                <w:szCs w:val="20"/>
                <w:lang w:val="en-US" w:eastAsia="en-GB"/>
              </w:rPr>
            </w:pPr>
            <w:r w:rsidRPr="002616EE">
              <w:rPr>
                <w:rFonts w:ascii="Arial" w:eastAsia="Arial,Times New Roman" w:hAnsi="Arial" w:cs="Arial"/>
                <w:iCs/>
                <w:sz w:val="20"/>
                <w:szCs w:val="20"/>
                <w:lang w:val="en-US" w:eastAsia="en-GB"/>
              </w:rPr>
              <w:t xml:space="preserve">Devise and evaluate appropriate strategies for promoting optimal health and preventing disease </w:t>
            </w:r>
            <w:r w:rsidRPr="002616EE">
              <w:rPr>
                <w:rFonts w:ascii="Arial" w:eastAsia="Arial,Times New Roman" w:hAnsi="Arial" w:cs="Arial"/>
                <w:iCs/>
                <w:sz w:val="20"/>
                <w:szCs w:val="20"/>
                <w:lang w:val="en-US" w:eastAsia="en-GB"/>
              </w:rPr>
              <w:lastRenderedPageBreak/>
              <w:t xml:space="preserve">working in partnership with others and delegate appropriately to </w:t>
            </w:r>
            <w:proofErr w:type="spellStart"/>
            <w:r w:rsidRPr="002616EE">
              <w:rPr>
                <w:rFonts w:ascii="Arial" w:eastAsia="Arial,Times New Roman" w:hAnsi="Arial" w:cs="Arial"/>
                <w:iCs/>
                <w:sz w:val="20"/>
                <w:szCs w:val="20"/>
                <w:lang w:val="en-US" w:eastAsia="en-GB"/>
              </w:rPr>
              <w:t>optimise</w:t>
            </w:r>
            <w:proofErr w:type="spellEnd"/>
            <w:r w:rsidRPr="002616EE">
              <w:rPr>
                <w:rFonts w:ascii="Arial" w:eastAsia="Arial,Times New Roman" w:hAnsi="Arial" w:cs="Arial"/>
                <w:iCs/>
                <w:sz w:val="20"/>
                <w:szCs w:val="20"/>
                <w:lang w:val="en-US" w:eastAsia="en-GB"/>
              </w:rPr>
              <w:t xml:space="preserve"> health outcomes;</w:t>
            </w:r>
          </w:p>
          <w:p w14:paraId="3B7F1B18" w14:textId="77777777" w:rsidR="002616EE" w:rsidRPr="002616EE" w:rsidRDefault="002616EE" w:rsidP="002616EE">
            <w:pPr>
              <w:pStyle w:val="ListParagraph"/>
              <w:rPr>
                <w:rFonts w:ascii="Arial" w:eastAsia="Arial,Times New Roman" w:hAnsi="Arial" w:cs="Arial"/>
                <w:iCs/>
                <w:sz w:val="20"/>
                <w:szCs w:val="20"/>
                <w:lang w:val="en-US" w:eastAsia="en-GB"/>
              </w:rPr>
            </w:pPr>
          </w:p>
          <w:p w14:paraId="57840228" w14:textId="77777777" w:rsidR="0064005E" w:rsidRPr="0064005E" w:rsidRDefault="0064005E" w:rsidP="00405A99">
            <w:pPr>
              <w:pStyle w:val="ListParagraph"/>
              <w:numPr>
                <w:ilvl w:val="0"/>
                <w:numId w:val="10"/>
              </w:numPr>
              <w:spacing w:after="0" w:line="240" w:lineRule="auto"/>
              <w:ind w:right="28"/>
              <w:rPr>
                <w:rFonts w:ascii="Arial" w:eastAsia="Arial,Times New Roman" w:hAnsi="Arial" w:cs="Arial"/>
                <w:iCs/>
                <w:sz w:val="20"/>
                <w:szCs w:val="20"/>
                <w:lang w:val="en-US" w:eastAsia="en-GB"/>
              </w:rPr>
            </w:pPr>
            <w:r w:rsidRPr="0064005E">
              <w:rPr>
                <w:rFonts w:ascii="Arial" w:eastAsia="Arial,Times New Roman" w:hAnsi="Arial" w:cs="Arial"/>
                <w:iCs/>
                <w:sz w:val="20"/>
                <w:szCs w:val="20"/>
                <w:lang w:val="en-US" w:eastAsia="en-GB"/>
              </w:rPr>
              <w:t xml:space="preserve">Critically identify and formulate the SIP problem and </w:t>
            </w:r>
          </w:p>
          <w:p w14:paraId="3F79B770" w14:textId="7E5394C4" w:rsidR="002616EE" w:rsidRPr="002616EE" w:rsidRDefault="0064005E" w:rsidP="0064005E">
            <w:pPr>
              <w:pStyle w:val="ListParagraph"/>
              <w:spacing w:after="0" w:line="240" w:lineRule="auto"/>
              <w:ind w:right="28"/>
              <w:rPr>
                <w:rFonts w:ascii="Arial" w:eastAsia="Arial,Times New Roman" w:hAnsi="Arial" w:cs="Arial"/>
                <w:iCs/>
                <w:sz w:val="20"/>
                <w:szCs w:val="20"/>
                <w:lang w:val="en-US" w:eastAsia="en-GB"/>
              </w:rPr>
            </w:pPr>
            <w:r w:rsidRPr="0064005E">
              <w:rPr>
                <w:rFonts w:ascii="Arial" w:eastAsia="Arial,Times New Roman" w:hAnsi="Arial" w:cs="Arial"/>
                <w:iCs/>
                <w:sz w:val="20"/>
                <w:szCs w:val="20"/>
                <w:lang w:val="en-US" w:eastAsia="en-GB"/>
              </w:rPr>
              <w:t>produce relevant, clear and focused aims and objectives.</w:t>
            </w:r>
          </w:p>
          <w:p w14:paraId="24FCECF8" w14:textId="29046019" w:rsidR="00473383" w:rsidRPr="00711B8A" w:rsidRDefault="00C06E3C" w:rsidP="00711B8A">
            <w:pPr>
              <w:spacing w:after="0" w:line="240" w:lineRule="auto"/>
              <w:ind w:left="425" w:right="28" w:hanging="425"/>
              <w:rPr>
                <w:rFonts w:ascii="Arial" w:eastAsia="Arial,Times New Roman" w:hAnsi="Arial" w:cs="Arial"/>
                <w:sz w:val="20"/>
                <w:szCs w:val="20"/>
                <w:lang w:val="en-US" w:eastAsia="en-GB"/>
              </w:rPr>
            </w:pPr>
            <w:r w:rsidRPr="002E54E0">
              <w:rPr>
                <w:rFonts w:ascii="Arial" w:eastAsia="Arial,Times New Roman" w:hAnsi="Arial" w:cs="Arial"/>
                <w:i/>
                <w:color w:val="0070C0"/>
                <w:sz w:val="20"/>
                <w:szCs w:val="20"/>
                <w:lang w:val="en-US" w:eastAsia="en-GB"/>
              </w:rPr>
              <w:t xml:space="preserve"> </w:t>
            </w:r>
          </w:p>
        </w:tc>
        <w:tc>
          <w:tcPr>
            <w:tcW w:w="3776" w:type="dxa"/>
            <w:gridSpan w:val="2"/>
          </w:tcPr>
          <w:p w14:paraId="161BABEE" w14:textId="77777777" w:rsidR="009C43BF" w:rsidRPr="00711B8A" w:rsidRDefault="00720E11" w:rsidP="00711B8A">
            <w:pPr>
              <w:autoSpaceDE w:val="0"/>
              <w:autoSpaceDN w:val="0"/>
              <w:adjustRightInd w:val="0"/>
              <w:spacing w:after="0" w:line="240" w:lineRule="auto"/>
              <w:rPr>
                <w:rFonts w:ascii="Arial" w:eastAsia="Arial" w:hAnsi="Arial" w:cs="Arial"/>
                <w:sz w:val="20"/>
                <w:szCs w:val="20"/>
              </w:rPr>
            </w:pPr>
            <w:r w:rsidRPr="00711B8A">
              <w:rPr>
                <w:rFonts w:ascii="Arial" w:eastAsia="Arial" w:hAnsi="Arial" w:cs="Arial"/>
                <w:sz w:val="20"/>
                <w:szCs w:val="20"/>
              </w:rPr>
              <w:lastRenderedPageBreak/>
              <w:t>Learning and teaching strategies and methods (referring to numbered Intended Learning Outcomes):</w:t>
            </w:r>
          </w:p>
          <w:p w14:paraId="6D54EB6F" w14:textId="77777777" w:rsidR="00C06E3C" w:rsidRDefault="00C06E3C" w:rsidP="00FF4650">
            <w:pPr>
              <w:autoSpaceDE w:val="0"/>
              <w:autoSpaceDN w:val="0"/>
              <w:adjustRightInd w:val="0"/>
              <w:spacing w:after="0" w:line="240" w:lineRule="auto"/>
              <w:rPr>
                <w:rFonts w:ascii="Arial" w:hAnsi="Arial" w:cs="Arial"/>
                <w:sz w:val="20"/>
                <w:szCs w:val="20"/>
              </w:rPr>
            </w:pPr>
          </w:p>
          <w:p w14:paraId="7A449B9E" w14:textId="77777777" w:rsidR="001F3B84" w:rsidRPr="001F3B84" w:rsidRDefault="001F3B84" w:rsidP="00405A99">
            <w:pPr>
              <w:pStyle w:val="ListParagraph"/>
              <w:numPr>
                <w:ilvl w:val="0"/>
                <w:numId w:val="12"/>
              </w:numPr>
              <w:autoSpaceDE w:val="0"/>
              <w:autoSpaceDN w:val="0"/>
              <w:adjustRightInd w:val="0"/>
              <w:spacing w:after="0" w:line="360" w:lineRule="auto"/>
              <w:ind w:left="714" w:hanging="357"/>
              <w:rPr>
                <w:rFonts w:ascii="Arial" w:hAnsi="Arial" w:cs="Arial"/>
                <w:sz w:val="20"/>
                <w:szCs w:val="20"/>
              </w:rPr>
            </w:pPr>
            <w:r w:rsidRPr="001F3B84">
              <w:rPr>
                <w:rFonts w:ascii="Arial" w:hAnsi="Arial" w:cs="Arial"/>
                <w:sz w:val="20"/>
                <w:szCs w:val="20"/>
              </w:rPr>
              <w:t>lectures (C1, C2, C4, C6);</w:t>
            </w:r>
          </w:p>
          <w:p w14:paraId="3512FAE1" w14:textId="44DAB645" w:rsidR="001F3B84" w:rsidRPr="001F3B84" w:rsidRDefault="001F3B84" w:rsidP="00405A99">
            <w:pPr>
              <w:pStyle w:val="ListParagraph"/>
              <w:numPr>
                <w:ilvl w:val="0"/>
                <w:numId w:val="12"/>
              </w:numPr>
              <w:autoSpaceDE w:val="0"/>
              <w:autoSpaceDN w:val="0"/>
              <w:adjustRightInd w:val="0"/>
              <w:spacing w:after="0" w:line="360" w:lineRule="auto"/>
              <w:ind w:left="714" w:hanging="357"/>
              <w:rPr>
                <w:rFonts w:ascii="Arial" w:hAnsi="Arial" w:cs="Arial"/>
                <w:sz w:val="20"/>
                <w:szCs w:val="20"/>
              </w:rPr>
            </w:pPr>
            <w:r w:rsidRPr="001F3B84">
              <w:rPr>
                <w:rFonts w:ascii="Arial" w:hAnsi="Arial" w:cs="Arial"/>
                <w:sz w:val="20"/>
                <w:szCs w:val="20"/>
              </w:rPr>
              <w:t>seminars (C2, C3, C6);</w:t>
            </w:r>
          </w:p>
          <w:p w14:paraId="342F5498" w14:textId="34CA77DA" w:rsidR="001F3B84" w:rsidRPr="001F3B84" w:rsidRDefault="001F3B84" w:rsidP="00405A99">
            <w:pPr>
              <w:pStyle w:val="ListParagraph"/>
              <w:numPr>
                <w:ilvl w:val="0"/>
                <w:numId w:val="12"/>
              </w:numPr>
              <w:autoSpaceDE w:val="0"/>
              <w:autoSpaceDN w:val="0"/>
              <w:adjustRightInd w:val="0"/>
              <w:spacing w:after="0" w:line="360" w:lineRule="auto"/>
              <w:ind w:left="714" w:hanging="357"/>
              <w:rPr>
                <w:rFonts w:ascii="Arial" w:hAnsi="Arial" w:cs="Arial"/>
                <w:sz w:val="20"/>
                <w:szCs w:val="20"/>
              </w:rPr>
            </w:pPr>
            <w:r w:rsidRPr="001F3B84">
              <w:rPr>
                <w:rFonts w:ascii="Arial" w:hAnsi="Arial" w:cs="Arial"/>
                <w:sz w:val="20"/>
                <w:szCs w:val="20"/>
              </w:rPr>
              <w:t>skills lab demonstration (C4);</w:t>
            </w:r>
          </w:p>
          <w:p w14:paraId="16CD104E" w14:textId="75401EA2" w:rsidR="001F3B84" w:rsidRPr="001F3B84" w:rsidRDefault="001F3B84" w:rsidP="00405A99">
            <w:pPr>
              <w:pStyle w:val="ListParagraph"/>
              <w:numPr>
                <w:ilvl w:val="0"/>
                <w:numId w:val="12"/>
              </w:numPr>
              <w:autoSpaceDE w:val="0"/>
              <w:autoSpaceDN w:val="0"/>
              <w:adjustRightInd w:val="0"/>
              <w:spacing w:after="0" w:line="360" w:lineRule="auto"/>
              <w:ind w:left="714" w:hanging="357"/>
              <w:rPr>
                <w:rFonts w:ascii="Arial" w:hAnsi="Arial" w:cs="Arial"/>
                <w:sz w:val="20"/>
                <w:szCs w:val="20"/>
              </w:rPr>
            </w:pPr>
            <w:r w:rsidRPr="001F3B84">
              <w:rPr>
                <w:rFonts w:ascii="Arial" w:hAnsi="Arial" w:cs="Arial"/>
                <w:sz w:val="20"/>
                <w:szCs w:val="20"/>
              </w:rPr>
              <w:t>group exercises (C3, C4);</w:t>
            </w:r>
          </w:p>
          <w:p w14:paraId="504324F0" w14:textId="7D201DC8" w:rsidR="001F3B84" w:rsidRPr="001F3B84" w:rsidRDefault="001F3B84" w:rsidP="00405A99">
            <w:pPr>
              <w:pStyle w:val="ListParagraph"/>
              <w:numPr>
                <w:ilvl w:val="0"/>
                <w:numId w:val="12"/>
              </w:numPr>
              <w:autoSpaceDE w:val="0"/>
              <w:autoSpaceDN w:val="0"/>
              <w:adjustRightInd w:val="0"/>
              <w:spacing w:after="0" w:line="360" w:lineRule="auto"/>
              <w:ind w:left="714" w:hanging="357"/>
              <w:rPr>
                <w:rFonts w:ascii="Arial" w:hAnsi="Arial" w:cs="Arial"/>
                <w:sz w:val="20"/>
                <w:szCs w:val="20"/>
              </w:rPr>
            </w:pPr>
            <w:r w:rsidRPr="001F3B84">
              <w:rPr>
                <w:rFonts w:ascii="Arial" w:hAnsi="Arial" w:cs="Arial"/>
                <w:sz w:val="20"/>
                <w:szCs w:val="20"/>
              </w:rPr>
              <w:t>work-based learning (C1, C3, C4, C5);</w:t>
            </w:r>
          </w:p>
          <w:p w14:paraId="3AECE4BA" w14:textId="15EA5679" w:rsidR="001F3B84" w:rsidRPr="001F3B84" w:rsidRDefault="001F3B84" w:rsidP="00405A99">
            <w:pPr>
              <w:pStyle w:val="ListParagraph"/>
              <w:numPr>
                <w:ilvl w:val="0"/>
                <w:numId w:val="12"/>
              </w:numPr>
              <w:autoSpaceDE w:val="0"/>
              <w:autoSpaceDN w:val="0"/>
              <w:adjustRightInd w:val="0"/>
              <w:spacing w:after="0" w:line="360" w:lineRule="auto"/>
              <w:ind w:left="714" w:hanging="357"/>
              <w:rPr>
                <w:rFonts w:ascii="Arial" w:hAnsi="Arial" w:cs="Arial"/>
                <w:sz w:val="20"/>
                <w:szCs w:val="20"/>
              </w:rPr>
            </w:pPr>
            <w:r w:rsidRPr="001F3B84">
              <w:rPr>
                <w:rFonts w:ascii="Arial" w:hAnsi="Arial" w:cs="Arial"/>
                <w:sz w:val="20"/>
                <w:szCs w:val="20"/>
              </w:rPr>
              <w:t>self-directed learning (C2 - route 1)</w:t>
            </w:r>
          </w:p>
          <w:p w14:paraId="2D0F8FBC" w14:textId="68AF8366" w:rsidR="001F3B84" w:rsidRPr="001F3B84" w:rsidRDefault="001F3B84" w:rsidP="00405A99">
            <w:pPr>
              <w:pStyle w:val="ListParagraph"/>
              <w:numPr>
                <w:ilvl w:val="0"/>
                <w:numId w:val="12"/>
              </w:numPr>
              <w:autoSpaceDE w:val="0"/>
              <w:autoSpaceDN w:val="0"/>
              <w:adjustRightInd w:val="0"/>
              <w:spacing w:after="0" w:line="360" w:lineRule="auto"/>
              <w:ind w:left="714" w:hanging="357"/>
              <w:rPr>
                <w:rFonts w:ascii="Arial" w:hAnsi="Arial" w:cs="Arial"/>
                <w:sz w:val="20"/>
                <w:szCs w:val="20"/>
              </w:rPr>
            </w:pPr>
            <w:r w:rsidRPr="001F3B84">
              <w:rPr>
                <w:rFonts w:ascii="Arial" w:hAnsi="Arial" w:cs="Arial"/>
                <w:sz w:val="20"/>
                <w:szCs w:val="20"/>
              </w:rPr>
              <w:t>seminar (C7)</w:t>
            </w:r>
          </w:p>
          <w:p w14:paraId="318F0C3A" w14:textId="41020CAA" w:rsidR="0006695A" w:rsidRPr="001F3B84" w:rsidRDefault="001F3B84" w:rsidP="00405A99">
            <w:pPr>
              <w:pStyle w:val="ListParagraph"/>
              <w:numPr>
                <w:ilvl w:val="0"/>
                <w:numId w:val="12"/>
              </w:numPr>
              <w:autoSpaceDE w:val="0"/>
              <w:autoSpaceDN w:val="0"/>
              <w:adjustRightInd w:val="0"/>
              <w:spacing w:after="0" w:line="360" w:lineRule="auto"/>
              <w:ind w:left="714" w:hanging="357"/>
              <w:rPr>
                <w:rFonts w:ascii="Arial" w:hAnsi="Arial" w:cs="Arial"/>
                <w:sz w:val="20"/>
                <w:szCs w:val="20"/>
              </w:rPr>
            </w:pPr>
            <w:r w:rsidRPr="001F3B84">
              <w:rPr>
                <w:rFonts w:ascii="Arial" w:hAnsi="Arial" w:cs="Arial"/>
                <w:sz w:val="20"/>
                <w:szCs w:val="20"/>
              </w:rPr>
              <w:t>self-directed learning (C7).</w:t>
            </w:r>
          </w:p>
        </w:tc>
      </w:tr>
      <w:tr w:rsidR="00473383" w:rsidRPr="00AC000F" w14:paraId="3032DA32" w14:textId="77777777" w:rsidTr="00711B8A">
        <w:trPr>
          <w:trHeight w:val="135"/>
        </w:trPr>
        <w:tc>
          <w:tcPr>
            <w:tcW w:w="5688" w:type="dxa"/>
            <w:vMerge/>
          </w:tcPr>
          <w:p w14:paraId="1BB16115" w14:textId="77777777" w:rsidR="00473383" w:rsidRPr="00711B8A" w:rsidRDefault="00473383" w:rsidP="00473383">
            <w:pPr>
              <w:spacing w:before="40" w:afterLines="40" w:after="96"/>
              <w:rPr>
                <w:rFonts w:ascii="Arial" w:hAnsi="Arial" w:cs="Arial"/>
                <w:sz w:val="20"/>
                <w:szCs w:val="20"/>
              </w:rPr>
            </w:pPr>
          </w:p>
        </w:tc>
        <w:tc>
          <w:tcPr>
            <w:tcW w:w="3776" w:type="dxa"/>
            <w:gridSpan w:val="2"/>
          </w:tcPr>
          <w:p w14:paraId="7EE6120E" w14:textId="77777777" w:rsidR="009C43BF" w:rsidRPr="00711B8A" w:rsidRDefault="00720E11" w:rsidP="00711B8A">
            <w:pPr>
              <w:autoSpaceDE w:val="0"/>
              <w:autoSpaceDN w:val="0"/>
              <w:adjustRightInd w:val="0"/>
              <w:spacing w:after="0" w:line="240" w:lineRule="auto"/>
              <w:rPr>
                <w:rFonts w:ascii="Arial" w:eastAsia="Arial" w:hAnsi="Arial" w:cs="Arial"/>
                <w:sz w:val="20"/>
                <w:szCs w:val="20"/>
              </w:rPr>
            </w:pPr>
            <w:r w:rsidRPr="00711B8A">
              <w:rPr>
                <w:rFonts w:ascii="Arial" w:eastAsia="Arial" w:hAnsi="Arial" w:cs="Arial"/>
                <w:sz w:val="20"/>
                <w:szCs w:val="20"/>
              </w:rPr>
              <w:t>Assessment strategies and methods (referring to numbered Intended Learning Outcomes):</w:t>
            </w:r>
          </w:p>
          <w:p w14:paraId="5B4FA276" w14:textId="77777777" w:rsidR="00C06E3C" w:rsidRPr="00711B8A" w:rsidRDefault="00C06E3C" w:rsidP="00C06E3C">
            <w:pPr>
              <w:autoSpaceDE w:val="0"/>
              <w:autoSpaceDN w:val="0"/>
              <w:adjustRightInd w:val="0"/>
              <w:spacing w:after="0" w:line="240" w:lineRule="auto"/>
              <w:rPr>
                <w:rFonts w:ascii="Arial" w:hAnsi="Arial" w:cs="Arial"/>
                <w:sz w:val="20"/>
                <w:szCs w:val="20"/>
              </w:rPr>
            </w:pPr>
          </w:p>
          <w:p w14:paraId="381C63BB" w14:textId="77777777" w:rsidR="005E4136" w:rsidRPr="007E6FC1" w:rsidRDefault="005E4136" w:rsidP="00405A99">
            <w:pPr>
              <w:pStyle w:val="ListParagraph"/>
              <w:numPr>
                <w:ilvl w:val="0"/>
                <w:numId w:val="11"/>
              </w:numPr>
              <w:autoSpaceDE w:val="0"/>
              <w:autoSpaceDN w:val="0"/>
              <w:adjustRightInd w:val="0"/>
              <w:spacing w:after="0" w:line="360" w:lineRule="auto"/>
              <w:ind w:left="714" w:hanging="357"/>
              <w:rPr>
                <w:rFonts w:ascii="Arial" w:hAnsi="Arial" w:cs="Arial"/>
                <w:sz w:val="20"/>
                <w:szCs w:val="20"/>
              </w:rPr>
            </w:pPr>
            <w:proofErr w:type="spellStart"/>
            <w:r w:rsidRPr="007E6FC1">
              <w:rPr>
                <w:rFonts w:ascii="Arial" w:hAnsi="Arial" w:cs="Arial"/>
                <w:sz w:val="20"/>
                <w:szCs w:val="20"/>
              </w:rPr>
              <w:t>mOSCE</w:t>
            </w:r>
            <w:proofErr w:type="spellEnd"/>
            <w:r w:rsidRPr="007E6FC1">
              <w:rPr>
                <w:rFonts w:ascii="Arial" w:hAnsi="Arial" w:cs="Arial"/>
                <w:sz w:val="20"/>
                <w:szCs w:val="20"/>
              </w:rPr>
              <w:t xml:space="preserve"> (C4);</w:t>
            </w:r>
          </w:p>
          <w:p w14:paraId="342AC6F7" w14:textId="77777777" w:rsidR="005E4136" w:rsidRPr="007E6FC1" w:rsidRDefault="005E4136" w:rsidP="00405A99">
            <w:pPr>
              <w:pStyle w:val="ListParagraph"/>
              <w:numPr>
                <w:ilvl w:val="0"/>
                <w:numId w:val="11"/>
              </w:numPr>
              <w:autoSpaceDE w:val="0"/>
              <w:autoSpaceDN w:val="0"/>
              <w:adjustRightInd w:val="0"/>
              <w:spacing w:after="0" w:line="360" w:lineRule="auto"/>
              <w:ind w:left="714" w:hanging="357"/>
              <w:rPr>
                <w:rFonts w:ascii="Arial" w:hAnsi="Arial" w:cs="Arial"/>
                <w:sz w:val="20"/>
                <w:szCs w:val="20"/>
              </w:rPr>
            </w:pPr>
            <w:r w:rsidRPr="007E6FC1">
              <w:rPr>
                <w:rFonts w:ascii="Arial" w:hAnsi="Arial" w:cs="Arial"/>
                <w:sz w:val="20"/>
                <w:szCs w:val="20"/>
              </w:rPr>
              <w:t>OSCE (C3);</w:t>
            </w:r>
          </w:p>
          <w:p w14:paraId="681FB6E3" w14:textId="77777777" w:rsidR="005E4136" w:rsidRPr="007E6FC1" w:rsidRDefault="005E4136" w:rsidP="00405A99">
            <w:pPr>
              <w:pStyle w:val="ListParagraph"/>
              <w:numPr>
                <w:ilvl w:val="0"/>
                <w:numId w:val="11"/>
              </w:numPr>
              <w:autoSpaceDE w:val="0"/>
              <w:autoSpaceDN w:val="0"/>
              <w:adjustRightInd w:val="0"/>
              <w:spacing w:after="0" w:line="360" w:lineRule="auto"/>
              <w:ind w:left="714" w:hanging="357"/>
              <w:rPr>
                <w:rFonts w:ascii="Arial" w:hAnsi="Arial" w:cs="Arial"/>
                <w:sz w:val="20"/>
                <w:szCs w:val="20"/>
              </w:rPr>
            </w:pPr>
            <w:r w:rsidRPr="007E6FC1">
              <w:rPr>
                <w:rFonts w:ascii="Arial" w:hAnsi="Arial" w:cs="Arial"/>
                <w:sz w:val="20"/>
                <w:szCs w:val="20"/>
              </w:rPr>
              <w:lastRenderedPageBreak/>
              <w:t>coursework essays (C1, C2, C6);</w:t>
            </w:r>
          </w:p>
          <w:p w14:paraId="23B81568" w14:textId="77777777" w:rsidR="005E4136" w:rsidRDefault="005E4136" w:rsidP="00405A99">
            <w:pPr>
              <w:pStyle w:val="ListParagraph"/>
              <w:numPr>
                <w:ilvl w:val="0"/>
                <w:numId w:val="11"/>
              </w:numPr>
              <w:autoSpaceDE w:val="0"/>
              <w:autoSpaceDN w:val="0"/>
              <w:adjustRightInd w:val="0"/>
              <w:spacing w:after="0" w:line="360" w:lineRule="auto"/>
              <w:ind w:left="714" w:hanging="357"/>
              <w:rPr>
                <w:rFonts w:ascii="Arial" w:hAnsi="Arial" w:cs="Arial"/>
                <w:sz w:val="20"/>
                <w:szCs w:val="20"/>
              </w:rPr>
            </w:pPr>
            <w:r w:rsidRPr="007E6FC1">
              <w:rPr>
                <w:rFonts w:ascii="Arial" w:hAnsi="Arial" w:cs="Arial"/>
                <w:sz w:val="20"/>
                <w:szCs w:val="20"/>
              </w:rPr>
              <w:t xml:space="preserve">OSCE and portfolio - (Route 1 - C5, </w:t>
            </w:r>
          </w:p>
          <w:p w14:paraId="24DA2ECB" w14:textId="694DB7D6" w:rsidR="005E4136" w:rsidRPr="005E4136" w:rsidRDefault="005E4136" w:rsidP="00405A99">
            <w:pPr>
              <w:pStyle w:val="ListParagraph"/>
              <w:numPr>
                <w:ilvl w:val="0"/>
                <w:numId w:val="11"/>
              </w:numPr>
              <w:autoSpaceDE w:val="0"/>
              <w:autoSpaceDN w:val="0"/>
              <w:adjustRightInd w:val="0"/>
              <w:spacing w:after="0" w:line="360" w:lineRule="auto"/>
              <w:ind w:left="714" w:hanging="357"/>
              <w:rPr>
                <w:rFonts w:ascii="Arial" w:hAnsi="Arial" w:cs="Arial"/>
                <w:sz w:val="20"/>
                <w:szCs w:val="20"/>
              </w:rPr>
            </w:pPr>
            <w:r w:rsidRPr="007E6FC1">
              <w:rPr>
                <w:rFonts w:ascii="Arial" w:hAnsi="Arial" w:cs="Arial"/>
                <w:sz w:val="20"/>
                <w:szCs w:val="20"/>
              </w:rPr>
              <w:t>numeracy test in portfolio; C2 –portfolio)</w:t>
            </w:r>
          </w:p>
          <w:p w14:paraId="135C85B5" w14:textId="01A2D9DB" w:rsidR="005E4136" w:rsidRPr="007E6FC1" w:rsidRDefault="005E4136" w:rsidP="00405A99">
            <w:pPr>
              <w:pStyle w:val="ListParagraph"/>
              <w:numPr>
                <w:ilvl w:val="0"/>
                <w:numId w:val="11"/>
              </w:numPr>
              <w:autoSpaceDE w:val="0"/>
              <w:autoSpaceDN w:val="0"/>
              <w:adjustRightInd w:val="0"/>
              <w:spacing w:after="0" w:line="360" w:lineRule="auto"/>
              <w:ind w:left="714" w:hanging="357"/>
              <w:rPr>
                <w:rFonts w:ascii="Arial" w:hAnsi="Arial" w:cs="Arial"/>
                <w:sz w:val="20"/>
                <w:szCs w:val="20"/>
              </w:rPr>
            </w:pPr>
            <w:r w:rsidRPr="005E4136">
              <w:rPr>
                <w:rFonts w:ascii="Arial" w:hAnsi="Arial" w:cs="Arial"/>
                <w:sz w:val="20"/>
                <w:szCs w:val="20"/>
              </w:rPr>
              <w:t>Proposal for and service improvement project (C7).</w:t>
            </w:r>
          </w:p>
          <w:p w14:paraId="4ED3D8D9" w14:textId="2B734ECD" w:rsidR="00C06E3C" w:rsidRPr="005E4136" w:rsidRDefault="00C06E3C" w:rsidP="005E4136">
            <w:pPr>
              <w:autoSpaceDE w:val="0"/>
              <w:autoSpaceDN w:val="0"/>
              <w:adjustRightInd w:val="0"/>
              <w:spacing w:after="0" w:line="240" w:lineRule="auto"/>
              <w:rPr>
                <w:rFonts w:ascii="Arial" w:hAnsi="Arial" w:cs="Arial"/>
                <w:sz w:val="20"/>
                <w:szCs w:val="20"/>
                <w:highlight w:val="yellow"/>
                <w:lang w:eastAsia="en-GB"/>
              </w:rPr>
            </w:pPr>
          </w:p>
        </w:tc>
      </w:tr>
      <w:tr w:rsidR="003E0C1E" w:rsidRPr="00AC000F" w14:paraId="5124B451" w14:textId="77777777" w:rsidTr="00711B8A">
        <w:tc>
          <w:tcPr>
            <w:tcW w:w="5694" w:type="dxa"/>
            <w:gridSpan w:val="2"/>
            <w:shd w:val="clear" w:color="auto" w:fill="F3F3F3"/>
          </w:tcPr>
          <w:p w14:paraId="29E97014" w14:textId="77777777" w:rsidR="0058225E" w:rsidRPr="00711B8A" w:rsidRDefault="003E0C1E" w:rsidP="00711B8A">
            <w:pPr>
              <w:spacing w:after="0" w:line="240" w:lineRule="auto"/>
              <w:rPr>
                <w:rFonts w:ascii="Arial" w:eastAsia="Arial" w:hAnsi="Arial" w:cs="Arial"/>
                <w:b/>
                <w:bCs/>
                <w:sz w:val="20"/>
                <w:szCs w:val="20"/>
              </w:rPr>
            </w:pPr>
            <w:r w:rsidRPr="00711B8A">
              <w:rPr>
                <w:rFonts w:ascii="Arial" w:eastAsia="Arial" w:hAnsi="Arial" w:cs="Arial"/>
                <w:b/>
                <w:bCs/>
                <w:sz w:val="20"/>
                <w:szCs w:val="20"/>
              </w:rPr>
              <w:lastRenderedPageBreak/>
              <w:t>D: Transferable skills</w:t>
            </w:r>
          </w:p>
          <w:p w14:paraId="7B7D86C7" w14:textId="77777777" w:rsidR="00F27CDD" w:rsidRPr="00711B8A" w:rsidRDefault="00F27CDD" w:rsidP="00F27CDD">
            <w:pPr>
              <w:spacing w:after="0" w:line="240" w:lineRule="auto"/>
              <w:rPr>
                <w:rFonts w:ascii="Arial" w:hAnsi="Arial" w:cs="Arial"/>
                <w:b/>
                <w:sz w:val="20"/>
                <w:szCs w:val="20"/>
              </w:rPr>
            </w:pPr>
          </w:p>
          <w:p w14:paraId="31C42AB7" w14:textId="5D11E810" w:rsidR="003E0C1E" w:rsidRPr="00711B8A" w:rsidRDefault="003E0C1E" w:rsidP="00711B8A">
            <w:pPr>
              <w:spacing w:after="0" w:line="240" w:lineRule="auto"/>
              <w:rPr>
                <w:rFonts w:ascii="Arial" w:eastAsia="Arial" w:hAnsi="Arial" w:cs="Arial"/>
                <w:sz w:val="20"/>
                <w:szCs w:val="20"/>
              </w:rPr>
            </w:pPr>
            <w:r w:rsidRPr="00711B8A">
              <w:rPr>
                <w:rFonts w:ascii="Arial" w:eastAsia="Arial" w:hAnsi="Arial" w:cs="Arial"/>
                <w:sz w:val="20"/>
                <w:szCs w:val="20"/>
              </w:rPr>
              <w:t xml:space="preserve">This </w:t>
            </w:r>
            <w:r w:rsidR="008A667B" w:rsidRPr="0085125E">
              <w:rPr>
                <w:rFonts w:ascii="Arial" w:eastAsia="Arial" w:hAnsi="Arial" w:cs="Arial"/>
                <w:sz w:val="20"/>
                <w:szCs w:val="20"/>
              </w:rPr>
              <w:t>programme</w:t>
            </w:r>
            <w:r w:rsidRPr="00711B8A">
              <w:rPr>
                <w:rFonts w:ascii="Arial" w:eastAsia="Arial" w:hAnsi="Arial" w:cs="Arial"/>
                <w:sz w:val="20"/>
                <w:szCs w:val="20"/>
              </w:rPr>
              <w:t xml:space="preserve"> provides opportunities for </w:t>
            </w:r>
            <w:r w:rsidR="00CC6563">
              <w:rPr>
                <w:rFonts w:ascii="Arial" w:eastAsia="Arial" w:hAnsi="Arial" w:cs="Arial"/>
                <w:sz w:val="20"/>
                <w:szCs w:val="20"/>
              </w:rPr>
              <w:t>apprentices</w:t>
            </w:r>
            <w:r w:rsidRPr="00711B8A">
              <w:rPr>
                <w:rFonts w:ascii="Arial" w:eastAsia="Arial" w:hAnsi="Arial" w:cs="Arial"/>
                <w:sz w:val="20"/>
                <w:szCs w:val="20"/>
              </w:rPr>
              <w:t xml:space="preserve"> to:</w:t>
            </w:r>
          </w:p>
          <w:p w14:paraId="4DA77058" w14:textId="77777777" w:rsidR="00F27CDD" w:rsidRPr="00711B8A" w:rsidRDefault="00F27CDD" w:rsidP="00F27CDD">
            <w:pPr>
              <w:spacing w:after="0" w:line="240" w:lineRule="auto"/>
              <w:rPr>
                <w:rFonts w:ascii="Arial" w:hAnsi="Arial" w:cs="Arial"/>
                <w:b/>
                <w:sz w:val="20"/>
                <w:szCs w:val="20"/>
              </w:rPr>
            </w:pPr>
          </w:p>
        </w:tc>
        <w:tc>
          <w:tcPr>
            <w:tcW w:w="3770" w:type="dxa"/>
            <w:shd w:val="clear" w:color="auto" w:fill="F3F3F3"/>
          </w:tcPr>
          <w:p w14:paraId="2B8DACD9" w14:textId="43FFAB6C" w:rsidR="003E0C1E" w:rsidRPr="00711B8A" w:rsidRDefault="0009225C" w:rsidP="00711B8A">
            <w:pPr>
              <w:spacing w:after="0" w:line="240" w:lineRule="auto"/>
              <w:rPr>
                <w:rFonts w:ascii="Arial" w:eastAsia="Arial" w:hAnsi="Arial" w:cs="Arial"/>
                <w:sz w:val="20"/>
                <w:szCs w:val="20"/>
              </w:rPr>
            </w:pPr>
            <w:r w:rsidRPr="00711B8A">
              <w:rPr>
                <w:rFonts w:ascii="Arial" w:eastAsia="Arial" w:hAnsi="Arial" w:cs="Arial"/>
                <w:sz w:val="20"/>
                <w:szCs w:val="20"/>
              </w:rPr>
              <w:t xml:space="preserve">The following learning and teaching and assessment strategies and methods enable </w:t>
            </w:r>
            <w:r w:rsidR="00CC6563">
              <w:rPr>
                <w:rFonts w:ascii="Arial" w:eastAsia="Arial" w:hAnsi="Arial" w:cs="Arial"/>
                <w:sz w:val="20"/>
                <w:szCs w:val="20"/>
              </w:rPr>
              <w:t>apprentices</w:t>
            </w:r>
            <w:r w:rsidRPr="00711B8A">
              <w:rPr>
                <w:rFonts w:ascii="Arial" w:eastAsia="Arial" w:hAnsi="Arial" w:cs="Arial"/>
                <w:sz w:val="20"/>
                <w:szCs w:val="20"/>
              </w:rPr>
              <w:t xml:space="preserve"> to achieve and to demonstrate the </w:t>
            </w:r>
            <w:r w:rsidR="008F0EBB" w:rsidRPr="0085125E">
              <w:rPr>
                <w:rFonts w:ascii="Arial" w:eastAsia="Arial" w:hAnsi="Arial" w:cs="Arial"/>
                <w:sz w:val="20"/>
                <w:szCs w:val="20"/>
              </w:rPr>
              <w:t>programme</w:t>
            </w:r>
            <w:r w:rsidR="0085125E">
              <w:rPr>
                <w:rFonts w:ascii="Arial" w:eastAsia="Arial" w:hAnsi="Arial" w:cs="Arial"/>
                <w:sz w:val="20"/>
                <w:szCs w:val="20"/>
              </w:rPr>
              <w:t xml:space="preserve"> </w:t>
            </w:r>
            <w:r w:rsidRPr="00711B8A">
              <w:rPr>
                <w:rFonts w:ascii="Arial" w:eastAsia="Arial" w:hAnsi="Arial" w:cs="Arial"/>
                <w:sz w:val="20"/>
                <w:szCs w:val="20"/>
              </w:rPr>
              <w:t>learning outcomes:</w:t>
            </w:r>
          </w:p>
          <w:p w14:paraId="752CC23E" w14:textId="77777777" w:rsidR="0009225C" w:rsidRPr="00711B8A" w:rsidRDefault="0009225C" w:rsidP="0009225C">
            <w:pPr>
              <w:spacing w:after="0" w:line="240" w:lineRule="auto"/>
              <w:rPr>
                <w:rFonts w:ascii="Arial" w:hAnsi="Arial" w:cs="Arial"/>
                <w:sz w:val="20"/>
                <w:szCs w:val="20"/>
              </w:rPr>
            </w:pPr>
          </w:p>
        </w:tc>
      </w:tr>
      <w:tr w:rsidR="00473383" w:rsidRPr="00AC000F" w14:paraId="33037DC3" w14:textId="77777777" w:rsidTr="00711B8A">
        <w:trPr>
          <w:trHeight w:val="135"/>
        </w:trPr>
        <w:tc>
          <w:tcPr>
            <w:tcW w:w="5688" w:type="dxa"/>
            <w:vMerge w:val="restart"/>
          </w:tcPr>
          <w:p w14:paraId="50999A9A" w14:textId="641AD4B5" w:rsidR="00C75A3D" w:rsidRPr="00C75A3D" w:rsidRDefault="00C75A3D" w:rsidP="00405A99">
            <w:pPr>
              <w:pStyle w:val="ListParagraph"/>
              <w:numPr>
                <w:ilvl w:val="0"/>
                <w:numId w:val="13"/>
              </w:numPr>
              <w:spacing w:after="0" w:line="240" w:lineRule="auto"/>
              <w:ind w:right="26"/>
              <w:rPr>
                <w:rFonts w:ascii="Arial" w:eastAsia="Arial,Times New Roman" w:hAnsi="Arial" w:cs="Arial"/>
                <w:iCs/>
                <w:sz w:val="20"/>
                <w:szCs w:val="20"/>
                <w:lang w:val="en-US" w:eastAsia="en-GB"/>
              </w:rPr>
            </w:pPr>
            <w:r w:rsidRPr="00C75A3D">
              <w:rPr>
                <w:rFonts w:ascii="Arial" w:eastAsia="Arial,Times New Roman" w:hAnsi="Arial" w:cs="Arial"/>
                <w:iCs/>
                <w:sz w:val="20"/>
                <w:szCs w:val="20"/>
                <w:lang w:val="en-US" w:eastAsia="en-GB"/>
              </w:rPr>
              <w:t xml:space="preserve">Critically appraise relevant research and evaluate their developing role in relation to their client group demonstrating the impact of </w:t>
            </w:r>
            <w:r w:rsidR="003537F8">
              <w:rPr>
                <w:rFonts w:ascii="Arial" w:eastAsia="Arial,Times New Roman" w:hAnsi="Arial" w:cs="Arial"/>
                <w:iCs/>
                <w:sz w:val="20"/>
                <w:szCs w:val="20"/>
                <w:lang w:val="en-US" w:eastAsia="en-GB"/>
              </w:rPr>
              <w:t>a</w:t>
            </w:r>
            <w:r w:rsidRPr="00C75A3D">
              <w:rPr>
                <w:rFonts w:ascii="Arial" w:eastAsia="Arial,Times New Roman" w:hAnsi="Arial" w:cs="Arial"/>
                <w:iCs/>
                <w:sz w:val="20"/>
                <w:szCs w:val="20"/>
                <w:lang w:val="en-US" w:eastAsia="en-GB"/>
              </w:rPr>
              <w:t>dvance</w:t>
            </w:r>
            <w:r w:rsidR="003537F8">
              <w:rPr>
                <w:rFonts w:ascii="Arial" w:eastAsia="Arial,Times New Roman" w:hAnsi="Arial" w:cs="Arial"/>
                <w:iCs/>
                <w:sz w:val="20"/>
                <w:szCs w:val="20"/>
                <w:lang w:val="en-US" w:eastAsia="en-GB"/>
              </w:rPr>
              <w:t>d</w:t>
            </w:r>
            <w:r w:rsidRPr="00C75A3D">
              <w:rPr>
                <w:rFonts w:ascii="Arial" w:eastAsia="Arial,Times New Roman" w:hAnsi="Arial" w:cs="Arial"/>
                <w:iCs/>
                <w:sz w:val="20"/>
                <w:szCs w:val="20"/>
                <w:lang w:val="en-US" w:eastAsia="en-GB"/>
              </w:rPr>
              <w:t xml:space="preserve"> </w:t>
            </w:r>
            <w:r w:rsidR="003537F8">
              <w:rPr>
                <w:rFonts w:ascii="Arial" w:eastAsia="Arial,Times New Roman" w:hAnsi="Arial" w:cs="Arial"/>
                <w:iCs/>
                <w:sz w:val="20"/>
                <w:szCs w:val="20"/>
                <w:lang w:val="en-US" w:eastAsia="en-GB"/>
              </w:rPr>
              <w:t>p</w:t>
            </w:r>
            <w:r w:rsidRPr="00C75A3D">
              <w:rPr>
                <w:rFonts w:ascii="Arial" w:eastAsia="Arial,Times New Roman" w:hAnsi="Arial" w:cs="Arial"/>
                <w:iCs/>
                <w:sz w:val="20"/>
                <w:szCs w:val="20"/>
                <w:lang w:val="en-US" w:eastAsia="en-GB"/>
              </w:rPr>
              <w:t>ractice;</w:t>
            </w:r>
          </w:p>
          <w:p w14:paraId="0FACFC6D" w14:textId="77777777" w:rsidR="00C75A3D" w:rsidRPr="00C75A3D" w:rsidRDefault="00C75A3D" w:rsidP="00C75A3D">
            <w:pPr>
              <w:spacing w:after="0" w:line="240" w:lineRule="auto"/>
              <w:ind w:left="426" w:right="26" w:hanging="426"/>
              <w:rPr>
                <w:rFonts w:ascii="Arial" w:eastAsia="Arial,Times New Roman" w:hAnsi="Arial" w:cs="Arial"/>
                <w:iCs/>
                <w:sz w:val="20"/>
                <w:szCs w:val="20"/>
                <w:lang w:val="en-US" w:eastAsia="en-GB"/>
              </w:rPr>
            </w:pPr>
          </w:p>
          <w:p w14:paraId="6421B7A0" w14:textId="65A554F4" w:rsidR="00C75A3D" w:rsidRPr="00C75A3D" w:rsidRDefault="00C75A3D" w:rsidP="00405A99">
            <w:pPr>
              <w:pStyle w:val="ListParagraph"/>
              <w:numPr>
                <w:ilvl w:val="0"/>
                <w:numId w:val="13"/>
              </w:numPr>
              <w:spacing w:after="0" w:line="240" w:lineRule="auto"/>
              <w:ind w:right="26"/>
              <w:rPr>
                <w:rFonts w:ascii="Arial" w:eastAsia="Arial,Times New Roman" w:hAnsi="Arial" w:cs="Arial"/>
                <w:iCs/>
                <w:sz w:val="20"/>
                <w:szCs w:val="20"/>
                <w:lang w:val="en-US" w:eastAsia="en-GB"/>
              </w:rPr>
            </w:pPr>
            <w:r w:rsidRPr="00C75A3D">
              <w:rPr>
                <w:rFonts w:ascii="Arial" w:eastAsia="Arial,Times New Roman" w:hAnsi="Arial" w:cs="Arial"/>
                <w:iCs/>
                <w:sz w:val="20"/>
                <w:szCs w:val="20"/>
                <w:lang w:val="en-US" w:eastAsia="en-GB"/>
              </w:rPr>
              <w:t>Disseminate their vision for their advanced practice role in an inter-professional healthcare setting;</w:t>
            </w:r>
          </w:p>
          <w:p w14:paraId="4DCCC031" w14:textId="77777777" w:rsidR="00C75A3D" w:rsidRPr="00C75A3D" w:rsidRDefault="00C75A3D" w:rsidP="00C75A3D">
            <w:pPr>
              <w:spacing w:after="0" w:line="240" w:lineRule="auto"/>
              <w:ind w:left="426" w:right="26" w:hanging="426"/>
              <w:rPr>
                <w:rFonts w:ascii="Arial" w:eastAsia="Arial,Times New Roman" w:hAnsi="Arial" w:cs="Arial"/>
                <w:iCs/>
                <w:sz w:val="20"/>
                <w:szCs w:val="20"/>
                <w:lang w:val="en-US" w:eastAsia="en-GB"/>
              </w:rPr>
            </w:pPr>
          </w:p>
          <w:p w14:paraId="14AE54BC" w14:textId="56E3722C" w:rsidR="00C75A3D" w:rsidRPr="00C75A3D" w:rsidRDefault="00C75A3D" w:rsidP="00405A99">
            <w:pPr>
              <w:pStyle w:val="ListParagraph"/>
              <w:numPr>
                <w:ilvl w:val="0"/>
                <w:numId w:val="13"/>
              </w:numPr>
              <w:spacing w:after="0" w:line="240" w:lineRule="auto"/>
              <w:ind w:right="26"/>
              <w:rPr>
                <w:rFonts w:ascii="Arial" w:eastAsia="Arial,Times New Roman" w:hAnsi="Arial" w:cs="Arial"/>
                <w:iCs/>
                <w:sz w:val="20"/>
                <w:szCs w:val="20"/>
                <w:lang w:val="en-US" w:eastAsia="en-GB"/>
              </w:rPr>
            </w:pPr>
            <w:r w:rsidRPr="00C75A3D">
              <w:rPr>
                <w:rFonts w:ascii="Arial" w:eastAsia="Arial,Times New Roman" w:hAnsi="Arial" w:cs="Arial"/>
                <w:iCs/>
                <w:sz w:val="20"/>
                <w:szCs w:val="20"/>
                <w:lang w:val="en-US" w:eastAsia="en-GB"/>
              </w:rPr>
              <w:t xml:space="preserve">Critically appraise and </w:t>
            </w:r>
            <w:proofErr w:type="spellStart"/>
            <w:r w:rsidRPr="00C75A3D">
              <w:rPr>
                <w:rFonts w:ascii="Arial" w:eastAsia="Arial,Times New Roman" w:hAnsi="Arial" w:cs="Arial"/>
                <w:iCs/>
                <w:sz w:val="20"/>
                <w:szCs w:val="20"/>
                <w:lang w:val="en-US" w:eastAsia="en-GB"/>
              </w:rPr>
              <w:t>synthesise</w:t>
            </w:r>
            <w:proofErr w:type="spellEnd"/>
            <w:r w:rsidRPr="00C75A3D">
              <w:rPr>
                <w:rFonts w:ascii="Arial" w:eastAsia="Arial,Times New Roman" w:hAnsi="Arial" w:cs="Arial"/>
                <w:iCs/>
                <w:sz w:val="20"/>
                <w:szCs w:val="20"/>
                <w:lang w:val="en-US" w:eastAsia="en-GB"/>
              </w:rPr>
              <w:t xml:space="preserve"> the outcomes of relevant research, evaluations and audits and apply the principles of evidence-based practice to bring about improvements in practice and services;</w:t>
            </w:r>
          </w:p>
          <w:p w14:paraId="735D4E8E" w14:textId="77777777" w:rsidR="00C75A3D" w:rsidRPr="00C75A3D" w:rsidRDefault="00C75A3D" w:rsidP="00C75A3D">
            <w:pPr>
              <w:spacing w:after="0" w:line="240" w:lineRule="auto"/>
              <w:ind w:left="426" w:right="26" w:hanging="426"/>
              <w:rPr>
                <w:rFonts w:ascii="Arial" w:eastAsia="Arial,Times New Roman" w:hAnsi="Arial" w:cs="Arial"/>
                <w:iCs/>
                <w:sz w:val="20"/>
                <w:szCs w:val="20"/>
                <w:lang w:val="en-US" w:eastAsia="en-GB"/>
              </w:rPr>
            </w:pPr>
          </w:p>
          <w:p w14:paraId="13C43F22" w14:textId="14417883" w:rsidR="00C75A3D" w:rsidRPr="00C75A3D" w:rsidRDefault="00C75A3D" w:rsidP="00405A99">
            <w:pPr>
              <w:pStyle w:val="ListParagraph"/>
              <w:numPr>
                <w:ilvl w:val="0"/>
                <w:numId w:val="13"/>
              </w:numPr>
              <w:spacing w:after="0" w:line="240" w:lineRule="auto"/>
              <w:ind w:right="26"/>
              <w:rPr>
                <w:rFonts w:ascii="Arial" w:eastAsia="Arial,Times New Roman" w:hAnsi="Arial" w:cs="Arial"/>
                <w:iCs/>
                <w:sz w:val="20"/>
                <w:szCs w:val="20"/>
                <w:lang w:val="en-US" w:eastAsia="en-GB"/>
              </w:rPr>
            </w:pPr>
            <w:r w:rsidRPr="00C75A3D">
              <w:rPr>
                <w:rFonts w:ascii="Arial" w:eastAsia="Arial,Times New Roman" w:hAnsi="Arial" w:cs="Arial"/>
                <w:iCs/>
                <w:sz w:val="20"/>
                <w:szCs w:val="20"/>
                <w:lang w:val="en-US" w:eastAsia="en-GB"/>
              </w:rPr>
              <w:t>Critically evaluate their own practice, identifying their learning and professional development needs and appraising their personal strategy for developing and improving competence as an advancing practitioner;</w:t>
            </w:r>
          </w:p>
          <w:p w14:paraId="32358BD8" w14:textId="77777777" w:rsidR="00C75A3D" w:rsidRPr="00C75A3D" w:rsidRDefault="00C75A3D" w:rsidP="00C75A3D">
            <w:pPr>
              <w:spacing w:after="0" w:line="240" w:lineRule="auto"/>
              <w:ind w:left="426" w:right="26" w:hanging="426"/>
              <w:rPr>
                <w:rFonts w:ascii="Arial" w:eastAsia="Arial,Times New Roman" w:hAnsi="Arial" w:cs="Arial"/>
                <w:iCs/>
                <w:sz w:val="20"/>
                <w:szCs w:val="20"/>
                <w:lang w:val="en-US" w:eastAsia="en-GB"/>
              </w:rPr>
            </w:pPr>
          </w:p>
          <w:p w14:paraId="0B0A1114" w14:textId="745F1D0F" w:rsidR="001B1F92" w:rsidRDefault="00C75A3D" w:rsidP="00405A99">
            <w:pPr>
              <w:pStyle w:val="ListParagraph"/>
              <w:numPr>
                <w:ilvl w:val="0"/>
                <w:numId w:val="13"/>
              </w:numPr>
              <w:spacing w:after="0" w:line="240" w:lineRule="auto"/>
              <w:ind w:right="26"/>
              <w:rPr>
                <w:rFonts w:ascii="Arial" w:eastAsia="Arial,Times New Roman" w:hAnsi="Arial" w:cs="Arial"/>
                <w:iCs/>
                <w:sz w:val="20"/>
                <w:szCs w:val="20"/>
                <w:lang w:val="en-US" w:eastAsia="en-GB"/>
              </w:rPr>
            </w:pPr>
            <w:r w:rsidRPr="00C75A3D">
              <w:rPr>
                <w:rFonts w:ascii="Arial" w:eastAsia="Arial,Times New Roman" w:hAnsi="Arial" w:cs="Arial"/>
                <w:iCs/>
                <w:sz w:val="20"/>
                <w:szCs w:val="20"/>
                <w:lang w:val="en-US" w:eastAsia="en-GB"/>
              </w:rPr>
              <w:t>Demonstrate competence and provide</w:t>
            </w:r>
            <w:r>
              <w:rPr>
                <w:rFonts w:ascii="Arial" w:eastAsia="Arial,Times New Roman" w:hAnsi="Arial" w:cs="Arial"/>
                <w:iCs/>
                <w:sz w:val="20"/>
                <w:szCs w:val="20"/>
                <w:lang w:val="en-US" w:eastAsia="en-GB"/>
              </w:rPr>
              <w:t xml:space="preserve"> </w:t>
            </w:r>
            <w:r w:rsidRPr="00C75A3D">
              <w:rPr>
                <w:rFonts w:ascii="Arial" w:eastAsia="Arial,Times New Roman" w:hAnsi="Arial" w:cs="Arial"/>
                <w:iCs/>
                <w:sz w:val="20"/>
                <w:szCs w:val="20"/>
                <w:lang w:val="en-US" w:eastAsia="en-GB"/>
              </w:rPr>
              <w:t xml:space="preserve">comprehensive, relevant evidence of their professional development as an advanced clinical practitioner, in line with the </w:t>
            </w:r>
            <w:proofErr w:type="spellStart"/>
            <w:r w:rsidR="008E10AC">
              <w:rPr>
                <w:rFonts w:ascii="Arial" w:eastAsia="Arial,Times New Roman" w:hAnsi="Arial" w:cs="Arial"/>
                <w:iCs/>
                <w:sz w:val="20"/>
                <w:szCs w:val="20"/>
                <w:lang w:val="en-US" w:eastAsia="en-GB"/>
              </w:rPr>
              <w:t>IfATE</w:t>
            </w:r>
            <w:proofErr w:type="spellEnd"/>
            <w:r w:rsidR="008E10AC">
              <w:rPr>
                <w:rFonts w:ascii="Arial" w:eastAsia="Arial,Times New Roman" w:hAnsi="Arial" w:cs="Arial"/>
                <w:iCs/>
                <w:sz w:val="20"/>
                <w:szCs w:val="20"/>
                <w:lang w:val="en-US" w:eastAsia="en-GB"/>
              </w:rPr>
              <w:t xml:space="preserve"> </w:t>
            </w:r>
            <w:r w:rsidRPr="00C75A3D">
              <w:rPr>
                <w:rFonts w:ascii="Arial" w:eastAsia="Arial,Times New Roman" w:hAnsi="Arial" w:cs="Arial"/>
                <w:iCs/>
                <w:sz w:val="20"/>
                <w:szCs w:val="20"/>
                <w:lang w:val="en-US" w:eastAsia="en-GB"/>
              </w:rPr>
              <w:t xml:space="preserve">advanced clinical </w:t>
            </w:r>
            <w:r w:rsidRPr="008E10AC">
              <w:rPr>
                <w:rFonts w:ascii="Arial" w:eastAsia="Arial,Times New Roman" w:hAnsi="Arial" w:cs="Arial"/>
                <w:iCs/>
                <w:sz w:val="20"/>
                <w:szCs w:val="20"/>
                <w:lang w:val="en-US" w:eastAsia="en-GB"/>
              </w:rPr>
              <w:t>practitioner</w:t>
            </w:r>
            <w:r w:rsidR="008E10AC">
              <w:rPr>
                <w:rFonts w:ascii="Arial" w:eastAsia="Arial,Times New Roman" w:hAnsi="Arial" w:cs="Arial"/>
                <w:iCs/>
                <w:sz w:val="20"/>
                <w:szCs w:val="20"/>
                <w:lang w:val="en-US" w:eastAsia="en-GB"/>
              </w:rPr>
              <w:t xml:space="preserve"> apprenticeship standard</w:t>
            </w:r>
            <w:r w:rsidRPr="008E10AC">
              <w:rPr>
                <w:rFonts w:ascii="Arial" w:eastAsia="Arial,Times New Roman" w:hAnsi="Arial" w:cs="Arial"/>
                <w:iCs/>
                <w:sz w:val="20"/>
                <w:szCs w:val="20"/>
                <w:lang w:val="en-US" w:eastAsia="en-GB"/>
              </w:rPr>
              <w:t>, alongside adherence to the apprentice’s professional registration</w:t>
            </w:r>
            <w:r w:rsidR="003537F8">
              <w:rPr>
                <w:rFonts w:ascii="Arial" w:eastAsia="Arial,Times New Roman" w:hAnsi="Arial" w:cs="Arial"/>
                <w:iCs/>
                <w:sz w:val="20"/>
                <w:szCs w:val="20"/>
                <w:lang w:val="en-US" w:eastAsia="en-GB"/>
              </w:rPr>
              <w:t>;</w:t>
            </w:r>
          </w:p>
          <w:p w14:paraId="1C3DDDDF" w14:textId="77777777" w:rsidR="001B1F92" w:rsidRPr="001B1F92" w:rsidRDefault="001B1F92" w:rsidP="001B1F92">
            <w:pPr>
              <w:pStyle w:val="ListParagraph"/>
              <w:rPr>
                <w:rFonts w:ascii="Arial" w:eastAsia="Arial,Times New Roman" w:hAnsi="Arial" w:cs="Arial"/>
                <w:iCs/>
                <w:sz w:val="20"/>
                <w:szCs w:val="20"/>
                <w:lang w:val="en-US" w:eastAsia="en-GB"/>
              </w:rPr>
            </w:pPr>
          </w:p>
          <w:p w14:paraId="5826475F" w14:textId="28375184" w:rsidR="00F261B8" w:rsidRPr="00F261B8" w:rsidRDefault="001B1F92" w:rsidP="00405A99">
            <w:pPr>
              <w:pStyle w:val="ListParagraph"/>
              <w:numPr>
                <w:ilvl w:val="0"/>
                <w:numId w:val="13"/>
              </w:numPr>
              <w:spacing w:after="0" w:line="240" w:lineRule="auto"/>
              <w:ind w:right="26"/>
              <w:rPr>
                <w:rFonts w:ascii="Arial" w:eastAsia="Arial,Times New Roman" w:hAnsi="Arial" w:cs="Arial"/>
                <w:iCs/>
                <w:sz w:val="20"/>
                <w:szCs w:val="20"/>
                <w:lang w:val="en-US" w:eastAsia="en-GB"/>
              </w:rPr>
            </w:pPr>
            <w:r w:rsidRPr="001B1F92">
              <w:rPr>
                <w:rFonts w:ascii="Arial" w:eastAsia="Arial,Times New Roman" w:hAnsi="Arial" w:cs="Arial"/>
                <w:iCs/>
                <w:sz w:val="20"/>
                <w:szCs w:val="20"/>
                <w:lang w:val="en-US" w:eastAsia="en-GB"/>
              </w:rPr>
              <w:t xml:space="preserve">Demonstrate reflection and critical evaluation of </w:t>
            </w:r>
            <w:r w:rsidRPr="00F261B8">
              <w:rPr>
                <w:rFonts w:ascii="Arial" w:eastAsia="Arial,Times New Roman" w:hAnsi="Arial" w:cs="Arial"/>
                <w:iCs/>
                <w:sz w:val="20"/>
                <w:szCs w:val="20"/>
                <w:lang w:val="en-US" w:eastAsia="en-GB"/>
              </w:rPr>
              <w:t>change/improvement in advanced</w:t>
            </w:r>
            <w:r w:rsidR="003537F8">
              <w:rPr>
                <w:rFonts w:ascii="Arial" w:eastAsia="Arial,Times New Roman" w:hAnsi="Arial" w:cs="Arial"/>
                <w:iCs/>
                <w:sz w:val="20"/>
                <w:szCs w:val="20"/>
                <w:lang w:val="en-US" w:eastAsia="en-GB"/>
              </w:rPr>
              <w:t xml:space="preserve"> </w:t>
            </w:r>
            <w:r w:rsidRPr="00F261B8">
              <w:rPr>
                <w:rFonts w:ascii="Arial" w:eastAsia="Arial,Times New Roman" w:hAnsi="Arial" w:cs="Arial"/>
                <w:iCs/>
                <w:sz w:val="20"/>
                <w:szCs w:val="20"/>
                <w:lang w:val="en-US" w:eastAsia="en-GB"/>
              </w:rPr>
              <w:t>practice;</w:t>
            </w:r>
          </w:p>
          <w:p w14:paraId="6EEC9A7B" w14:textId="77777777" w:rsidR="00F261B8" w:rsidRDefault="00F261B8" w:rsidP="001B1F92">
            <w:pPr>
              <w:spacing w:after="0" w:line="240" w:lineRule="auto"/>
              <w:ind w:right="26"/>
              <w:rPr>
                <w:rFonts w:ascii="Arial" w:eastAsia="Arial,Times New Roman" w:hAnsi="Arial" w:cs="Arial"/>
                <w:iCs/>
                <w:sz w:val="20"/>
                <w:szCs w:val="20"/>
                <w:lang w:val="en-US" w:eastAsia="en-GB"/>
              </w:rPr>
            </w:pPr>
          </w:p>
          <w:p w14:paraId="4D24F10C" w14:textId="1A41E0A3" w:rsidR="001B1F92" w:rsidRPr="00A82346" w:rsidRDefault="001B1F92" w:rsidP="00405A99">
            <w:pPr>
              <w:pStyle w:val="ListParagraph"/>
              <w:numPr>
                <w:ilvl w:val="0"/>
                <w:numId w:val="13"/>
              </w:numPr>
              <w:spacing w:after="0" w:line="240" w:lineRule="auto"/>
              <w:ind w:right="26"/>
              <w:rPr>
                <w:rFonts w:ascii="Arial" w:eastAsia="Arial,Times New Roman" w:hAnsi="Arial" w:cs="Arial"/>
                <w:iCs/>
                <w:sz w:val="20"/>
                <w:szCs w:val="20"/>
                <w:lang w:val="en-US" w:eastAsia="en-GB"/>
              </w:rPr>
            </w:pPr>
            <w:r w:rsidRPr="00F261B8">
              <w:rPr>
                <w:rFonts w:ascii="Arial" w:eastAsia="Arial,Times New Roman" w:hAnsi="Arial" w:cs="Arial"/>
                <w:iCs/>
                <w:sz w:val="20"/>
                <w:szCs w:val="20"/>
                <w:lang w:val="en-US" w:eastAsia="en-GB"/>
              </w:rPr>
              <w:t xml:space="preserve">Produce a robust action plan/strategy for the </w:t>
            </w:r>
            <w:r w:rsidRPr="00A82346">
              <w:rPr>
                <w:rFonts w:ascii="Arial" w:eastAsia="Arial,Times New Roman" w:hAnsi="Arial" w:cs="Arial"/>
                <w:iCs/>
                <w:sz w:val="20"/>
                <w:szCs w:val="20"/>
                <w:lang w:val="en-US" w:eastAsia="en-GB"/>
              </w:rPr>
              <w:t>development of the proposed SIP activity,</w:t>
            </w:r>
            <w:r w:rsidR="00A82346">
              <w:rPr>
                <w:rFonts w:ascii="Arial" w:eastAsia="Arial,Times New Roman" w:hAnsi="Arial" w:cs="Arial"/>
                <w:iCs/>
                <w:sz w:val="20"/>
                <w:szCs w:val="20"/>
                <w:lang w:val="en-US" w:eastAsia="en-GB"/>
              </w:rPr>
              <w:t xml:space="preserve"> </w:t>
            </w:r>
            <w:r w:rsidRPr="00A82346">
              <w:rPr>
                <w:rFonts w:ascii="Arial" w:eastAsia="Arial,Times New Roman" w:hAnsi="Arial" w:cs="Arial"/>
                <w:iCs/>
                <w:sz w:val="20"/>
                <w:szCs w:val="20"/>
                <w:lang w:val="en-US" w:eastAsia="en-GB"/>
              </w:rPr>
              <w:t>incorporating appropriate methodological, ethical and design issues and decisions;</w:t>
            </w:r>
            <w:r w:rsidR="00A82346">
              <w:rPr>
                <w:rFonts w:ascii="Arial" w:eastAsia="Arial,Times New Roman" w:hAnsi="Arial" w:cs="Arial"/>
                <w:iCs/>
                <w:sz w:val="20"/>
                <w:szCs w:val="20"/>
                <w:lang w:val="en-US" w:eastAsia="en-GB"/>
              </w:rPr>
              <w:br/>
            </w:r>
          </w:p>
          <w:p w14:paraId="44C208A3" w14:textId="2E82218E" w:rsidR="001B1F92" w:rsidRPr="00A82346" w:rsidRDefault="001B1F92" w:rsidP="00405A99">
            <w:pPr>
              <w:pStyle w:val="ListParagraph"/>
              <w:numPr>
                <w:ilvl w:val="0"/>
                <w:numId w:val="13"/>
              </w:numPr>
              <w:spacing w:after="0" w:line="240" w:lineRule="auto"/>
              <w:ind w:right="26"/>
              <w:rPr>
                <w:rFonts w:ascii="Arial" w:eastAsia="Arial,Times New Roman" w:hAnsi="Arial" w:cs="Arial"/>
                <w:iCs/>
                <w:sz w:val="20"/>
                <w:szCs w:val="20"/>
                <w:lang w:val="en-US" w:eastAsia="en-GB"/>
              </w:rPr>
            </w:pPr>
            <w:r w:rsidRPr="00A82346">
              <w:rPr>
                <w:rFonts w:ascii="Arial" w:eastAsia="Arial,Times New Roman" w:hAnsi="Arial" w:cs="Arial"/>
                <w:iCs/>
                <w:sz w:val="20"/>
                <w:szCs w:val="20"/>
                <w:lang w:val="en-US" w:eastAsia="en-GB"/>
              </w:rPr>
              <w:t>Devise and apply an appropriate literature review strategy demonstrating critical evaluation skills;</w:t>
            </w:r>
            <w:r w:rsidR="00A82346">
              <w:rPr>
                <w:rFonts w:ascii="Arial" w:eastAsia="Arial,Times New Roman" w:hAnsi="Arial" w:cs="Arial"/>
                <w:iCs/>
                <w:sz w:val="20"/>
                <w:szCs w:val="20"/>
                <w:lang w:val="en-US" w:eastAsia="en-GB"/>
              </w:rPr>
              <w:br/>
            </w:r>
          </w:p>
          <w:p w14:paraId="7B24C241" w14:textId="77777777" w:rsidR="001B1F92" w:rsidRDefault="001B1F92" w:rsidP="00405A99">
            <w:pPr>
              <w:pStyle w:val="ListParagraph"/>
              <w:numPr>
                <w:ilvl w:val="0"/>
                <w:numId w:val="13"/>
              </w:numPr>
              <w:spacing w:after="0" w:line="240" w:lineRule="auto"/>
              <w:ind w:right="26"/>
              <w:rPr>
                <w:rFonts w:ascii="Arial" w:eastAsia="Arial,Times New Roman" w:hAnsi="Arial" w:cs="Arial"/>
                <w:iCs/>
                <w:sz w:val="20"/>
                <w:szCs w:val="20"/>
                <w:lang w:val="en-US" w:eastAsia="en-GB"/>
              </w:rPr>
            </w:pPr>
            <w:r w:rsidRPr="00A82346">
              <w:rPr>
                <w:rFonts w:ascii="Arial" w:eastAsia="Arial,Times New Roman" w:hAnsi="Arial" w:cs="Arial"/>
                <w:iCs/>
                <w:sz w:val="20"/>
                <w:szCs w:val="20"/>
                <w:lang w:val="en-US" w:eastAsia="en-GB"/>
              </w:rPr>
              <w:t>Be prepared for undertaking the end point assessment</w:t>
            </w:r>
            <w:r w:rsidR="00A82346">
              <w:rPr>
                <w:rFonts w:ascii="Arial" w:eastAsia="Arial,Times New Roman" w:hAnsi="Arial" w:cs="Arial"/>
                <w:iCs/>
                <w:sz w:val="20"/>
                <w:szCs w:val="20"/>
                <w:lang w:val="en-US" w:eastAsia="en-GB"/>
              </w:rPr>
              <w:t>.</w:t>
            </w:r>
          </w:p>
          <w:p w14:paraId="3AE3BB2A" w14:textId="30FFEBCC" w:rsidR="00A42730" w:rsidRPr="00A82346" w:rsidRDefault="00A42730" w:rsidP="00A42730">
            <w:pPr>
              <w:pStyle w:val="ListParagraph"/>
              <w:spacing w:after="0" w:line="240" w:lineRule="auto"/>
              <w:ind w:right="26"/>
              <w:rPr>
                <w:rFonts w:ascii="Arial" w:eastAsia="Arial,Times New Roman" w:hAnsi="Arial" w:cs="Arial"/>
                <w:iCs/>
                <w:sz w:val="20"/>
                <w:szCs w:val="20"/>
                <w:lang w:val="en-US" w:eastAsia="en-GB"/>
              </w:rPr>
            </w:pPr>
          </w:p>
        </w:tc>
        <w:tc>
          <w:tcPr>
            <w:tcW w:w="3776" w:type="dxa"/>
            <w:gridSpan w:val="2"/>
          </w:tcPr>
          <w:p w14:paraId="4D900530" w14:textId="77777777" w:rsidR="009C43BF" w:rsidRPr="00711B8A" w:rsidRDefault="00720E11" w:rsidP="00711B8A">
            <w:pPr>
              <w:autoSpaceDE w:val="0"/>
              <w:autoSpaceDN w:val="0"/>
              <w:adjustRightInd w:val="0"/>
              <w:spacing w:after="0" w:line="240" w:lineRule="auto"/>
              <w:rPr>
                <w:rFonts w:ascii="Arial" w:eastAsia="Arial" w:hAnsi="Arial" w:cs="Arial"/>
                <w:sz w:val="20"/>
                <w:szCs w:val="20"/>
              </w:rPr>
            </w:pPr>
            <w:r w:rsidRPr="00711B8A">
              <w:rPr>
                <w:rFonts w:ascii="Arial" w:eastAsia="Arial" w:hAnsi="Arial" w:cs="Arial"/>
                <w:sz w:val="20"/>
                <w:szCs w:val="20"/>
              </w:rPr>
              <w:t>Learning and teaching strategies and methods (referring to numbered Intended Learning Outcomes):</w:t>
            </w:r>
          </w:p>
          <w:p w14:paraId="16E72DEB" w14:textId="77777777" w:rsidR="00F27CDD" w:rsidRDefault="00F27CDD" w:rsidP="00E42030">
            <w:pPr>
              <w:autoSpaceDE w:val="0"/>
              <w:autoSpaceDN w:val="0"/>
              <w:adjustRightInd w:val="0"/>
              <w:spacing w:after="0" w:line="240" w:lineRule="auto"/>
              <w:rPr>
                <w:rFonts w:ascii="Arial" w:hAnsi="Arial" w:cs="Arial"/>
                <w:color w:val="0070C0"/>
                <w:sz w:val="20"/>
                <w:szCs w:val="20"/>
              </w:rPr>
            </w:pPr>
          </w:p>
          <w:p w14:paraId="40F193CD" w14:textId="77777777" w:rsidR="00E42030" w:rsidRPr="00A42730" w:rsidRDefault="00E42030" w:rsidP="00405A99">
            <w:pPr>
              <w:pStyle w:val="ListParagraph"/>
              <w:numPr>
                <w:ilvl w:val="0"/>
                <w:numId w:val="14"/>
              </w:numPr>
              <w:autoSpaceDE w:val="0"/>
              <w:autoSpaceDN w:val="0"/>
              <w:adjustRightInd w:val="0"/>
              <w:spacing w:after="0" w:line="360" w:lineRule="auto"/>
              <w:ind w:left="714" w:hanging="357"/>
              <w:rPr>
                <w:rFonts w:ascii="Arial" w:hAnsi="Arial" w:cs="Arial"/>
                <w:sz w:val="20"/>
                <w:szCs w:val="20"/>
              </w:rPr>
            </w:pPr>
            <w:r w:rsidRPr="00A42730">
              <w:rPr>
                <w:rFonts w:ascii="Arial" w:hAnsi="Arial" w:cs="Arial"/>
                <w:sz w:val="20"/>
                <w:szCs w:val="20"/>
              </w:rPr>
              <w:t>lectures (D1);</w:t>
            </w:r>
          </w:p>
          <w:p w14:paraId="7767513D" w14:textId="7C4A4AA6" w:rsidR="00E42030" w:rsidRPr="00A42730" w:rsidRDefault="00E42030" w:rsidP="00405A99">
            <w:pPr>
              <w:pStyle w:val="ListParagraph"/>
              <w:numPr>
                <w:ilvl w:val="0"/>
                <w:numId w:val="14"/>
              </w:numPr>
              <w:autoSpaceDE w:val="0"/>
              <w:autoSpaceDN w:val="0"/>
              <w:adjustRightInd w:val="0"/>
              <w:spacing w:after="0" w:line="360" w:lineRule="auto"/>
              <w:ind w:left="714" w:hanging="357"/>
              <w:rPr>
                <w:rFonts w:ascii="Arial" w:hAnsi="Arial" w:cs="Arial"/>
                <w:sz w:val="20"/>
                <w:szCs w:val="20"/>
              </w:rPr>
            </w:pPr>
            <w:r w:rsidRPr="00A42730">
              <w:rPr>
                <w:rFonts w:ascii="Arial" w:hAnsi="Arial" w:cs="Arial"/>
                <w:sz w:val="20"/>
                <w:szCs w:val="20"/>
              </w:rPr>
              <w:t>seminars (D1, D2, D3, D4, D5,</w:t>
            </w:r>
            <w:r w:rsidR="003537F8">
              <w:rPr>
                <w:rFonts w:ascii="Arial" w:hAnsi="Arial" w:cs="Arial"/>
                <w:sz w:val="20"/>
                <w:szCs w:val="20"/>
              </w:rPr>
              <w:t xml:space="preserve"> </w:t>
            </w:r>
            <w:r w:rsidRPr="00A42730">
              <w:rPr>
                <w:rFonts w:ascii="Arial" w:hAnsi="Arial" w:cs="Arial"/>
                <w:sz w:val="20"/>
                <w:szCs w:val="20"/>
              </w:rPr>
              <w:t>D6;</w:t>
            </w:r>
          </w:p>
          <w:p w14:paraId="51A4830D" w14:textId="77777777" w:rsidR="00E42030" w:rsidRPr="00A42730" w:rsidRDefault="00E42030" w:rsidP="00405A99">
            <w:pPr>
              <w:pStyle w:val="ListParagraph"/>
              <w:numPr>
                <w:ilvl w:val="0"/>
                <w:numId w:val="14"/>
              </w:numPr>
              <w:autoSpaceDE w:val="0"/>
              <w:autoSpaceDN w:val="0"/>
              <w:adjustRightInd w:val="0"/>
              <w:spacing w:after="0" w:line="360" w:lineRule="auto"/>
              <w:ind w:left="714" w:hanging="357"/>
              <w:rPr>
                <w:rFonts w:ascii="Arial" w:hAnsi="Arial" w:cs="Arial"/>
                <w:sz w:val="20"/>
                <w:szCs w:val="20"/>
              </w:rPr>
            </w:pPr>
            <w:r w:rsidRPr="00A42730">
              <w:rPr>
                <w:rFonts w:ascii="Arial" w:hAnsi="Arial" w:cs="Arial"/>
                <w:sz w:val="20"/>
                <w:szCs w:val="20"/>
              </w:rPr>
              <w:t>directed reading (D1, D2);</w:t>
            </w:r>
          </w:p>
          <w:p w14:paraId="2F446729" w14:textId="07CDBEAC" w:rsidR="00E42030" w:rsidRPr="00A42730" w:rsidRDefault="00A42730" w:rsidP="00405A99">
            <w:pPr>
              <w:pStyle w:val="ListParagraph"/>
              <w:numPr>
                <w:ilvl w:val="0"/>
                <w:numId w:val="14"/>
              </w:numPr>
              <w:autoSpaceDE w:val="0"/>
              <w:autoSpaceDN w:val="0"/>
              <w:adjustRightInd w:val="0"/>
              <w:spacing w:after="0" w:line="360" w:lineRule="auto"/>
              <w:ind w:left="714" w:hanging="357"/>
              <w:rPr>
                <w:rFonts w:ascii="Arial" w:hAnsi="Arial" w:cs="Arial"/>
                <w:sz w:val="20"/>
                <w:szCs w:val="20"/>
              </w:rPr>
            </w:pPr>
            <w:r>
              <w:rPr>
                <w:rFonts w:ascii="Arial" w:hAnsi="Arial" w:cs="Arial"/>
                <w:sz w:val="20"/>
                <w:szCs w:val="20"/>
              </w:rPr>
              <w:t>s</w:t>
            </w:r>
            <w:r w:rsidR="00E42030" w:rsidRPr="00A42730">
              <w:rPr>
                <w:rFonts w:ascii="Arial" w:hAnsi="Arial" w:cs="Arial"/>
                <w:sz w:val="20"/>
                <w:szCs w:val="20"/>
              </w:rPr>
              <w:t>elf-directed learning (D3, D4, D5);</w:t>
            </w:r>
          </w:p>
          <w:p w14:paraId="35ABE3B0" w14:textId="6EE544AE" w:rsidR="00E42030" w:rsidRPr="00A42730" w:rsidRDefault="00A42730" w:rsidP="00405A99">
            <w:pPr>
              <w:pStyle w:val="ListParagraph"/>
              <w:numPr>
                <w:ilvl w:val="0"/>
                <w:numId w:val="14"/>
              </w:numPr>
              <w:autoSpaceDE w:val="0"/>
              <w:autoSpaceDN w:val="0"/>
              <w:adjustRightInd w:val="0"/>
              <w:spacing w:after="0" w:line="360" w:lineRule="auto"/>
              <w:ind w:left="714" w:hanging="357"/>
              <w:rPr>
                <w:rFonts w:ascii="Arial" w:hAnsi="Arial" w:cs="Arial"/>
                <w:sz w:val="20"/>
                <w:szCs w:val="20"/>
              </w:rPr>
            </w:pPr>
            <w:r w:rsidRPr="00A42730">
              <w:rPr>
                <w:rFonts w:ascii="Arial" w:hAnsi="Arial" w:cs="Arial"/>
                <w:sz w:val="20"/>
                <w:szCs w:val="20"/>
              </w:rPr>
              <w:t>w</w:t>
            </w:r>
            <w:r w:rsidR="00E42030" w:rsidRPr="00A42730">
              <w:rPr>
                <w:rFonts w:ascii="Arial" w:hAnsi="Arial" w:cs="Arial"/>
                <w:sz w:val="20"/>
                <w:szCs w:val="20"/>
              </w:rPr>
              <w:t>ork-based learning (D3, D4, D5, D6;</w:t>
            </w:r>
          </w:p>
          <w:p w14:paraId="1E4AB739" w14:textId="77777777" w:rsidR="00E42030" w:rsidRPr="005E0DA3" w:rsidRDefault="00E42030" w:rsidP="00405A99">
            <w:pPr>
              <w:pStyle w:val="ListParagraph"/>
              <w:numPr>
                <w:ilvl w:val="0"/>
                <w:numId w:val="14"/>
              </w:numPr>
              <w:autoSpaceDE w:val="0"/>
              <w:autoSpaceDN w:val="0"/>
              <w:adjustRightInd w:val="0"/>
              <w:spacing w:after="0" w:line="360" w:lineRule="auto"/>
              <w:ind w:left="714" w:hanging="357"/>
              <w:rPr>
                <w:rFonts w:ascii="Arial" w:hAnsi="Arial" w:cs="Arial"/>
                <w:sz w:val="20"/>
                <w:szCs w:val="20"/>
              </w:rPr>
            </w:pPr>
            <w:r w:rsidRPr="005E0DA3">
              <w:rPr>
                <w:rFonts w:ascii="Arial" w:hAnsi="Arial" w:cs="Arial"/>
                <w:sz w:val="20"/>
                <w:szCs w:val="20"/>
              </w:rPr>
              <w:t>lectures (D7, D8);</w:t>
            </w:r>
          </w:p>
          <w:p w14:paraId="3363C8D8" w14:textId="77777777" w:rsidR="00E42030" w:rsidRPr="005E0DA3" w:rsidRDefault="00E42030" w:rsidP="00405A99">
            <w:pPr>
              <w:pStyle w:val="ListParagraph"/>
              <w:numPr>
                <w:ilvl w:val="0"/>
                <w:numId w:val="14"/>
              </w:numPr>
              <w:autoSpaceDE w:val="0"/>
              <w:autoSpaceDN w:val="0"/>
              <w:adjustRightInd w:val="0"/>
              <w:spacing w:after="0" w:line="360" w:lineRule="auto"/>
              <w:ind w:left="714" w:hanging="357"/>
              <w:rPr>
                <w:rFonts w:ascii="Arial" w:hAnsi="Arial" w:cs="Arial"/>
                <w:sz w:val="20"/>
                <w:szCs w:val="20"/>
              </w:rPr>
            </w:pPr>
            <w:r w:rsidRPr="005E0DA3">
              <w:rPr>
                <w:rFonts w:ascii="Arial" w:hAnsi="Arial" w:cs="Arial"/>
                <w:sz w:val="20"/>
                <w:szCs w:val="20"/>
              </w:rPr>
              <w:t>seminars (D7, D9);</w:t>
            </w:r>
          </w:p>
          <w:p w14:paraId="3A60EA26" w14:textId="161CD6B8" w:rsidR="00E42030" w:rsidRPr="005E0DA3" w:rsidRDefault="00E42030" w:rsidP="00405A99">
            <w:pPr>
              <w:pStyle w:val="ListParagraph"/>
              <w:numPr>
                <w:ilvl w:val="0"/>
                <w:numId w:val="14"/>
              </w:numPr>
              <w:autoSpaceDE w:val="0"/>
              <w:autoSpaceDN w:val="0"/>
              <w:adjustRightInd w:val="0"/>
              <w:spacing w:after="0" w:line="360" w:lineRule="auto"/>
              <w:ind w:left="714" w:hanging="357"/>
              <w:rPr>
                <w:rFonts w:ascii="Arial" w:hAnsi="Arial" w:cs="Arial"/>
                <w:sz w:val="20"/>
                <w:szCs w:val="20"/>
              </w:rPr>
            </w:pPr>
            <w:r w:rsidRPr="005E0DA3">
              <w:rPr>
                <w:rFonts w:ascii="Arial" w:hAnsi="Arial" w:cs="Arial"/>
                <w:sz w:val="20"/>
                <w:szCs w:val="20"/>
              </w:rPr>
              <w:t>self-directed study (D7, D8, D9).</w:t>
            </w:r>
          </w:p>
        </w:tc>
      </w:tr>
      <w:tr w:rsidR="00473383" w:rsidRPr="00AC000F" w14:paraId="3EFE4D36" w14:textId="77777777" w:rsidTr="00711B8A">
        <w:trPr>
          <w:trHeight w:val="135"/>
        </w:trPr>
        <w:tc>
          <w:tcPr>
            <w:tcW w:w="5688" w:type="dxa"/>
            <w:vMerge/>
          </w:tcPr>
          <w:p w14:paraId="27FC6008" w14:textId="77777777" w:rsidR="00473383" w:rsidRPr="00711B8A" w:rsidRDefault="00473383" w:rsidP="00473383">
            <w:pPr>
              <w:spacing w:before="40" w:afterLines="40" w:after="96"/>
              <w:rPr>
                <w:rFonts w:ascii="Arial" w:hAnsi="Arial" w:cs="Arial"/>
                <w:sz w:val="20"/>
                <w:szCs w:val="20"/>
              </w:rPr>
            </w:pPr>
          </w:p>
        </w:tc>
        <w:tc>
          <w:tcPr>
            <w:tcW w:w="3776" w:type="dxa"/>
            <w:gridSpan w:val="2"/>
          </w:tcPr>
          <w:p w14:paraId="17FCE39B" w14:textId="77777777" w:rsidR="009C43BF" w:rsidRPr="00711B8A" w:rsidRDefault="00720E11" w:rsidP="00711B8A">
            <w:pPr>
              <w:autoSpaceDE w:val="0"/>
              <w:autoSpaceDN w:val="0"/>
              <w:adjustRightInd w:val="0"/>
              <w:spacing w:after="0" w:line="240" w:lineRule="auto"/>
              <w:rPr>
                <w:rFonts w:ascii="Arial" w:eastAsia="Arial" w:hAnsi="Arial" w:cs="Arial"/>
                <w:sz w:val="20"/>
                <w:szCs w:val="20"/>
              </w:rPr>
            </w:pPr>
            <w:r w:rsidRPr="00711B8A">
              <w:rPr>
                <w:rFonts w:ascii="Arial" w:eastAsia="Arial" w:hAnsi="Arial" w:cs="Arial"/>
                <w:sz w:val="20"/>
                <w:szCs w:val="20"/>
              </w:rPr>
              <w:t>Assessment strategies and methods (referring to numbered Intended Learning Outcomes):</w:t>
            </w:r>
          </w:p>
          <w:p w14:paraId="5BB47CD6" w14:textId="77777777" w:rsidR="00F27CDD" w:rsidRPr="00711B8A" w:rsidRDefault="00F27CDD" w:rsidP="00F27CDD">
            <w:pPr>
              <w:autoSpaceDE w:val="0"/>
              <w:autoSpaceDN w:val="0"/>
              <w:adjustRightInd w:val="0"/>
              <w:spacing w:after="0" w:line="240" w:lineRule="auto"/>
              <w:rPr>
                <w:rFonts w:ascii="Arial" w:hAnsi="Arial" w:cs="Arial"/>
                <w:sz w:val="20"/>
                <w:szCs w:val="20"/>
              </w:rPr>
            </w:pPr>
          </w:p>
          <w:p w14:paraId="0CC32057" w14:textId="77777777" w:rsidR="008473B7" w:rsidRPr="008473B7" w:rsidRDefault="008473B7" w:rsidP="00405A99">
            <w:pPr>
              <w:pStyle w:val="ListParagraph"/>
              <w:numPr>
                <w:ilvl w:val="0"/>
                <w:numId w:val="15"/>
              </w:numPr>
              <w:autoSpaceDE w:val="0"/>
              <w:autoSpaceDN w:val="0"/>
              <w:adjustRightInd w:val="0"/>
              <w:spacing w:after="0" w:line="360" w:lineRule="auto"/>
              <w:ind w:left="714" w:hanging="357"/>
              <w:rPr>
                <w:rFonts w:ascii="Arial" w:eastAsia="Arial" w:hAnsi="Arial" w:cs="Arial"/>
                <w:sz w:val="20"/>
                <w:szCs w:val="20"/>
                <w:lang w:eastAsia="en-GB"/>
              </w:rPr>
            </w:pPr>
            <w:r w:rsidRPr="008473B7">
              <w:rPr>
                <w:rFonts w:ascii="Arial" w:eastAsia="Arial" w:hAnsi="Arial" w:cs="Arial"/>
                <w:sz w:val="20"/>
                <w:szCs w:val="20"/>
                <w:lang w:eastAsia="en-GB"/>
              </w:rPr>
              <w:t>coursework essays (D1, D2);</w:t>
            </w:r>
          </w:p>
          <w:p w14:paraId="3C2B9F32" w14:textId="56CA3FD7" w:rsidR="008473B7" w:rsidRPr="008473B7" w:rsidRDefault="008473B7" w:rsidP="00405A99">
            <w:pPr>
              <w:pStyle w:val="ListParagraph"/>
              <w:numPr>
                <w:ilvl w:val="0"/>
                <w:numId w:val="15"/>
              </w:numPr>
              <w:autoSpaceDE w:val="0"/>
              <w:autoSpaceDN w:val="0"/>
              <w:adjustRightInd w:val="0"/>
              <w:spacing w:after="0" w:line="360" w:lineRule="auto"/>
              <w:ind w:left="714" w:hanging="357"/>
              <w:rPr>
                <w:rFonts w:ascii="Arial" w:eastAsia="Arial" w:hAnsi="Arial" w:cs="Arial"/>
                <w:sz w:val="20"/>
                <w:szCs w:val="20"/>
                <w:lang w:eastAsia="en-GB"/>
              </w:rPr>
            </w:pPr>
            <w:r w:rsidRPr="008473B7">
              <w:rPr>
                <w:rFonts w:ascii="Arial" w:eastAsia="Arial" w:hAnsi="Arial" w:cs="Arial"/>
                <w:sz w:val="20"/>
                <w:szCs w:val="20"/>
                <w:lang w:eastAsia="en-GB"/>
              </w:rPr>
              <w:t>end point assessment (D3, D4, D5, D6, D9);</w:t>
            </w:r>
          </w:p>
          <w:p w14:paraId="0FC62175" w14:textId="5EF4E774" w:rsidR="00F27CDD" w:rsidRPr="008473B7" w:rsidRDefault="008473B7" w:rsidP="00405A99">
            <w:pPr>
              <w:pStyle w:val="ListParagraph"/>
              <w:numPr>
                <w:ilvl w:val="0"/>
                <w:numId w:val="15"/>
              </w:numPr>
              <w:autoSpaceDE w:val="0"/>
              <w:autoSpaceDN w:val="0"/>
              <w:adjustRightInd w:val="0"/>
              <w:spacing w:after="0" w:line="360" w:lineRule="auto"/>
              <w:ind w:left="714" w:hanging="357"/>
              <w:rPr>
                <w:rFonts w:ascii="Arial" w:eastAsia="Arial" w:hAnsi="Arial" w:cs="Arial"/>
                <w:sz w:val="20"/>
                <w:szCs w:val="20"/>
                <w:lang w:eastAsia="en-GB"/>
              </w:rPr>
            </w:pPr>
            <w:r w:rsidRPr="008473B7">
              <w:rPr>
                <w:rFonts w:ascii="Arial" w:eastAsia="Arial" w:hAnsi="Arial" w:cs="Arial"/>
                <w:sz w:val="20"/>
                <w:szCs w:val="20"/>
                <w:lang w:eastAsia="en-GB"/>
              </w:rPr>
              <w:t>project proposal and project report (D7, D8).</w:t>
            </w:r>
          </w:p>
        </w:tc>
      </w:tr>
    </w:tbl>
    <w:p w14:paraId="770E96E6" w14:textId="77777777" w:rsidR="00DE3160" w:rsidRDefault="00DE3160" w:rsidP="00F27533">
      <w:pPr>
        <w:tabs>
          <w:tab w:val="left" w:pos="1950"/>
        </w:tabs>
        <w:rPr>
          <w:rFonts w:ascii="Arial" w:hAnsi="Arial" w:cs="Arial"/>
          <w:b/>
        </w:rPr>
        <w:sectPr w:rsidR="00DE3160" w:rsidSect="00D3689A">
          <w:pgSz w:w="11906" w:h="16838"/>
          <w:pgMar w:top="1440" w:right="1440" w:bottom="1440" w:left="1440" w:header="708" w:footer="708" w:gutter="0"/>
          <w:cols w:space="708"/>
          <w:docGrid w:linePitch="360"/>
        </w:sectPr>
      </w:pPr>
    </w:p>
    <w:p w14:paraId="5147CCEF" w14:textId="77777777" w:rsidR="00DE3160" w:rsidRPr="00711B8A" w:rsidRDefault="00DE3160" w:rsidP="00DE3160">
      <w:pPr>
        <w:spacing w:after="0" w:line="240" w:lineRule="auto"/>
        <w:rPr>
          <w:rFonts w:ascii="Arial" w:eastAsia="Arial,Times New Roman" w:hAnsi="Arial" w:cs="Arial"/>
          <w:b/>
          <w:bCs/>
          <w:sz w:val="24"/>
          <w:szCs w:val="24"/>
          <w:lang w:eastAsia="en-GB"/>
        </w:rPr>
      </w:pPr>
      <w:r w:rsidRPr="00711B8A">
        <w:rPr>
          <w:rFonts w:ascii="Arial" w:eastAsia="Arial,Times New Roman" w:hAnsi="Arial" w:cs="Arial"/>
          <w:b/>
          <w:bCs/>
          <w:sz w:val="24"/>
          <w:szCs w:val="24"/>
          <w:lang w:eastAsia="en-GB"/>
        </w:rPr>
        <w:lastRenderedPageBreak/>
        <w:t xml:space="preserve">Programme Skills Matrix </w:t>
      </w:r>
    </w:p>
    <w:p w14:paraId="0F18926A" w14:textId="77777777" w:rsidR="00DE3160" w:rsidRPr="00711B8A" w:rsidRDefault="00DE3160" w:rsidP="00DE3160">
      <w:pPr>
        <w:tabs>
          <w:tab w:val="left" w:pos="9255"/>
        </w:tabs>
        <w:spacing w:after="0" w:line="240" w:lineRule="auto"/>
        <w:rPr>
          <w:rFonts w:ascii="Arial" w:hAnsi="Arial" w:cs="Arial"/>
          <w:b/>
          <w:bCs/>
          <w:color w:val="0070C0"/>
          <w:sz w:val="16"/>
          <w:szCs w:val="16"/>
          <w:lang w:eastAsia="en-GB"/>
        </w:rPr>
      </w:pPr>
      <w:bookmarkStart w:id="13" w:name="matrix_section"/>
      <w:bookmarkEnd w:id="13"/>
    </w:p>
    <w:p w14:paraId="3CB5A348" w14:textId="77777777" w:rsidR="00DE3160" w:rsidRPr="00711B8A" w:rsidRDefault="00DE3160" w:rsidP="00DE3160">
      <w:pPr>
        <w:tabs>
          <w:tab w:val="left" w:pos="9255"/>
        </w:tabs>
        <w:spacing w:after="0" w:line="240" w:lineRule="auto"/>
        <w:rPr>
          <w:rFonts w:ascii="Arial" w:hAnsi="Arial" w:cs="Arial"/>
          <w:b/>
          <w:bCs/>
          <w:color w:val="0070C0"/>
          <w:sz w:val="16"/>
          <w:szCs w:val="16"/>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000" w:firstRow="0" w:lastRow="0" w:firstColumn="0" w:lastColumn="0" w:noHBand="0" w:noVBand="0"/>
      </w:tblPr>
      <w:tblGrid>
        <w:gridCol w:w="323"/>
        <w:gridCol w:w="3977"/>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tblGrid>
      <w:tr w:rsidR="00880557" w:rsidRPr="00711B8A" w14:paraId="28880472" w14:textId="77777777" w:rsidTr="00B3A447">
        <w:trPr>
          <w:cantSplit/>
          <w:jc w:val="center"/>
        </w:trPr>
        <w:tc>
          <w:tcPr>
            <w:tcW w:w="0" w:type="auto"/>
            <w:gridSpan w:val="2"/>
            <w:vMerge w:val="restart"/>
            <w:tcBorders>
              <w:top w:val="single" w:sz="12" w:space="0" w:color="auto"/>
              <w:left w:val="single" w:sz="12" w:space="0" w:color="auto"/>
              <w:right w:val="nil"/>
            </w:tcBorders>
          </w:tcPr>
          <w:p w14:paraId="1F45D288" w14:textId="77777777" w:rsidR="00880557" w:rsidRPr="00711B8A" w:rsidRDefault="00880557" w:rsidP="002E54E0">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Units</w:t>
            </w:r>
          </w:p>
        </w:tc>
        <w:tc>
          <w:tcPr>
            <w:tcW w:w="0" w:type="auto"/>
            <w:gridSpan w:val="29"/>
            <w:tcBorders>
              <w:top w:val="single" w:sz="12" w:space="0" w:color="auto"/>
              <w:left w:val="single" w:sz="12" w:space="0" w:color="auto"/>
              <w:right w:val="single" w:sz="12" w:space="0" w:color="auto"/>
            </w:tcBorders>
          </w:tcPr>
          <w:p w14:paraId="54AA68EC" w14:textId="4926C220" w:rsidR="00880557" w:rsidRPr="00711B8A" w:rsidRDefault="00880557" w:rsidP="00DE3160">
            <w:pPr>
              <w:spacing w:after="0" w:line="240" w:lineRule="auto"/>
              <w:jc w:val="center"/>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Programme Intended Learning Outcomes</w:t>
            </w:r>
          </w:p>
        </w:tc>
      </w:tr>
      <w:tr w:rsidR="00C07AB6" w:rsidRPr="00711B8A" w14:paraId="531E3BB0" w14:textId="77777777" w:rsidTr="00B3A447">
        <w:trPr>
          <w:cantSplit/>
          <w:jc w:val="center"/>
        </w:trPr>
        <w:tc>
          <w:tcPr>
            <w:tcW w:w="0" w:type="auto"/>
            <w:gridSpan w:val="2"/>
            <w:vMerge/>
          </w:tcPr>
          <w:p w14:paraId="051F53AC" w14:textId="77777777" w:rsidR="00880557" w:rsidRPr="00711B8A" w:rsidRDefault="00880557" w:rsidP="006B1E5D">
            <w:pPr>
              <w:spacing w:after="0" w:line="240" w:lineRule="auto"/>
              <w:jc w:val="both"/>
              <w:rPr>
                <w:rFonts w:ascii="Arial" w:eastAsia="Times New Roman" w:hAnsi="Arial" w:cs="Arial"/>
                <w:b/>
                <w:bCs/>
                <w:sz w:val="16"/>
                <w:szCs w:val="16"/>
                <w:lang w:eastAsia="en-GB"/>
              </w:rPr>
            </w:pPr>
          </w:p>
        </w:tc>
        <w:tc>
          <w:tcPr>
            <w:tcW w:w="0" w:type="auto"/>
            <w:tcBorders>
              <w:top w:val="single" w:sz="4" w:space="0" w:color="auto"/>
              <w:left w:val="single" w:sz="12" w:space="0" w:color="auto"/>
              <w:bottom w:val="single" w:sz="12" w:space="0" w:color="auto"/>
              <w:right w:val="single" w:sz="4" w:space="0" w:color="auto"/>
            </w:tcBorders>
          </w:tcPr>
          <w:p w14:paraId="1DD9A130"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A</w:t>
            </w:r>
          </w:p>
          <w:p w14:paraId="41096EA7"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1</w:t>
            </w:r>
          </w:p>
        </w:tc>
        <w:tc>
          <w:tcPr>
            <w:tcW w:w="0" w:type="auto"/>
            <w:tcBorders>
              <w:top w:val="single" w:sz="4" w:space="0" w:color="auto"/>
              <w:left w:val="single" w:sz="4" w:space="0" w:color="auto"/>
              <w:bottom w:val="single" w:sz="12" w:space="0" w:color="auto"/>
              <w:right w:val="single" w:sz="4" w:space="0" w:color="auto"/>
            </w:tcBorders>
          </w:tcPr>
          <w:p w14:paraId="21E6C9B2"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A</w:t>
            </w:r>
          </w:p>
          <w:p w14:paraId="2DD48104"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2</w:t>
            </w:r>
          </w:p>
        </w:tc>
        <w:tc>
          <w:tcPr>
            <w:tcW w:w="0" w:type="auto"/>
            <w:tcBorders>
              <w:top w:val="single" w:sz="4" w:space="0" w:color="auto"/>
              <w:left w:val="single" w:sz="4" w:space="0" w:color="auto"/>
              <w:bottom w:val="single" w:sz="12" w:space="0" w:color="auto"/>
              <w:right w:val="single" w:sz="4" w:space="0" w:color="auto"/>
            </w:tcBorders>
          </w:tcPr>
          <w:p w14:paraId="54E1B1D5"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A</w:t>
            </w:r>
          </w:p>
          <w:p w14:paraId="74743873" w14:textId="717008ED"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3</w:t>
            </w:r>
          </w:p>
        </w:tc>
        <w:tc>
          <w:tcPr>
            <w:tcW w:w="0" w:type="auto"/>
            <w:tcBorders>
              <w:top w:val="single" w:sz="4" w:space="0" w:color="auto"/>
              <w:left w:val="single" w:sz="4" w:space="0" w:color="auto"/>
              <w:bottom w:val="single" w:sz="12" w:space="0" w:color="auto"/>
              <w:right w:val="single" w:sz="4" w:space="0" w:color="auto"/>
            </w:tcBorders>
          </w:tcPr>
          <w:p w14:paraId="7213500D"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A</w:t>
            </w:r>
          </w:p>
          <w:p w14:paraId="043B4D33" w14:textId="69F2E88C"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4</w:t>
            </w:r>
          </w:p>
        </w:tc>
        <w:tc>
          <w:tcPr>
            <w:tcW w:w="332" w:type="dxa"/>
            <w:tcBorders>
              <w:top w:val="single" w:sz="4" w:space="0" w:color="auto"/>
              <w:left w:val="single" w:sz="4" w:space="0" w:color="auto"/>
              <w:bottom w:val="single" w:sz="12" w:space="0" w:color="auto"/>
              <w:right w:val="single" w:sz="4" w:space="0" w:color="auto"/>
            </w:tcBorders>
          </w:tcPr>
          <w:p w14:paraId="26D03D5E"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A</w:t>
            </w:r>
          </w:p>
          <w:p w14:paraId="08716978" w14:textId="1DCF1851"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5</w:t>
            </w:r>
          </w:p>
        </w:tc>
        <w:tc>
          <w:tcPr>
            <w:tcW w:w="332" w:type="dxa"/>
            <w:tcBorders>
              <w:top w:val="single" w:sz="4" w:space="0" w:color="auto"/>
              <w:left w:val="single" w:sz="4" w:space="0" w:color="auto"/>
              <w:bottom w:val="single" w:sz="12" w:space="0" w:color="auto"/>
              <w:right w:val="single" w:sz="4" w:space="0" w:color="auto"/>
            </w:tcBorders>
          </w:tcPr>
          <w:p w14:paraId="6728D1CA" w14:textId="77777777" w:rsidR="00C07AB6"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A</w:t>
            </w:r>
          </w:p>
          <w:p w14:paraId="37A5525B" w14:textId="1929798D" w:rsidR="00880557" w:rsidRPr="00711B8A"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6</w:t>
            </w:r>
          </w:p>
        </w:tc>
        <w:tc>
          <w:tcPr>
            <w:tcW w:w="0" w:type="auto"/>
            <w:tcBorders>
              <w:top w:val="single" w:sz="4" w:space="0" w:color="auto"/>
              <w:left w:val="single" w:sz="4" w:space="0" w:color="auto"/>
              <w:bottom w:val="single" w:sz="12" w:space="0" w:color="auto"/>
              <w:right w:val="single" w:sz="4" w:space="0" w:color="auto"/>
            </w:tcBorders>
          </w:tcPr>
          <w:p w14:paraId="7C9271ED" w14:textId="77777777" w:rsidR="00C07AB6"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A</w:t>
            </w:r>
          </w:p>
          <w:p w14:paraId="4D997939" w14:textId="3849A6D8" w:rsidR="00880557" w:rsidRPr="00711B8A"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7</w:t>
            </w:r>
          </w:p>
        </w:tc>
        <w:tc>
          <w:tcPr>
            <w:tcW w:w="0" w:type="auto"/>
            <w:tcBorders>
              <w:top w:val="single" w:sz="4" w:space="0" w:color="auto"/>
              <w:left w:val="single" w:sz="12" w:space="0" w:color="auto"/>
              <w:bottom w:val="single" w:sz="12" w:space="0" w:color="auto"/>
              <w:right w:val="single" w:sz="4" w:space="0" w:color="auto"/>
            </w:tcBorders>
          </w:tcPr>
          <w:p w14:paraId="13CC550E"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B</w:t>
            </w:r>
          </w:p>
          <w:p w14:paraId="20E7A94B"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1</w:t>
            </w:r>
          </w:p>
        </w:tc>
        <w:tc>
          <w:tcPr>
            <w:tcW w:w="0" w:type="auto"/>
            <w:tcBorders>
              <w:top w:val="single" w:sz="4" w:space="0" w:color="auto"/>
              <w:left w:val="single" w:sz="4" w:space="0" w:color="auto"/>
              <w:bottom w:val="single" w:sz="12" w:space="0" w:color="auto"/>
              <w:right w:val="single" w:sz="4" w:space="0" w:color="auto"/>
            </w:tcBorders>
          </w:tcPr>
          <w:p w14:paraId="7256665A"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B</w:t>
            </w:r>
          </w:p>
          <w:p w14:paraId="77A18F2A"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2</w:t>
            </w:r>
          </w:p>
        </w:tc>
        <w:tc>
          <w:tcPr>
            <w:tcW w:w="0" w:type="auto"/>
            <w:tcBorders>
              <w:top w:val="single" w:sz="4" w:space="0" w:color="auto"/>
              <w:left w:val="single" w:sz="4" w:space="0" w:color="auto"/>
              <w:bottom w:val="single" w:sz="12" w:space="0" w:color="auto"/>
              <w:right w:val="single" w:sz="4" w:space="0" w:color="auto"/>
            </w:tcBorders>
          </w:tcPr>
          <w:p w14:paraId="0BFE43DC"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B</w:t>
            </w:r>
          </w:p>
          <w:p w14:paraId="347DFD4E"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3</w:t>
            </w:r>
          </w:p>
        </w:tc>
        <w:tc>
          <w:tcPr>
            <w:tcW w:w="0" w:type="auto"/>
            <w:tcBorders>
              <w:top w:val="single" w:sz="4" w:space="0" w:color="auto"/>
              <w:left w:val="single" w:sz="4" w:space="0" w:color="auto"/>
              <w:bottom w:val="single" w:sz="12" w:space="0" w:color="auto"/>
              <w:right w:val="single" w:sz="4" w:space="0" w:color="auto"/>
            </w:tcBorders>
          </w:tcPr>
          <w:p w14:paraId="606B5D85"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B</w:t>
            </w:r>
          </w:p>
          <w:p w14:paraId="11EF9C66"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4</w:t>
            </w:r>
          </w:p>
        </w:tc>
        <w:tc>
          <w:tcPr>
            <w:tcW w:w="0" w:type="auto"/>
            <w:tcBorders>
              <w:top w:val="single" w:sz="4" w:space="0" w:color="auto"/>
              <w:left w:val="single" w:sz="4" w:space="0" w:color="auto"/>
              <w:bottom w:val="single" w:sz="12" w:space="0" w:color="auto"/>
              <w:right w:val="single" w:sz="4" w:space="0" w:color="auto"/>
            </w:tcBorders>
          </w:tcPr>
          <w:p w14:paraId="688B67B0" w14:textId="77777777" w:rsidR="00880557" w:rsidRPr="00711B8A" w:rsidRDefault="00880557" w:rsidP="00BD43A3">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B</w:t>
            </w:r>
          </w:p>
          <w:p w14:paraId="35676350" w14:textId="4715A800" w:rsidR="00880557" w:rsidRPr="00711B8A" w:rsidRDefault="00880557" w:rsidP="00BD43A3">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5</w:t>
            </w:r>
          </w:p>
        </w:tc>
        <w:tc>
          <w:tcPr>
            <w:tcW w:w="0" w:type="auto"/>
            <w:tcBorders>
              <w:top w:val="single" w:sz="4" w:space="0" w:color="auto"/>
              <w:left w:val="single" w:sz="4" w:space="0" w:color="auto"/>
              <w:bottom w:val="single" w:sz="12" w:space="0" w:color="auto"/>
              <w:right w:val="single" w:sz="4" w:space="0" w:color="auto"/>
            </w:tcBorders>
          </w:tcPr>
          <w:p w14:paraId="7305BD9B" w14:textId="77777777" w:rsidR="00C07AB6"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B</w:t>
            </w:r>
          </w:p>
          <w:p w14:paraId="7B3218E0" w14:textId="24051BBC" w:rsidR="00880557" w:rsidRPr="00711B8A"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6</w:t>
            </w:r>
          </w:p>
        </w:tc>
        <w:tc>
          <w:tcPr>
            <w:tcW w:w="0" w:type="auto"/>
            <w:tcBorders>
              <w:top w:val="single" w:sz="4" w:space="0" w:color="auto"/>
              <w:left w:val="single" w:sz="12" w:space="0" w:color="auto"/>
              <w:bottom w:val="single" w:sz="12" w:space="0" w:color="auto"/>
              <w:right w:val="single" w:sz="4" w:space="0" w:color="auto"/>
            </w:tcBorders>
          </w:tcPr>
          <w:p w14:paraId="4BF14FCC"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C</w:t>
            </w:r>
          </w:p>
          <w:p w14:paraId="038F19DB"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1</w:t>
            </w:r>
          </w:p>
        </w:tc>
        <w:tc>
          <w:tcPr>
            <w:tcW w:w="0" w:type="auto"/>
            <w:tcBorders>
              <w:top w:val="single" w:sz="4" w:space="0" w:color="auto"/>
              <w:left w:val="single" w:sz="4" w:space="0" w:color="auto"/>
              <w:bottom w:val="single" w:sz="12" w:space="0" w:color="auto"/>
              <w:right w:val="single" w:sz="4" w:space="0" w:color="auto"/>
            </w:tcBorders>
          </w:tcPr>
          <w:p w14:paraId="23DFAABF"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C</w:t>
            </w:r>
          </w:p>
          <w:p w14:paraId="56A6201A"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2</w:t>
            </w:r>
          </w:p>
        </w:tc>
        <w:tc>
          <w:tcPr>
            <w:tcW w:w="0" w:type="auto"/>
            <w:tcBorders>
              <w:top w:val="single" w:sz="4" w:space="0" w:color="auto"/>
              <w:left w:val="single" w:sz="4" w:space="0" w:color="auto"/>
              <w:bottom w:val="single" w:sz="12" w:space="0" w:color="auto"/>
              <w:right w:val="single" w:sz="4" w:space="0" w:color="auto"/>
            </w:tcBorders>
          </w:tcPr>
          <w:p w14:paraId="3E2A608F"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C</w:t>
            </w:r>
          </w:p>
          <w:p w14:paraId="7AC722FD"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3</w:t>
            </w:r>
          </w:p>
        </w:tc>
        <w:tc>
          <w:tcPr>
            <w:tcW w:w="0" w:type="auto"/>
            <w:tcBorders>
              <w:top w:val="single" w:sz="4" w:space="0" w:color="auto"/>
              <w:left w:val="single" w:sz="4" w:space="0" w:color="auto"/>
              <w:bottom w:val="single" w:sz="12" w:space="0" w:color="auto"/>
              <w:right w:val="single" w:sz="4" w:space="0" w:color="auto"/>
            </w:tcBorders>
          </w:tcPr>
          <w:p w14:paraId="44964A55"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C</w:t>
            </w:r>
          </w:p>
          <w:p w14:paraId="54AE739F"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4</w:t>
            </w:r>
          </w:p>
        </w:tc>
        <w:tc>
          <w:tcPr>
            <w:tcW w:w="0" w:type="auto"/>
            <w:tcBorders>
              <w:top w:val="single" w:sz="4" w:space="0" w:color="auto"/>
              <w:left w:val="single" w:sz="4" w:space="0" w:color="auto"/>
              <w:bottom w:val="single" w:sz="12" w:space="0" w:color="auto"/>
              <w:right w:val="single" w:sz="4" w:space="0" w:color="auto"/>
            </w:tcBorders>
          </w:tcPr>
          <w:p w14:paraId="178233CF" w14:textId="77777777" w:rsidR="00880557" w:rsidRPr="00711B8A" w:rsidRDefault="00880557" w:rsidP="00880557">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C</w:t>
            </w:r>
          </w:p>
          <w:p w14:paraId="715E39D5" w14:textId="790A5A92" w:rsidR="00880557" w:rsidRPr="00711B8A" w:rsidRDefault="00880557" w:rsidP="00880557">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5</w:t>
            </w:r>
          </w:p>
        </w:tc>
        <w:tc>
          <w:tcPr>
            <w:tcW w:w="0" w:type="auto"/>
            <w:tcBorders>
              <w:top w:val="single" w:sz="4" w:space="0" w:color="auto"/>
              <w:left w:val="single" w:sz="4" w:space="0" w:color="auto"/>
              <w:bottom w:val="single" w:sz="12" w:space="0" w:color="auto"/>
              <w:right w:val="single" w:sz="4" w:space="0" w:color="auto"/>
            </w:tcBorders>
          </w:tcPr>
          <w:p w14:paraId="6582DAAF" w14:textId="77777777" w:rsidR="00C07AB6"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C</w:t>
            </w:r>
          </w:p>
          <w:p w14:paraId="07918927" w14:textId="3E47D9FF" w:rsidR="00880557" w:rsidRPr="00711B8A"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6</w:t>
            </w:r>
          </w:p>
        </w:tc>
        <w:tc>
          <w:tcPr>
            <w:tcW w:w="0" w:type="auto"/>
            <w:tcBorders>
              <w:top w:val="single" w:sz="4" w:space="0" w:color="auto"/>
              <w:left w:val="single" w:sz="4" w:space="0" w:color="auto"/>
              <w:bottom w:val="single" w:sz="12" w:space="0" w:color="auto"/>
              <w:right w:val="single" w:sz="4" w:space="0" w:color="auto"/>
            </w:tcBorders>
          </w:tcPr>
          <w:p w14:paraId="3D703B68" w14:textId="77777777" w:rsidR="00C07AB6"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C</w:t>
            </w:r>
          </w:p>
          <w:p w14:paraId="00850CC8" w14:textId="680C5D9D" w:rsidR="00880557" w:rsidRPr="00711B8A"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7</w:t>
            </w:r>
          </w:p>
        </w:tc>
        <w:tc>
          <w:tcPr>
            <w:tcW w:w="0" w:type="auto"/>
            <w:tcBorders>
              <w:top w:val="single" w:sz="4" w:space="0" w:color="auto"/>
              <w:left w:val="single" w:sz="12" w:space="0" w:color="auto"/>
              <w:bottom w:val="single" w:sz="12" w:space="0" w:color="auto"/>
              <w:right w:val="single" w:sz="4" w:space="0" w:color="auto"/>
            </w:tcBorders>
          </w:tcPr>
          <w:p w14:paraId="0B480969"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D</w:t>
            </w:r>
          </w:p>
          <w:p w14:paraId="659DAFD3"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1</w:t>
            </w:r>
          </w:p>
        </w:tc>
        <w:tc>
          <w:tcPr>
            <w:tcW w:w="0" w:type="auto"/>
            <w:tcBorders>
              <w:top w:val="single" w:sz="4" w:space="0" w:color="auto"/>
              <w:left w:val="single" w:sz="4" w:space="0" w:color="auto"/>
              <w:bottom w:val="single" w:sz="12" w:space="0" w:color="auto"/>
              <w:right w:val="single" w:sz="4" w:space="0" w:color="auto"/>
            </w:tcBorders>
          </w:tcPr>
          <w:p w14:paraId="6D6F1D36"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D</w:t>
            </w:r>
          </w:p>
          <w:p w14:paraId="5AC083D2"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2</w:t>
            </w:r>
          </w:p>
        </w:tc>
        <w:tc>
          <w:tcPr>
            <w:tcW w:w="0" w:type="auto"/>
            <w:tcBorders>
              <w:top w:val="single" w:sz="4" w:space="0" w:color="auto"/>
              <w:left w:val="single" w:sz="4" w:space="0" w:color="auto"/>
              <w:bottom w:val="single" w:sz="12" w:space="0" w:color="auto"/>
              <w:right w:val="single" w:sz="4" w:space="0" w:color="auto"/>
            </w:tcBorders>
          </w:tcPr>
          <w:p w14:paraId="268DFC03"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D</w:t>
            </w:r>
          </w:p>
          <w:p w14:paraId="3009C812"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3</w:t>
            </w:r>
          </w:p>
        </w:tc>
        <w:tc>
          <w:tcPr>
            <w:tcW w:w="0" w:type="auto"/>
            <w:tcBorders>
              <w:top w:val="single" w:sz="4" w:space="0" w:color="auto"/>
              <w:left w:val="single" w:sz="4" w:space="0" w:color="auto"/>
              <w:bottom w:val="single" w:sz="12" w:space="0" w:color="auto"/>
              <w:right w:val="single" w:sz="4" w:space="0" w:color="auto"/>
            </w:tcBorders>
          </w:tcPr>
          <w:p w14:paraId="024D313C"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D</w:t>
            </w:r>
          </w:p>
          <w:p w14:paraId="66668457" w14:textId="77777777" w:rsidR="00880557" w:rsidRPr="00711B8A" w:rsidRDefault="00880557" w:rsidP="006B1E5D">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4</w:t>
            </w:r>
          </w:p>
        </w:tc>
        <w:tc>
          <w:tcPr>
            <w:tcW w:w="0" w:type="auto"/>
            <w:tcBorders>
              <w:top w:val="single" w:sz="4" w:space="0" w:color="auto"/>
              <w:left w:val="single" w:sz="4" w:space="0" w:color="auto"/>
              <w:bottom w:val="single" w:sz="12" w:space="0" w:color="auto"/>
              <w:right w:val="single" w:sz="4" w:space="0" w:color="auto"/>
            </w:tcBorders>
          </w:tcPr>
          <w:p w14:paraId="6312E6DC" w14:textId="77777777" w:rsidR="00880557" w:rsidRPr="00711B8A" w:rsidRDefault="00880557" w:rsidP="00880557">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D</w:t>
            </w:r>
          </w:p>
          <w:p w14:paraId="0DD8E32D" w14:textId="672F611C" w:rsidR="00880557" w:rsidRPr="00711B8A" w:rsidRDefault="00880557" w:rsidP="00880557">
            <w:pPr>
              <w:spacing w:after="0" w:line="240" w:lineRule="auto"/>
              <w:jc w:val="both"/>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5</w:t>
            </w:r>
          </w:p>
        </w:tc>
        <w:tc>
          <w:tcPr>
            <w:tcW w:w="0" w:type="auto"/>
            <w:tcBorders>
              <w:top w:val="single" w:sz="4" w:space="0" w:color="auto"/>
              <w:left w:val="single" w:sz="4" w:space="0" w:color="auto"/>
              <w:bottom w:val="single" w:sz="12" w:space="0" w:color="auto"/>
              <w:right w:val="single" w:sz="4" w:space="0" w:color="auto"/>
            </w:tcBorders>
          </w:tcPr>
          <w:p w14:paraId="155B4EBE" w14:textId="77777777" w:rsidR="00C07AB6"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D</w:t>
            </w:r>
          </w:p>
          <w:p w14:paraId="5109DFE0" w14:textId="02D08A6E" w:rsidR="00880557" w:rsidRPr="00711B8A"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6</w:t>
            </w:r>
          </w:p>
        </w:tc>
        <w:tc>
          <w:tcPr>
            <w:tcW w:w="0" w:type="auto"/>
            <w:tcBorders>
              <w:top w:val="single" w:sz="4" w:space="0" w:color="auto"/>
              <w:left w:val="single" w:sz="4" w:space="0" w:color="auto"/>
              <w:bottom w:val="single" w:sz="12" w:space="0" w:color="auto"/>
              <w:right w:val="single" w:sz="4" w:space="0" w:color="auto"/>
            </w:tcBorders>
          </w:tcPr>
          <w:p w14:paraId="765060BF" w14:textId="77777777" w:rsidR="00C07AB6"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D</w:t>
            </w:r>
          </w:p>
          <w:p w14:paraId="3DF72AAC" w14:textId="6AE88C04" w:rsidR="00880557" w:rsidRPr="00711B8A"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7</w:t>
            </w:r>
          </w:p>
        </w:tc>
        <w:tc>
          <w:tcPr>
            <w:tcW w:w="0" w:type="auto"/>
            <w:tcBorders>
              <w:top w:val="single" w:sz="4" w:space="0" w:color="auto"/>
              <w:left w:val="single" w:sz="4" w:space="0" w:color="auto"/>
              <w:bottom w:val="single" w:sz="12" w:space="0" w:color="auto"/>
              <w:right w:val="single" w:sz="4" w:space="0" w:color="auto"/>
            </w:tcBorders>
          </w:tcPr>
          <w:p w14:paraId="03788E5D" w14:textId="77777777" w:rsidR="00C07AB6"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D</w:t>
            </w:r>
          </w:p>
          <w:p w14:paraId="3D92921A" w14:textId="049C83CA" w:rsidR="00880557" w:rsidRPr="00711B8A"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8</w:t>
            </w:r>
          </w:p>
        </w:tc>
        <w:tc>
          <w:tcPr>
            <w:tcW w:w="0" w:type="auto"/>
            <w:tcBorders>
              <w:top w:val="single" w:sz="4" w:space="0" w:color="auto"/>
              <w:left w:val="single" w:sz="4" w:space="0" w:color="auto"/>
              <w:bottom w:val="single" w:sz="12" w:space="0" w:color="auto"/>
              <w:right w:val="single" w:sz="12" w:space="0" w:color="auto"/>
            </w:tcBorders>
          </w:tcPr>
          <w:p w14:paraId="1556A6CC" w14:textId="77777777" w:rsidR="00C07AB6"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D</w:t>
            </w:r>
          </w:p>
          <w:p w14:paraId="6008F7FB" w14:textId="42FA3F2E" w:rsidR="00880557" w:rsidRPr="00711B8A" w:rsidRDefault="00880557" w:rsidP="006B1E5D">
            <w:pPr>
              <w:spacing w:after="0" w:line="240" w:lineRule="auto"/>
              <w:jc w:val="both"/>
              <w:rPr>
                <w:rFonts w:ascii="Arial" w:eastAsia="Arial,Times New Roman" w:hAnsi="Arial" w:cs="Arial"/>
                <w:b/>
                <w:bCs/>
                <w:sz w:val="16"/>
                <w:szCs w:val="16"/>
                <w:lang w:eastAsia="en-GB"/>
              </w:rPr>
            </w:pPr>
            <w:r>
              <w:rPr>
                <w:rFonts w:ascii="Arial" w:eastAsia="Arial,Times New Roman" w:hAnsi="Arial" w:cs="Arial"/>
                <w:b/>
                <w:bCs/>
                <w:sz w:val="16"/>
                <w:szCs w:val="16"/>
                <w:lang w:eastAsia="en-GB"/>
              </w:rPr>
              <w:t>9</w:t>
            </w:r>
          </w:p>
        </w:tc>
      </w:tr>
      <w:tr w:rsidR="00C07AB6" w:rsidRPr="00711B8A" w14:paraId="7FD1A036" w14:textId="77777777" w:rsidTr="00B3A447">
        <w:trPr>
          <w:cantSplit/>
          <w:jc w:val="center"/>
        </w:trPr>
        <w:tc>
          <w:tcPr>
            <w:tcW w:w="0" w:type="auto"/>
            <w:vMerge w:val="restart"/>
            <w:tcBorders>
              <w:top w:val="nil"/>
              <w:left w:val="single" w:sz="12" w:space="0" w:color="auto"/>
              <w:right w:val="single" w:sz="12" w:space="0" w:color="auto"/>
            </w:tcBorders>
            <w:vAlign w:val="center"/>
          </w:tcPr>
          <w:p w14:paraId="49E4B12B" w14:textId="77777777" w:rsidR="00880557" w:rsidRPr="00711B8A" w:rsidRDefault="00880557" w:rsidP="00CE65F9">
            <w:pPr>
              <w:spacing w:after="0" w:line="240" w:lineRule="auto"/>
              <w:jc w:val="center"/>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L</w:t>
            </w:r>
          </w:p>
          <w:p w14:paraId="656D9D7A" w14:textId="77777777" w:rsidR="00880557" w:rsidRPr="00711B8A" w:rsidRDefault="00880557" w:rsidP="00CE65F9">
            <w:pPr>
              <w:spacing w:after="0" w:line="240" w:lineRule="auto"/>
              <w:jc w:val="center"/>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E</w:t>
            </w:r>
          </w:p>
          <w:p w14:paraId="393F4FE0" w14:textId="77777777" w:rsidR="00880557" w:rsidRPr="00711B8A" w:rsidRDefault="00880557" w:rsidP="00CE65F9">
            <w:pPr>
              <w:spacing w:after="0" w:line="240" w:lineRule="auto"/>
              <w:jc w:val="center"/>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V</w:t>
            </w:r>
          </w:p>
          <w:p w14:paraId="4CE81632" w14:textId="77777777" w:rsidR="00880557" w:rsidRPr="00711B8A" w:rsidRDefault="00880557" w:rsidP="00CE65F9">
            <w:pPr>
              <w:spacing w:after="0" w:line="240" w:lineRule="auto"/>
              <w:jc w:val="center"/>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E</w:t>
            </w:r>
          </w:p>
          <w:p w14:paraId="7EA8637D" w14:textId="77777777" w:rsidR="00880557" w:rsidRPr="00711B8A" w:rsidRDefault="00880557" w:rsidP="00CE65F9">
            <w:pPr>
              <w:spacing w:after="0" w:line="240" w:lineRule="auto"/>
              <w:jc w:val="center"/>
              <w:rPr>
                <w:rFonts w:ascii="Arial" w:eastAsia="Arial,Times New Roman" w:hAnsi="Arial" w:cs="Arial"/>
                <w:b/>
                <w:bCs/>
                <w:sz w:val="16"/>
                <w:szCs w:val="16"/>
                <w:lang w:eastAsia="en-GB"/>
              </w:rPr>
            </w:pPr>
            <w:r w:rsidRPr="00711B8A">
              <w:rPr>
                <w:rFonts w:ascii="Arial" w:eastAsia="Arial,Times New Roman" w:hAnsi="Arial" w:cs="Arial"/>
                <w:b/>
                <w:bCs/>
                <w:sz w:val="16"/>
                <w:szCs w:val="16"/>
                <w:lang w:eastAsia="en-GB"/>
              </w:rPr>
              <w:t>L</w:t>
            </w:r>
          </w:p>
          <w:p w14:paraId="1CFD9EC2" w14:textId="77777777" w:rsidR="00880557" w:rsidRPr="00711B8A" w:rsidRDefault="00880557" w:rsidP="00CE65F9">
            <w:pPr>
              <w:spacing w:after="0" w:line="240" w:lineRule="auto"/>
              <w:jc w:val="center"/>
              <w:rPr>
                <w:rFonts w:ascii="Arial" w:eastAsia="Times New Roman" w:hAnsi="Arial" w:cs="Arial"/>
                <w:b/>
                <w:bCs/>
                <w:sz w:val="16"/>
                <w:szCs w:val="16"/>
                <w:lang w:eastAsia="en-GB"/>
              </w:rPr>
            </w:pPr>
          </w:p>
          <w:p w14:paraId="48C04521" w14:textId="1354D119" w:rsidR="00880557" w:rsidRPr="00711B8A" w:rsidRDefault="00880557" w:rsidP="00CE65F9">
            <w:pPr>
              <w:spacing w:after="0" w:line="240" w:lineRule="auto"/>
              <w:jc w:val="center"/>
              <w:rPr>
                <w:rFonts w:ascii="Arial" w:eastAsia="Arial,Times New Roman" w:hAnsi="Arial" w:cs="Arial"/>
                <w:b/>
                <w:bCs/>
                <w:sz w:val="16"/>
                <w:szCs w:val="16"/>
                <w:lang w:eastAsia="en-GB"/>
              </w:rPr>
            </w:pPr>
            <w:r>
              <w:rPr>
                <w:rFonts w:ascii="Arial" w:eastAsia="Arial,Times New Roman" w:hAnsi="Arial" w:cs="Arial"/>
                <w:b/>
                <w:bCs/>
                <w:sz w:val="16"/>
                <w:szCs w:val="16"/>
                <w:lang w:eastAsia="en-GB"/>
              </w:rPr>
              <w:t>7</w:t>
            </w:r>
          </w:p>
        </w:tc>
        <w:tc>
          <w:tcPr>
            <w:tcW w:w="0" w:type="auto"/>
          </w:tcPr>
          <w:p w14:paraId="1328D5DD" w14:textId="1B31BC5A" w:rsidR="00880557" w:rsidRPr="00711B8A" w:rsidRDefault="00880557" w:rsidP="00D20B2E">
            <w:pPr>
              <w:spacing w:after="0" w:line="240" w:lineRule="auto"/>
              <w:rPr>
                <w:rFonts w:ascii="Arial" w:eastAsia="Times New Roman" w:hAnsi="Arial" w:cs="Arial"/>
                <w:b/>
                <w:bCs/>
                <w:sz w:val="16"/>
                <w:szCs w:val="16"/>
                <w:lang w:eastAsia="en-GB"/>
              </w:rPr>
            </w:pPr>
            <w:r w:rsidRPr="000954FA">
              <w:rPr>
                <w:rFonts w:ascii="Arial" w:eastAsia="Arial" w:hAnsi="Arial" w:cs="Arial"/>
                <w:sz w:val="20"/>
                <w:szCs w:val="20"/>
              </w:rPr>
              <w:t>Unit 1. Advanced Practice: Contextual Issues and Professional Development</w:t>
            </w:r>
          </w:p>
        </w:tc>
        <w:tc>
          <w:tcPr>
            <w:tcW w:w="0" w:type="auto"/>
            <w:tcBorders>
              <w:top w:val="nil"/>
              <w:left w:val="single" w:sz="12" w:space="0" w:color="auto"/>
              <w:bottom w:val="single" w:sz="4" w:space="0" w:color="auto"/>
              <w:right w:val="single" w:sz="4" w:space="0" w:color="auto"/>
            </w:tcBorders>
            <w:shd w:val="clear" w:color="auto" w:fill="92D050"/>
          </w:tcPr>
          <w:p w14:paraId="20A12EB8" w14:textId="65383E98" w:rsidR="00880557" w:rsidRPr="00711B8A" w:rsidRDefault="001326AE"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nil"/>
              <w:left w:val="single" w:sz="4" w:space="0" w:color="auto"/>
              <w:bottom w:val="single" w:sz="4" w:space="0" w:color="auto"/>
              <w:right w:val="single" w:sz="4" w:space="0" w:color="auto"/>
            </w:tcBorders>
            <w:shd w:val="clear" w:color="auto" w:fill="92D050"/>
          </w:tcPr>
          <w:p w14:paraId="6289FB7E" w14:textId="4FE026AB" w:rsidR="00880557" w:rsidRPr="00711B8A" w:rsidRDefault="001326AE"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nil"/>
              <w:left w:val="single" w:sz="4" w:space="0" w:color="auto"/>
              <w:bottom w:val="single" w:sz="4" w:space="0" w:color="auto"/>
              <w:right w:val="single" w:sz="4" w:space="0" w:color="auto"/>
            </w:tcBorders>
            <w:shd w:val="clear" w:color="auto" w:fill="92D050"/>
          </w:tcPr>
          <w:p w14:paraId="02CA201E" w14:textId="07407BF5" w:rsidR="00880557" w:rsidRPr="00711B8A" w:rsidRDefault="001326AE"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nil"/>
              <w:left w:val="single" w:sz="4" w:space="0" w:color="auto"/>
              <w:bottom w:val="single" w:sz="4" w:space="0" w:color="auto"/>
              <w:right w:val="single" w:sz="4" w:space="0" w:color="auto"/>
            </w:tcBorders>
          </w:tcPr>
          <w:p w14:paraId="231BCD9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nil"/>
              <w:left w:val="single" w:sz="4" w:space="0" w:color="auto"/>
              <w:bottom w:val="single" w:sz="4" w:space="0" w:color="auto"/>
              <w:right w:val="single" w:sz="4" w:space="0" w:color="auto"/>
            </w:tcBorders>
          </w:tcPr>
          <w:p w14:paraId="628208E2" w14:textId="002B95BB"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nil"/>
              <w:left w:val="single" w:sz="4" w:space="0" w:color="auto"/>
              <w:bottom w:val="single" w:sz="4" w:space="0" w:color="auto"/>
              <w:right w:val="single" w:sz="4" w:space="0" w:color="auto"/>
            </w:tcBorders>
          </w:tcPr>
          <w:p w14:paraId="319BA676"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3B4DC6F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12" w:space="0" w:color="auto"/>
              <w:bottom w:val="single" w:sz="4" w:space="0" w:color="auto"/>
              <w:right w:val="single" w:sz="4" w:space="0" w:color="auto"/>
            </w:tcBorders>
          </w:tcPr>
          <w:p w14:paraId="31D70A96"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21BDE4F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0D050A8F"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1572BFFB"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01C02CE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6E3BC437" w14:textId="55784371"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12" w:space="0" w:color="auto"/>
              <w:bottom w:val="single" w:sz="4" w:space="0" w:color="auto"/>
              <w:right w:val="single" w:sz="4" w:space="0" w:color="auto"/>
            </w:tcBorders>
          </w:tcPr>
          <w:p w14:paraId="05E36F7D"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0138CB7B"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7AE2E294"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6D1B511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40727101"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0EB5AE3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4C03829A" w14:textId="751A582D"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12" w:space="0" w:color="auto"/>
              <w:bottom w:val="single" w:sz="4" w:space="0" w:color="auto"/>
              <w:right w:val="single" w:sz="4" w:space="0" w:color="auto"/>
            </w:tcBorders>
            <w:shd w:val="clear" w:color="auto" w:fill="92D050"/>
          </w:tcPr>
          <w:p w14:paraId="3DB62949" w14:textId="15A3E9CA" w:rsidR="00880557" w:rsidRPr="00711B8A" w:rsidRDefault="00C07AB6"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nil"/>
              <w:left w:val="single" w:sz="4" w:space="0" w:color="auto"/>
              <w:bottom w:val="single" w:sz="4" w:space="0" w:color="auto"/>
              <w:right w:val="single" w:sz="4" w:space="0" w:color="auto"/>
            </w:tcBorders>
            <w:shd w:val="clear" w:color="auto" w:fill="92D050"/>
          </w:tcPr>
          <w:p w14:paraId="105A991C" w14:textId="4C4C982A" w:rsidR="00880557" w:rsidRPr="00711B8A" w:rsidRDefault="00C07AB6"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nil"/>
              <w:left w:val="single" w:sz="4" w:space="0" w:color="auto"/>
              <w:bottom w:val="single" w:sz="4" w:space="0" w:color="auto"/>
              <w:right w:val="single" w:sz="4" w:space="0" w:color="auto"/>
            </w:tcBorders>
          </w:tcPr>
          <w:p w14:paraId="7EB0748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shd w:val="clear" w:color="auto" w:fill="92D050"/>
          </w:tcPr>
          <w:p w14:paraId="52724E95" w14:textId="31765C6C" w:rsidR="00880557" w:rsidRPr="00711B8A" w:rsidRDefault="00C07AB6"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nil"/>
              <w:left w:val="single" w:sz="4" w:space="0" w:color="auto"/>
              <w:bottom w:val="single" w:sz="4" w:space="0" w:color="auto"/>
              <w:right w:val="single" w:sz="4" w:space="0" w:color="auto"/>
            </w:tcBorders>
          </w:tcPr>
          <w:p w14:paraId="636C01CD"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78469FD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5CE7B721"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4" w:space="0" w:color="auto"/>
            </w:tcBorders>
          </w:tcPr>
          <w:p w14:paraId="43691C7D" w14:textId="21D0A8C8"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nil"/>
              <w:left w:val="single" w:sz="4" w:space="0" w:color="auto"/>
              <w:bottom w:val="single" w:sz="4" w:space="0" w:color="auto"/>
              <w:right w:val="single" w:sz="12" w:space="0" w:color="auto"/>
            </w:tcBorders>
          </w:tcPr>
          <w:p w14:paraId="063D7C2E" w14:textId="3B017EC5" w:rsidR="00880557" w:rsidRPr="00711B8A" w:rsidRDefault="00880557" w:rsidP="00CE65F9">
            <w:pPr>
              <w:spacing w:after="0" w:line="240" w:lineRule="auto"/>
              <w:jc w:val="both"/>
              <w:rPr>
                <w:rFonts w:ascii="Arial" w:eastAsia="Times New Roman" w:hAnsi="Arial" w:cs="Arial"/>
                <w:sz w:val="16"/>
                <w:szCs w:val="16"/>
                <w:lang w:eastAsia="en-GB"/>
              </w:rPr>
            </w:pPr>
          </w:p>
        </w:tc>
      </w:tr>
      <w:tr w:rsidR="00C07AB6" w:rsidRPr="00711B8A" w14:paraId="0350B43B" w14:textId="77777777" w:rsidTr="00B3A447">
        <w:trPr>
          <w:cantSplit/>
          <w:jc w:val="center"/>
        </w:trPr>
        <w:tc>
          <w:tcPr>
            <w:tcW w:w="0" w:type="auto"/>
            <w:vMerge/>
            <w:vAlign w:val="center"/>
          </w:tcPr>
          <w:p w14:paraId="27FC3DF7" w14:textId="77777777" w:rsidR="00880557" w:rsidRPr="00711B8A" w:rsidRDefault="00880557" w:rsidP="00CE65F9">
            <w:pPr>
              <w:spacing w:after="0" w:line="240" w:lineRule="auto"/>
              <w:jc w:val="center"/>
              <w:rPr>
                <w:rFonts w:ascii="Arial" w:eastAsia="Times New Roman" w:hAnsi="Arial" w:cs="Arial"/>
                <w:b/>
                <w:bCs/>
                <w:sz w:val="16"/>
                <w:szCs w:val="16"/>
                <w:lang w:eastAsia="en-GB"/>
              </w:rPr>
            </w:pPr>
          </w:p>
        </w:tc>
        <w:tc>
          <w:tcPr>
            <w:tcW w:w="0" w:type="auto"/>
          </w:tcPr>
          <w:p w14:paraId="12E1FA6F" w14:textId="5E13890F" w:rsidR="00880557" w:rsidRPr="00711B8A" w:rsidRDefault="00880557" w:rsidP="00D20B2E">
            <w:pPr>
              <w:spacing w:after="0" w:line="240" w:lineRule="auto"/>
              <w:rPr>
                <w:rFonts w:ascii="Arial" w:eastAsia="Times New Roman" w:hAnsi="Arial" w:cs="Arial"/>
                <w:b/>
                <w:bCs/>
                <w:sz w:val="16"/>
                <w:szCs w:val="16"/>
                <w:lang w:eastAsia="en-GB"/>
              </w:rPr>
            </w:pPr>
            <w:r w:rsidRPr="000954FA">
              <w:rPr>
                <w:rFonts w:ascii="Arial" w:eastAsia="Arial" w:hAnsi="Arial" w:cs="Arial"/>
                <w:sz w:val="20"/>
                <w:szCs w:val="20"/>
              </w:rPr>
              <w:t>Unit 2. History Taking and Physical Examination for Advancing Practice</w:t>
            </w:r>
          </w:p>
        </w:tc>
        <w:tc>
          <w:tcPr>
            <w:tcW w:w="0" w:type="auto"/>
            <w:tcBorders>
              <w:top w:val="single" w:sz="4" w:space="0" w:color="auto"/>
              <w:left w:val="single" w:sz="12" w:space="0" w:color="auto"/>
              <w:bottom w:val="single" w:sz="4" w:space="0" w:color="auto"/>
              <w:right w:val="single" w:sz="4" w:space="0" w:color="auto"/>
            </w:tcBorders>
          </w:tcPr>
          <w:p w14:paraId="025135AA"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0847D3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088350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1FF72C13" w14:textId="288B68CE" w:rsidR="00880557" w:rsidRPr="00711B8A" w:rsidRDefault="001326AE"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332" w:type="dxa"/>
            <w:tcBorders>
              <w:top w:val="single" w:sz="4" w:space="0" w:color="auto"/>
              <w:left w:val="single" w:sz="4" w:space="0" w:color="auto"/>
              <w:bottom w:val="single" w:sz="4" w:space="0" w:color="auto"/>
              <w:right w:val="single" w:sz="4" w:space="0" w:color="auto"/>
            </w:tcBorders>
          </w:tcPr>
          <w:p w14:paraId="75C4AB9A" w14:textId="0713DC4D"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tcPr>
          <w:p w14:paraId="14F8371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1672A3B"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3DCBD2FB"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F69ADD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43EF5F6"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E6EA494"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E47EE5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5AC7CD0" w14:textId="2EA2955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153CF02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DD52782"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55599A4A" w14:textId="7695F5C9"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6980F095" w14:textId="72031A00"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4A3DAEC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F89709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29A6CF5" w14:textId="3A782DFF"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4952AAE6"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37326BB"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3A179FF"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4D20FF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3373BB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24DCCC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159B33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37493B3" w14:textId="3F60D860"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12" w:space="0" w:color="auto"/>
            </w:tcBorders>
          </w:tcPr>
          <w:p w14:paraId="59BB58F6" w14:textId="78B2EE80" w:rsidR="00880557" w:rsidRPr="00711B8A" w:rsidRDefault="00880557" w:rsidP="00CE65F9">
            <w:pPr>
              <w:spacing w:after="0" w:line="240" w:lineRule="auto"/>
              <w:jc w:val="both"/>
              <w:rPr>
                <w:rFonts w:ascii="Arial" w:eastAsia="Times New Roman" w:hAnsi="Arial" w:cs="Arial"/>
                <w:sz w:val="16"/>
                <w:szCs w:val="16"/>
                <w:lang w:eastAsia="en-GB"/>
              </w:rPr>
            </w:pPr>
          </w:p>
        </w:tc>
      </w:tr>
      <w:tr w:rsidR="00C07AB6" w:rsidRPr="00711B8A" w14:paraId="730B7887" w14:textId="77777777" w:rsidTr="00B3A447">
        <w:trPr>
          <w:cantSplit/>
          <w:jc w:val="center"/>
        </w:trPr>
        <w:tc>
          <w:tcPr>
            <w:tcW w:w="0" w:type="auto"/>
            <w:vMerge/>
            <w:vAlign w:val="center"/>
          </w:tcPr>
          <w:p w14:paraId="4A1EED43" w14:textId="77777777" w:rsidR="00880557" w:rsidRPr="00711B8A" w:rsidRDefault="00880557" w:rsidP="00CE65F9">
            <w:pPr>
              <w:spacing w:after="0" w:line="240" w:lineRule="auto"/>
              <w:jc w:val="center"/>
              <w:rPr>
                <w:rFonts w:ascii="Arial" w:eastAsia="Times New Roman" w:hAnsi="Arial" w:cs="Arial"/>
                <w:b/>
                <w:bCs/>
                <w:sz w:val="16"/>
                <w:szCs w:val="16"/>
                <w:lang w:eastAsia="en-GB"/>
              </w:rPr>
            </w:pPr>
          </w:p>
        </w:tc>
        <w:tc>
          <w:tcPr>
            <w:tcW w:w="0" w:type="auto"/>
          </w:tcPr>
          <w:p w14:paraId="1F80F52B" w14:textId="2E7DDF6A" w:rsidR="00880557" w:rsidRPr="00711B8A" w:rsidRDefault="00880557" w:rsidP="00D20B2E">
            <w:pPr>
              <w:spacing w:after="0" w:line="240" w:lineRule="auto"/>
              <w:rPr>
                <w:rFonts w:ascii="Arial" w:eastAsia="Times New Roman" w:hAnsi="Arial" w:cs="Arial"/>
                <w:b/>
                <w:bCs/>
                <w:sz w:val="16"/>
                <w:szCs w:val="16"/>
                <w:lang w:eastAsia="en-GB"/>
              </w:rPr>
            </w:pPr>
            <w:r w:rsidRPr="000954FA">
              <w:rPr>
                <w:rFonts w:ascii="Arial" w:eastAsia="Arial" w:hAnsi="Arial" w:cs="Arial"/>
                <w:sz w:val="20"/>
                <w:szCs w:val="20"/>
              </w:rPr>
              <w:t>Unit 3: Assessment, Critical Reasoning and Decision Making for Advancing Practice</w:t>
            </w:r>
          </w:p>
        </w:tc>
        <w:tc>
          <w:tcPr>
            <w:tcW w:w="0" w:type="auto"/>
            <w:tcBorders>
              <w:top w:val="single" w:sz="4" w:space="0" w:color="auto"/>
              <w:left w:val="single" w:sz="12" w:space="0" w:color="auto"/>
              <w:bottom w:val="single" w:sz="4" w:space="0" w:color="auto"/>
              <w:right w:val="single" w:sz="4" w:space="0" w:color="auto"/>
            </w:tcBorders>
          </w:tcPr>
          <w:p w14:paraId="314A243A"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45C81F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5667EA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2A7DC8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tcPr>
          <w:p w14:paraId="6BF3943C" w14:textId="0F9AD9F2"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tcPr>
          <w:p w14:paraId="7A8AAD04"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51C6FF6"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shd w:val="clear" w:color="auto" w:fill="92D050"/>
          </w:tcPr>
          <w:p w14:paraId="1EFFED70" w14:textId="3DFE76A0"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5B449696"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151DB7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C5D88C5"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6D19FEA"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B54E946" w14:textId="3613F603"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shd w:val="clear" w:color="auto" w:fill="92D050"/>
          </w:tcPr>
          <w:p w14:paraId="6385F812" w14:textId="7C09671C"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258ABBFC" w14:textId="0FC599C8"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565A662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50E859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9104CFA"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0AE36D5C" w14:textId="4153BB87"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7927E95D" w14:textId="7F235E3E"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0B308A2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02FB27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20DF161E" w14:textId="24C47AEB" w:rsidR="00880557" w:rsidRPr="00711B8A" w:rsidRDefault="00C07AB6"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296032E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B035676"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FDB9E8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9CD71E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0B438E3" w14:textId="36FB8295"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12" w:space="0" w:color="auto"/>
            </w:tcBorders>
          </w:tcPr>
          <w:p w14:paraId="6A8E6026" w14:textId="4BD1F516" w:rsidR="00880557" w:rsidRPr="00711B8A" w:rsidRDefault="00880557" w:rsidP="00CE65F9">
            <w:pPr>
              <w:spacing w:after="0" w:line="240" w:lineRule="auto"/>
              <w:jc w:val="both"/>
              <w:rPr>
                <w:rFonts w:ascii="Arial" w:eastAsia="Times New Roman" w:hAnsi="Arial" w:cs="Arial"/>
                <w:sz w:val="16"/>
                <w:szCs w:val="16"/>
                <w:lang w:eastAsia="en-GB"/>
              </w:rPr>
            </w:pPr>
          </w:p>
        </w:tc>
      </w:tr>
      <w:tr w:rsidR="00C07AB6" w:rsidRPr="00711B8A" w14:paraId="05919D08" w14:textId="77777777" w:rsidTr="00B3A447">
        <w:trPr>
          <w:cantSplit/>
          <w:jc w:val="center"/>
        </w:trPr>
        <w:tc>
          <w:tcPr>
            <w:tcW w:w="0" w:type="auto"/>
            <w:vMerge/>
            <w:vAlign w:val="center"/>
          </w:tcPr>
          <w:p w14:paraId="1A1BD45F" w14:textId="77777777" w:rsidR="00880557" w:rsidRPr="00711B8A" w:rsidRDefault="00880557" w:rsidP="00CE65F9">
            <w:pPr>
              <w:spacing w:after="0" w:line="240" w:lineRule="auto"/>
              <w:jc w:val="center"/>
              <w:rPr>
                <w:rFonts w:ascii="Arial" w:eastAsia="Times New Roman" w:hAnsi="Arial" w:cs="Arial"/>
                <w:b/>
                <w:bCs/>
                <w:sz w:val="16"/>
                <w:szCs w:val="16"/>
                <w:lang w:eastAsia="en-GB"/>
              </w:rPr>
            </w:pPr>
          </w:p>
        </w:tc>
        <w:tc>
          <w:tcPr>
            <w:tcW w:w="0" w:type="auto"/>
          </w:tcPr>
          <w:p w14:paraId="38AF07C5" w14:textId="2DF0AC9E" w:rsidR="00880557" w:rsidRPr="00711B8A" w:rsidRDefault="00880557" w:rsidP="00D20B2E">
            <w:pPr>
              <w:spacing w:after="0" w:line="240" w:lineRule="auto"/>
              <w:rPr>
                <w:rFonts w:ascii="Arial" w:eastAsia="Times New Roman" w:hAnsi="Arial" w:cs="Arial"/>
                <w:b/>
                <w:bCs/>
                <w:sz w:val="16"/>
                <w:szCs w:val="16"/>
                <w:lang w:eastAsia="en-GB"/>
              </w:rPr>
            </w:pPr>
            <w:r w:rsidRPr="000954FA">
              <w:rPr>
                <w:rFonts w:ascii="Arial" w:hAnsi="Arial" w:cs="Arial"/>
                <w:sz w:val="20"/>
                <w:szCs w:val="20"/>
              </w:rPr>
              <w:t>Unit 4/5. Independent and Supplementary Prescribing</w:t>
            </w:r>
          </w:p>
        </w:tc>
        <w:tc>
          <w:tcPr>
            <w:tcW w:w="0" w:type="auto"/>
            <w:tcBorders>
              <w:top w:val="single" w:sz="4" w:space="0" w:color="auto"/>
              <w:left w:val="single" w:sz="12" w:space="0" w:color="auto"/>
              <w:bottom w:val="single" w:sz="4" w:space="0" w:color="auto"/>
              <w:right w:val="single" w:sz="4" w:space="0" w:color="auto"/>
            </w:tcBorders>
          </w:tcPr>
          <w:p w14:paraId="2DC9E071"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4B41AA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D7D7B5D"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E2348A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shd w:val="clear" w:color="auto" w:fill="92D050"/>
          </w:tcPr>
          <w:p w14:paraId="7C6F5D12" w14:textId="2BC7859B" w:rsidR="00880557" w:rsidRPr="00711B8A" w:rsidRDefault="001326AE"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332" w:type="dxa"/>
            <w:tcBorders>
              <w:top w:val="single" w:sz="4" w:space="0" w:color="auto"/>
              <w:left w:val="single" w:sz="4" w:space="0" w:color="auto"/>
              <w:bottom w:val="single" w:sz="4" w:space="0" w:color="auto"/>
              <w:right w:val="single" w:sz="4" w:space="0" w:color="auto"/>
            </w:tcBorders>
            <w:shd w:val="clear" w:color="auto" w:fill="92D050"/>
          </w:tcPr>
          <w:p w14:paraId="575264AA" w14:textId="205D5484" w:rsidR="00880557" w:rsidRPr="00711B8A" w:rsidRDefault="001326AE"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0EECA19B"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700749A" w14:textId="1B046C6B"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578601C0" w14:textId="3FA06551" w:rsidR="00880557" w:rsidRPr="00711B8A" w:rsidRDefault="00046873"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4AFDF95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0C546418" w14:textId="075BB922" w:rsidR="00880557" w:rsidRPr="00711B8A" w:rsidRDefault="00046873"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13AAF1C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C909123" w14:textId="5B277471"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11CA9D4" w14:textId="2154F846"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73AC1A1B" w14:textId="1BD953C1" w:rsidR="00880557" w:rsidRPr="00711B8A" w:rsidRDefault="003C0D3D"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2C7273D2" w14:textId="7B6ECB02" w:rsidR="00880557" w:rsidRPr="00711B8A" w:rsidRDefault="003C0D3D"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3DD21C6D"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35989388" w14:textId="578B9905" w:rsidR="00880557" w:rsidRPr="00711B8A" w:rsidRDefault="00F8026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0F15A" w14:textId="55683E8B"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09952F8" w14:textId="262079E4"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5510D7F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23A4A2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BF73C" w14:textId="77777777" w:rsidR="00880557" w:rsidRDefault="00880557" w:rsidP="00CE65F9">
            <w:pPr>
              <w:spacing w:after="0" w:line="240" w:lineRule="auto"/>
              <w:jc w:val="both"/>
              <w:rPr>
                <w:rFonts w:ascii="Arial" w:eastAsia="Times New Roman" w:hAnsi="Arial" w:cs="Arial"/>
                <w:sz w:val="16"/>
                <w:szCs w:val="16"/>
                <w:lang w:eastAsia="en-GB"/>
              </w:rPr>
            </w:pPr>
          </w:p>
          <w:p w14:paraId="113C1DE1" w14:textId="217A2BD0" w:rsidR="00F80267" w:rsidRPr="00711B8A" w:rsidRDefault="00F8026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A52F471"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777B9D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50153A9B" w14:textId="42B174C6" w:rsidR="00880557" w:rsidRPr="00711B8A" w:rsidRDefault="009B5C4A"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526ADC3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9927584" w14:textId="6877AE69"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12" w:space="0" w:color="auto"/>
            </w:tcBorders>
          </w:tcPr>
          <w:p w14:paraId="6B786A44" w14:textId="406EE6A1" w:rsidR="00880557" w:rsidRPr="00711B8A" w:rsidRDefault="00880557" w:rsidP="00CE65F9">
            <w:pPr>
              <w:spacing w:after="0" w:line="240" w:lineRule="auto"/>
              <w:jc w:val="both"/>
              <w:rPr>
                <w:rFonts w:ascii="Arial" w:eastAsia="Times New Roman" w:hAnsi="Arial" w:cs="Arial"/>
                <w:sz w:val="16"/>
                <w:szCs w:val="16"/>
                <w:lang w:eastAsia="en-GB"/>
              </w:rPr>
            </w:pPr>
          </w:p>
        </w:tc>
      </w:tr>
      <w:tr w:rsidR="00C07AB6" w:rsidRPr="00711B8A" w14:paraId="4E6875FA" w14:textId="77777777" w:rsidTr="00B3A447">
        <w:trPr>
          <w:cantSplit/>
          <w:jc w:val="center"/>
        </w:trPr>
        <w:tc>
          <w:tcPr>
            <w:tcW w:w="0" w:type="auto"/>
            <w:vMerge/>
            <w:vAlign w:val="center"/>
          </w:tcPr>
          <w:p w14:paraId="3E41E5CB" w14:textId="77777777" w:rsidR="00880557" w:rsidRPr="00711B8A" w:rsidRDefault="00880557" w:rsidP="00CE65F9">
            <w:pPr>
              <w:spacing w:after="0" w:line="240" w:lineRule="auto"/>
              <w:jc w:val="center"/>
              <w:rPr>
                <w:rFonts w:ascii="Arial" w:eastAsia="Times New Roman" w:hAnsi="Arial" w:cs="Arial"/>
                <w:b/>
                <w:bCs/>
                <w:sz w:val="16"/>
                <w:szCs w:val="16"/>
                <w:lang w:eastAsia="en-GB"/>
              </w:rPr>
            </w:pPr>
          </w:p>
        </w:tc>
        <w:tc>
          <w:tcPr>
            <w:tcW w:w="0" w:type="auto"/>
          </w:tcPr>
          <w:p w14:paraId="011964D5" w14:textId="051AEB57" w:rsidR="00880557" w:rsidRPr="00711B8A" w:rsidRDefault="00880557" w:rsidP="00CE65F9">
            <w:pPr>
              <w:spacing w:after="0" w:line="240" w:lineRule="auto"/>
              <w:jc w:val="both"/>
              <w:rPr>
                <w:rFonts w:ascii="Arial" w:eastAsia="Times New Roman" w:hAnsi="Arial" w:cs="Arial"/>
                <w:b/>
                <w:bCs/>
                <w:sz w:val="16"/>
                <w:szCs w:val="16"/>
                <w:lang w:eastAsia="en-GB"/>
              </w:rPr>
            </w:pPr>
            <w:r w:rsidRPr="000954FA">
              <w:rPr>
                <w:rFonts w:ascii="Arial" w:hAnsi="Arial" w:cs="Arial"/>
                <w:sz w:val="20"/>
                <w:szCs w:val="20"/>
              </w:rPr>
              <w:t>Unit 4/5a. Supplementary Prescribing</w:t>
            </w:r>
          </w:p>
        </w:tc>
        <w:tc>
          <w:tcPr>
            <w:tcW w:w="0" w:type="auto"/>
            <w:tcBorders>
              <w:top w:val="single" w:sz="4" w:space="0" w:color="auto"/>
              <w:left w:val="single" w:sz="12" w:space="0" w:color="auto"/>
              <w:bottom w:val="single" w:sz="4" w:space="0" w:color="auto"/>
              <w:right w:val="single" w:sz="4" w:space="0" w:color="auto"/>
            </w:tcBorders>
          </w:tcPr>
          <w:p w14:paraId="463DE8D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0195E9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FACA6F2"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ECFADDA"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shd w:val="clear" w:color="auto" w:fill="92D050"/>
          </w:tcPr>
          <w:p w14:paraId="784D87EF" w14:textId="392A5854" w:rsidR="00880557" w:rsidRPr="00711B8A" w:rsidRDefault="001326AE"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332" w:type="dxa"/>
            <w:tcBorders>
              <w:top w:val="single" w:sz="4" w:space="0" w:color="auto"/>
              <w:left w:val="single" w:sz="4" w:space="0" w:color="auto"/>
              <w:bottom w:val="single" w:sz="4" w:space="0" w:color="auto"/>
              <w:right w:val="single" w:sz="4" w:space="0" w:color="auto"/>
            </w:tcBorders>
            <w:shd w:val="clear" w:color="auto" w:fill="92D050"/>
          </w:tcPr>
          <w:p w14:paraId="5164E2EB" w14:textId="37801130" w:rsidR="00880557" w:rsidRPr="00711B8A" w:rsidRDefault="001326AE"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26623E65"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2200672F"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04833C49" w14:textId="04A48D32"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39AC779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2873AE40" w14:textId="503BF754"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11861FD4"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8F0860B" w14:textId="07E2593D"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3E53480F"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1C004F3A" w14:textId="0E13AEA3"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52EC2D80" w14:textId="241F5891"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499A61A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6336CEE7" w14:textId="18DB0A21"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32A68E5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2A097C3" w14:textId="59C9ED6F"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25EADCBF"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E235B1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D6B253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27F022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1DA3C3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7BE13A28" w14:textId="6667B178" w:rsidR="00880557" w:rsidRPr="00711B8A" w:rsidRDefault="00B60E6C"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1D6DCA95"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8E2BE8D" w14:textId="1E041386"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12" w:space="0" w:color="auto"/>
            </w:tcBorders>
          </w:tcPr>
          <w:p w14:paraId="1D833A83" w14:textId="41F7C238" w:rsidR="00880557" w:rsidRPr="00711B8A" w:rsidRDefault="00880557" w:rsidP="00CE65F9">
            <w:pPr>
              <w:spacing w:after="0" w:line="240" w:lineRule="auto"/>
              <w:jc w:val="both"/>
              <w:rPr>
                <w:rFonts w:ascii="Arial" w:eastAsia="Times New Roman" w:hAnsi="Arial" w:cs="Arial"/>
                <w:sz w:val="16"/>
                <w:szCs w:val="16"/>
                <w:lang w:eastAsia="en-GB"/>
              </w:rPr>
            </w:pPr>
          </w:p>
        </w:tc>
      </w:tr>
      <w:tr w:rsidR="00C07AB6" w:rsidRPr="00711B8A" w14:paraId="7271F3DF" w14:textId="77777777" w:rsidTr="00B3A447">
        <w:trPr>
          <w:cantSplit/>
          <w:jc w:val="center"/>
        </w:trPr>
        <w:tc>
          <w:tcPr>
            <w:tcW w:w="0" w:type="auto"/>
            <w:vMerge/>
            <w:vAlign w:val="center"/>
          </w:tcPr>
          <w:p w14:paraId="1882CF1D" w14:textId="77777777" w:rsidR="00880557" w:rsidRPr="00711B8A" w:rsidRDefault="00880557" w:rsidP="00CE65F9">
            <w:pPr>
              <w:spacing w:after="0" w:line="240" w:lineRule="auto"/>
              <w:jc w:val="center"/>
              <w:rPr>
                <w:rFonts w:ascii="Arial" w:eastAsia="Times New Roman" w:hAnsi="Arial" w:cs="Arial"/>
                <w:b/>
                <w:bCs/>
                <w:sz w:val="16"/>
                <w:szCs w:val="16"/>
                <w:lang w:eastAsia="en-GB"/>
              </w:rPr>
            </w:pPr>
          </w:p>
        </w:tc>
        <w:tc>
          <w:tcPr>
            <w:tcW w:w="0" w:type="auto"/>
          </w:tcPr>
          <w:p w14:paraId="6D505676" w14:textId="74C31616" w:rsidR="00880557" w:rsidRPr="00711B8A" w:rsidRDefault="00880557" w:rsidP="00D20B2E">
            <w:pPr>
              <w:spacing w:after="0" w:line="240" w:lineRule="auto"/>
              <w:rPr>
                <w:rFonts w:ascii="Arial" w:eastAsia="Times New Roman" w:hAnsi="Arial" w:cs="Arial"/>
                <w:b/>
                <w:bCs/>
                <w:sz w:val="16"/>
                <w:szCs w:val="16"/>
                <w:lang w:eastAsia="en-GB"/>
              </w:rPr>
            </w:pPr>
            <w:r w:rsidRPr="000954FA">
              <w:rPr>
                <w:rFonts w:ascii="Arial" w:hAnsi="Arial" w:cs="Arial"/>
                <w:sz w:val="20"/>
                <w:szCs w:val="20"/>
              </w:rPr>
              <w:t xml:space="preserve">Unit 4a. Evidencing Professional Learning (1) </w:t>
            </w:r>
          </w:p>
        </w:tc>
        <w:tc>
          <w:tcPr>
            <w:tcW w:w="0" w:type="auto"/>
            <w:tcBorders>
              <w:top w:val="single" w:sz="4" w:space="0" w:color="auto"/>
              <w:left w:val="single" w:sz="12" w:space="0" w:color="auto"/>
              <w:bottom w:val="single" w:sz="4" w:space="0" w:color="auto"/>
              <w:right w:val="single" w:sz="4" w:space="0" w:color="auto"/>
            </w:tcBorders>
          </w:tcPr>
          <w:p w14:paraId="3E11DF4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EAFB515" w14:textId="4A268CF1" w:rsidR="00880557" w:rsidRPr="00711B8A" w:rsidRDefault="00880557" w:rsidP="00CE65F9">
            <w:pPr>
              <w:spacing w:after="0" w:line="240" w:lineRule="auto"/>
              <w:jc w:val="both"/>
              <w:rPr>
                <w:rFonts w:ascii="Arial" w:eastAsia="Arial,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D87304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00A9CE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shd w:val="clear" w:color="auto" w:fill="92D050"/>
          </w:tcPr>
          <w:p w14:paraId="45C2BDFF" w14:textId="43F9E8F8"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332" w:type="dxa"/>
            <w:tcBorders>
              <w:top w:val="single" w:sz="4" w:space="0" w:color="auto"/>
              <w:left w:val="single" w:sz="4" w:space="0" w:color="auto"/>
              <w:bottom w:val="single" w:sz="4" w:space="0" w:color="auto"/>
              <w:right w:val="single" w:sz="4" w:space="0" w:color="auto"/>
            </w:tcBorders>
            <w:shd w:val="clear" w:color="auto" w:fill="92D050"/>
          </w:tcPr>
          <w:p w14:paraId="5AFFB188" w14:textId="472031FC" w:rsidR="00880557" w:rsidRPr="00711B8A" w:rsidRDefault="001326AE"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1E4A9CB4"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2F6A6741"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2007F57E" w14:textId="37C978E1"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6C61A42F"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78E48EDD" w14:textId="7352F2DD"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2B4478C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349B4C9" w14:textId="3B0AE01C"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6DA970A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18531388" w14:textId="619572BD"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4620F4B0" w14:textId="3D5FA21D"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7957EB2F"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C2BE86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F6B6D6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CE675D1" w14:textId="357472F8"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7042A39F"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78BFCA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068701A"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1A182B1"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4AC363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C8CFE5D"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B4D4F6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24F1883" w14:textId="0F3B9199"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12" w:space="0" w:color="auto"/>
            </w:tcBorders>
          </w:tcPr>
          <w:p w14:paraId="4C1F93B2" w14:textId="4D932DC1" w:rsidR="00880557" w:rsidRPr="00711B8A" w:rsidRDefault="00880557" w:rsidP="00CE65F9">
            <w:pPr>
              <w:spacing w:after="0" w:line="240" w:lineRule="auto"/>
              <w:jc w:val="both"/>
              <w:rPr>
                <w:rFonts w:ascii="Arial" w:eastAsia="Times New Roman" w:hAnsi="Arial" w:cs="Arial"/>
                <w:sz w:val="16"/>
                <w:szCs w:val="16"/>
                <w:lang w:eastAsia="en-GB"/>
              </w:rPr>
            </w:pPr>
          </w:p>
        </w:tc>
      </w:tr>
      <w:tr w:rsidR="00C07AB6" w:rsidRPr="00711B8A" w14:paraId="46340BB4" w14:textId="77777777" w:rsidTr="00B3A447">
        <w:trPr>
          <w:cantSplit/>
          <w:jc w:val="center"/>
        </w:trPr>
        <w:tc>
          <w:tcPr>
            <w:tcW w:w="0" w:type="auto"/>
            <w:vMerge/>
            <w:vAlign w:val="center"/>
          </w:tcPr>
          <w:p w14:paraId="7849A168" w14:textId="77777777" w:rsidR="00880557" w:rsidRPr="00711B8A" w:rsidRDefault="00880557" w:rsidP="00CE65F9">
            <w:pPr>
              <w:spacing w:after="0" w:line="240" w:lineRule="auto"/>
              <w:jc w:val="center"/>
              <w:rPr>
                <w:rFonts w:ascii="Arial" w:eastAsia="Times New Roman" w:hAnsi="Arial" w:cs="Arial"/>
                <w:b/>
                <w:bCs/>
                <w:sz w:val="16"/>
                <w:szCs w:val="16"/>
                <w:lang w:eastAsia="en-GB"/>
              </w:rPr>
            </w:pPr>
          </w:p>
        </w:tc>
        <w:tc>
          <w:tcPr>
            <w:tcW w:w="0" w:type="auto"/>
          </w:tcPr>
          <w:p w14:paraId="3BC21CA6" w14:textId="7B332DA5" w:rsidR="00880557" w:rsidRPr="00711B8A" w:rsidRDefault="00880557" w:rsidP="00D20B2E">
            <w:pPr>
              <w:spacing w:after="0" w:line="240" w:lineRule="auto"/>
              <w:rPr>
                <w:rFonts w:ascii="Arial" w:eastAsia="Times New Roman" w:hAnsi="Arial" w:cs="Arial"/>
                <w:b/>
                <w:bCs/>
                <w:sz w:val="16"/>
                <w:szCs w:val="16"/>
                <w:lang w:eastAsia="en-GB"/>
              </w:rPr>
            </w:pPr>
            <w:r w:rsidRPr="000954FA">
              <w:rPr>
                <w:rFonts w:ascii="Arial" w:hAnsi="Arial" w:cs="Arial"/>
                <w:sz w:val="20"/>
                <w:szCs w:val="20"/>
              </w:rPr>
              <w:t>Unit 5a. Evidencing Professional Learning (2)</w:t>
            </w:r>
          </w:p>
        </w:tc>
        <w:tc>
          <w:tcPr>
            <w:tcW w:w="0" w:type="auto"/>
            <w:tcBorders>
              <w:top w:val="single" w:sz="4" w:space="0" w:color="auto"/>
              <w:left w:val="single" w:sz="12" w:space="0" w:color="auto"/>
              <w:bottom w:val="single" w:sz="4" w:space="0" w:color="auto"/>
              <w:right w:val="single" w:sz="4" w:space="0" w:color="auto"/>
            </w:tcBorders>
          </w:tcPr>
          <w:p w14:paraId="20D1EE8A"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30B8DCA1" w14:textId="08E1B705" w:rsidR="00880557" w:rsidRPr="00711B8A" w:rsidRDefault="00880557" w:rsidP="00CE65F9">
            <w:pPr>
              <w:spacing w:after="0" w:line="240" w:lineRule="auto"/>
              <w:jc w:val="both"/>
              <w:rPr>
                <w:rFonts w:ascii="Arial" w:eastAsia="Arial,Times New Roman" w:hAnsi="Arial" w:cs="Arial"/>
                <w:sz w:val="16"/>
                <w:szCs w:val="16"/>
                <w:lang w:eastAsia="en-GB"/>
              </w:rPr>
            </w:pPr>
            <w:r>
              <w:rPr>
                <w:rFonts w:ascii="Arial" w:eastAsia="Arial,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255ABE5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BC24C5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tcPr>
          <w:p w14:paraId="3EF4E4AE" w14:textId="3355C062"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tcPr>
          <w:p w14:paraId="53F5B90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4C84F3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639476C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19DA32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278920D5" w14:textId="472F0EAE"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52BD430D"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B5796C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1C221FD" w14:textId="7E0BF233"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4F9EBFB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82D193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52DD92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AF09C84"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880378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77F592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BB12449" w14:textId="701F2FF2"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4" w:space="0" w:color="auto"/>
              <w:right w:val="single" w:sz="4" w:space="0" w:color="auto"/>
            </w:tcBorders>
          </w:tcPr>
          <w:p w14:paraId="75C9BE1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78D58D5"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495C84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1324BE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9B823F3"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78036D47" w14:textId="331041FB" w:rsidR="00880557" w:rsidRPr="00711B8A" w:rsidRDefault="00B60E6C"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tcPr>
          <w:p w14:paraId="0D88369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6D8662A" w14:textId="69661D8A"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12" w:space="0" w:color="auto"/>
            </w:tcBorders>
          </w:tcPr>
          <w:p w14:paraId="6195ADA9" w14:textId="296084EE" w:rsidR="00880557" w:rsidRPr="00711B8A" w:rsidRDefault="00880557" w:rsidP="00CE65F9">
            <w:pPr>
              <w:spacing w:after="0" w:line="240" w:lineRule="auto"/>
              <w:jc w:val="both"/>
              <w:rPr>
                <w:rFonts w:ascii="Arial" w:eastAsia="Times New Roman" w:hAnsi="Arial" w:cs="Arial"/>
                <w:sz w:val="16"/>
                <w:szCs w:val="16"/>
                <w:lang w:eastAsia="en-GB"/>
              </w:rPr>
            </w:pPr>
          </w:p>
        </w:tc>
      </w:tr>
      <w:tr w:rsidR="00C07AB6" w:rsidRPr="00711B8A" w14:paraId="3AD6C707" w14:textId="77777777" w:rsidTr="00B3A447">
        <w:trPr>
          <w:cantSplit/>
          <w:jc w:val="center"/>
        </w:trPr>
        <w:tc>
          <w:tcPr>
            <w:tcW w:w="0" w:type="auto"/>
            <w:vMerge/>
            <w:vAlign w:val="center"/>
          </w:tcPr>
          <w:p w14:paraId="45FF0987" w14:textId="77777777" w:rsidR="00880557" w:rsidRPr="00711B8A" w:rsidRDefault="00880557" w:rsidP="00CE65F9">
            <w:pPr>
              <w:spacing w:after="0" w:line="240" w:lineRule="auto"/>
              <w:jc w:val="center"/>
              <w:rPr>
                <w:rFonts w:ascii="Arial" w:eastAsia="Times New Roman" w:hAnsi="Arial" w:cs="Arial"/>
                <w:b/>
                <w:bCs/>
                <w:sz w:val="16"/>
                <w:szCs w:val="16"/>
                <w:lang w:eastAsia="en-GB"/>
              </w:rPr>
            </w:pPr>
          </w:p>
        </w:tc>
        <w:tc>
          <w:tcPr>
            <w:tcW w:w="0" w:type="auto"/>
          </w:tcPr>
          <w:p w14:paraId="641D6545" w14:textId="756B0342" w:rsidR="00880557" w:rsidRPr="00711B8A" w:rsidRDefault="00880557" w:rsidP="00D20B2E">
            <w:pPr>
              <w:spacing w:after="0" w:line="240" w:lineRule="auto"/>
              <w:rPr>
                <w:rFonts w:ascii="Arial" w:eastAsia="Times New Roman" w:hAnsi="Arial" w:cs="Arial"/>
                <w:b/>
                <w:bCs/>
                <w:sz w:val="16"/>
                <w:szCs w:val="16"/>
                <w:lang w:eastAsia="en-GB"/>
              </w:rPr>
            </w:pPr>
            <w:r w:rsidRPr="000954FA">
              <w:rPr>
                <w:rFonts w:ascii="Arial" w:hAnsi="Arial" w:cs="Arial"/>
                <w:sz w:val="20"/>
                <w:szCs w:val="20"/>
              </w:rPr>
              <w:t>Unit 6: Preparing for your Service Improvement Project.</w:t>
            </w:r>
          </w:p>
        </w:tc>
        <w:tc>
          <w:tcPr>
            <w:tcW w:w="0" w:type="auto"/>
            <w:tcBorders>
              <w:top w:val="single" w:sz="4" w:space="0" w:color="auto"/>
              <w:left w:val="single" w:sz="12" w:space="0" w:color="auto"/>
              <w:bottom w:val="single" w:sz="4" w:space="0" w:color="auto"/>
              <w:right w:val="single" w:sz="4" w:space="0" w:color="auto"/>
            </w:tcBorders>
          </w:tcPr>
          <w:p w14:paraId="56C2FF8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1D0BFDF" w14:textId="77777777" w:rsidR="00880557" w:rsidRPr="00711B8A" w:rsidRDefault="00880557" w:rsidP="00CE65F9">
            <w:pPr>
              <w:spacing w:after="0" w:line="240" w:lineRule="auto"/>
              <w:jc w:val="both"/>
              <w:rPr>
                <w:rFonts w:ascii="Arial" w:eastAsia="Arial,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C4A4D4B"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4E5F43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tcPr>
          <w:p w14:paraId="105D96D8" w14:textId="5F1F0A96" w:rsidR="00880557" w:rsidRPr="00711B8A" w:rsidRDefault="00880557" w:rsidP="00CE65F9">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tcPr>
          <w:p w14:paraId="7170A53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097F63DC" w14:textId="5636E932"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12" w:space="0" w:color="auto"/>
              <w:bottom w:val="single" w:sz="4" w:space="0" w:color="auto"/>
              <w:right w:val="single" w:sz="4" w:space="0" w:color="auto"/>
            </w:tcBorders>
          </w:tcPr>
          <w:p w14:paraId="7726B4FA"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2F9D4A8"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55FF1F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CD3899F"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45EFB741" w14:textId="278C32D9"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4A536543" w14:textId="679980A7"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12" w:space="0" w:color="auto"/>
              <w:bottom w:val="single" w:sz="4" w:space="0" w:color="auto"/>
              <w:right w:val="single" w:sz="4" w:space="0" w:color="auto"/>
            </w:tcBorders>
          </w:tcPr>
          <w:p w14:paraId="7C60A6A2"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2E59941"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D35049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5FDF49D"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C5BF670"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5F02152"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0A9E0A1F" w14:textId="444E1364" w:rsidR="00880557" w:rsidRPr="00711B8A" w:rsidRDefault="00880557"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12" w:space="0" w:color="auto"/>
              <w:bottom w:val="single" w:sz="4" w:space="0" w:color="auto"/>
              <w:right w:val="single" w:sz="4" w:space="0" w:color="auto"/>
            </w:tcBorders>
          </w:tcPr>
          <w:p w14:paraId="6BF70DF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FE0B517"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A90423E"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B4A2D59"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ED0268B"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7D3E79C" w14:textId="77777777" w:rsidR="00880557" w:rsidRPr="00711B8A" w:rsidRDefault="00880557" w:rsidP="00CE65F9">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56E09B3E" w14:textId="11BFF78E" w:rsidR="00880557" w:rsidRPr="00711B8A" w:rsidRDefault="00B60E6C"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5CC61058" w14:textId="0C88AD00" w:rsidR="00880557" w:rsidRPr="00711B8A" w:rsidRDefault="00B60E6C" w:rsidP="00CE65F9">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12" w:space="0" w:color="auto"/>
            </w:tcBorders>
          </w:tcPr>
          <w:p w14:paraId="27BA8D98" w14:textId="2086570B" w:rsidR="00880557" w:rsidRPr="00711B8A" w:rsidRDefault="00880557" w:rsidP="00CE65F9">
            <w:pPr>
              <w:spacing w:after="0" w:line="240" w:lineRule="auto"/>
              <w:jc w:val="both"/>
              <w:rPr>
                <w:rFonts w:ascii="Arial" w:eastAsia="Times New Roman" w:hAnsi="Arial" w:cs="Arial"/>
                <w:sz w:val="16"/>
                <w:szCs w:val="16"/>
                <w:lang w:eastAsia="en-GB"/>
              </w:rPr>
            </w:pPr>
          </w:p>
        </w:tc>
      </w:tr>
      <w:tr w:rsidR="00C07AB6" w:rsidRPr="00711B8A" w14:paraId="55A00C6C" w14:textId="77777777" w:rsidTr="00B3A447">
        <w:trPr>
          <w:cantSplit/>
          <w:jc w:val="center"/>
        </w:trPr>
        <w:tc>
          <w:tcPr>
            <w:tcW w:w="0" w:type="auto"/>
            <w:vMerge/>
            <w:vAlign w:val="center"/>
          </w:tcPr>
          <w:p w14:paraId="6B2114AE" w14:textId="77777777" w:rsidR="00880557" w:rsidRPr="00711B8A" w:rsidRDefault="00880557" w:rsidP="008E7CEB">
            <w:pPr>
              <w:spacing w:after="0" w:line="240" w:lineRule="auto"/>
              <w:jc w:val="center"/>
              <w:rPr>
                <w:rFonts w:ascii="Arial" w:eastAsia="Times New Roman" w:hAnsi="Arial" w:cs="Arial"/>
                <w:b/>
                <w:bCs/>
                <w:sz w:val="16"/>
                <w:szCs w:val="16"/>
                <w:lang w:eastAsia="en-GB"/>
              </w:rPr>
            </w:pPr>
          </w:p>
        </w:tc>
        <w:tc>
          <w:tcPr>
            <w:tcW w:w="0" w:type="auto"/>
            <w:tcBorders>
              <w:bottom w:val="single" w:sz="4" w:space="0" w:color="auto"/>
            </w:tcBorders>
          </w:tcPr>
          <w:p w14:paraId="6F2344FA" w14:textId="299986EB" w:rsidR="00880557" w:rsidRPr="000954FA" w:rsidRDefault="00880557" w:rsidP="008E7CEB">
            <w:pPr>
              <w:spacing w:after="0" w:line="240" w:lineRule="auto"/>
              <w:jc w:val="both"/>
              <w:rPr>
                <w:rFonts w:ascii="Arial" w:hAnsi="Arial" w:cs="Arial"/>
                <w:sz w:val="20"/>
                <w:szCs w:val="20"/>
              </w:rPr>
            </w:pPr>
            <w:r w:rsidRPr="000954FA">
              <w:rPr>
                <w:rFonts w:ascii="Arial" w:hAnsi="Arial" w:cs="Arial"/>
                <w:sz w:val="20"/>
                <w:szCs w:val="20"/>
              </w:rPr>
              <w:t>Unit 7. Service Improvement Project</w:t>
            </w:r>
          </w:p>
        </w:tc>
        <w:tc>
          <w:tcPr>
            <w:tcW w:w="0" w:type="auto"/>
            <w:tcBorders>
              <w:top w:val="single" w:sz="4" w:space="0" w:color="auto"/>
              <w:left w:val="single" w:sz="12" w:space="0" w:color="auto"/>
              <w:bottom w:val="single" w:sz="4" w:space="0" w:color="auto"/>
              <w:right w:val="single" w:sz="4" w:space="0" w:color="auto"/>
            </w:tcBorders>
          </w:tcPr>
          <w:p w14:paraId="371A2F12"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28C8FF2" w14:textId="77777777" w:rsidR="00880557" w:rsidRPr="00711B8A" w:rsidRDefault="00880557" w:rsidP="008E7CEB">
            <w:pPr>
              <w:spacing w:after="0" w:line="240" w:lineRule="auto"/>
              <w:jc w:val="both"/>
              <w:rPr>
                <w:rFonts w:ascii="Arial" w:eastAsia="Arial,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57AF88D"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99E178F"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tcPr>
          <w:p w14:paraId="00FAADBB"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4" w:space="0" w:color="auto"/>
              <w:right w:val="single" w:sz="4" w:space="0" w:color="auto"/>
            </w:tcBorders>
          </w:tcPr>
          <w:p w14:paraId="2BE79E2D"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6FABE383" w14:textId="6AA5D214" w:rsidR="00880557" w:rsidRDefault="00880557"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12" w:space="0" w:color="auto"/>
              <w:bottom w:val="single" w:sz="4" w:space="0" w:color="auto"/>
              <w:right w:val="single" w:sz="4" w:space="0" w:color="auto"/>
            </w:tcBorders>
          </w:tcPr>
          <w:p w14:paraId="304402A7"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C268BAC"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2DC91882"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6BDF098"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197FB63F" w14:textId="488786CC" w:rsidR="00880557" w:rsidRPr="00711B8A" w:rsidRDefault="00880557"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0FC3C7FF" w14:textId="124B2364" w:rsidR="00880557" w:rsidRPr="00711B8A" w:rsidRDefault="00880557"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12" w:space="0" w:color="auto"/>
              <w:bottom w:val="single" w:sz="4" w:space="0" w:color="auto"/>
              <w:right w:val="single" w:sz="4" w:space="0" w:color="auto"/>
            </w:tcBorders>
          </w:tcPr>
          <w:p w14:paraId="64DC2DC4"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6DD4B7E1"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49F205D"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37A9395F"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F30A9D1"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D7677BD"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720AC414" w14:textId="024ACC02" w:rsidR="00880557" w:rsidRPr="00711B8A" w:rsidRDefault="00880557"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12" w:space="0" w:color="auto"/>
              <w:bottom w:val="single" w:sz="4" w:space="0" w:color="auto"/>
              <w:right w:val="single" w:sz="4" w:space="0" w:color="auto"/>
            </w:tcBorders>
          </w:tcPr>
          <w:p w14:paraId="221139EA"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9E78939"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2880090"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068A5847"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1630B3F0"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EC861F1"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75A2382C"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48A689C0" w14:textId="6D872BA5"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4" w:space="0" w:color="auto"/>
              <w:right w:val="single" w:sz="12" w:space="0" w:color="auto"/>
            </w:tcBorders>
          </w:tcPr>
          <w:p w14:paraId="0469459B" w14:textId="43A91565" w:rsidR="00880557" w:rsidRPr="00711B8A" w:rsidRDefault="00880557" w:rsidP="008E7CEB">
            <w:pPr>
              <w:spacing w:after="0" w:line="240" w:lineRule="auto"/>
              <w:jc w:val="both"/>
              <w:rPr>
                <w:rFonts w:ascii="Arial" w:eastAsia="Times New Roman" w:hAnsi="Arial" w:cs="Arial"/>
                <w:sz w:val="16"/>
                <w:szCs w:val="16"/>
                <w:lang w:eastAsia="en-GB"/>
              </w:rPr>
            </w:pPr>
          </w:p>
        </w:tc>
      </w:tr>
      <w:tr w:rsidR="00C07AB6" w:rsidRPr="00711B8A" w14:paraId="27A009BB" w14:textId="77777777" w:rsidTr="00B3A447">
        <w:trPr>
          <w:cantSplit/>
          <w:jc w:val="center"/>
        </w:trPr>
        <w:tc>
          <w:tcPr>
            <w:tcW w:w="0" w:type="auto"/>
            <w:vMerge/>
            <w:vAlign w:val="center"/>
          </w:tcPr>
          <w:p w14:paraId="62E8C016" w14:textId="77777777" w:rsidR="00880557" w:rsidRPr="00711B8A" w:rsidRDefault="00880557" w:rsidP="008E7CEB">
            <w:pPr>
              <w:spacing w:after="0" w:line="240" w:lineRule="auto"/>
              <w:jc w:val="center"/>
              <w:rPr>
                <w:rFonts w:ascii="Arial" w:eastAsia="Times New Roman" w:hAnsi="Arial" w:cs="Arial"/>
                <w:b/>
                <w:bCs/>
                <w:sz w:val="16"/>
                <w:szCs w:val="16"/>
                <w:lang w:eastAsia="en-GB"/>
              </w:rPr>
            </w:pPr>
          </w:p>
        </w:tc>
        <w:tc>
          <w:tcPr>
            <w:tcW w:w="0" w:type="auto"/>
            <w:tcBorders>
              <w:bottom w:val="single" w:sz="12" w:space="0" w:color="auto"/>
            </w:tcBorders>
          </w:tcPr>
          <w:p w14:paraId="161DE875" w14:textId="588EF13C" w:rsidR="00880557" w:rsidRPr="000954FA" w:rsidRDefault="00880557" w:rsidP="00D20B2E">
            <w:pPr>
              <w:spacing w:after="0" w:line="240" w:lineRule="auto"/>
              <w:rPr>
                <w:rFonts w:ascii="Arial" w:hAnsi="Arial" w:cs="Arial"/>
                <w:sz w:val="20"/>
                <w:szCs w:val="20"/>
              </w:rPr>
            </w:pPr>
            <w:r w:rsidRPr="000954FA">
              <w:rPr>
                <w:rFonts w:ascii="Arial" w:hAnsi="Arial" w:cs="Arial"/>
                <w:sz w:val="20"/>
                <w:szCs w:val="20"/>
              </w:rPr>
              <w:t xml:space="preserve">Unit 8. Advanced Clinical Practitioner End Point Assessment </w:t>
            </w:r>
          </w:p>
        </w:tc>
        <w:tc>
          <w:tcPr>
            <w:tcW w:w="0" w:type="auto"/>
            <w:tcBorders>
              <w:top w:val="single" w:sz="4" w:space="0" w:color="auto"/>
              <w:left w:val="single" w:sz="12" w:space="0" w:color="auto"/>
              <w:bottom w:val="single" w:sz="12" w:space="0" w:color="auto"/>
              <w:right w:val="single" w:sz="4" w:space="0" w:color="auto"/>
            </w:tcBorders>
          </w:tcPr>
          <w:p w14:paraId="146B8987"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7C87BC48" w14:textId="1BC5DFAD" w:rsidR="00880557" w:rsidRPr="00711B8A" w:rsidRDefault="00880557" w:rsidP="008E7CEB">
            <w:pPr>
              <w:spacing w:after="0" w:line="240" w:lineRule="auto"/>
              <w:jc w:val="both"/>
              <w:rPr>
                <w:rFonts w:ascii="Arial" w:eastAsia="Arial,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7E4F17DB"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3B531695"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7D962CDD"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05441938"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2088216F" w14:textId="77777777" w:rsidR="00880557"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12" w:space="0" w:color="auto"/>
              <w:right w:val="single" w:sz="4" w:space="0" w:color="auto"/>
            </w:tcBorders>
          </w:tcPr>
          <w:p w14:paraId="2177599F"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7AB5E85F"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shd w:val="clear" w:color="auto" w:fill="92D050"/>
          </w:tcPr>
          <w:p w14:paraId="2FA08CE2" w14:textId="06E971E5" w:rsidR="00880557" w:rsidRPr="00711B8A" w:rsidRDefault="00880557"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12" w:space="0" w:color="auto"/>
              <w:right w:val="single" w:sz="4" w:space="0" w:color="auto"/>
            </w:tcBorders>
          </w:tcPr>
          <w:p w14:paraId="3D49840E"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5E341589"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485BF1A4" w14:textId="28D7145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12" w:space="0" w:color="auto"/>
              <w:right w:val="single" w:sz="4" w:space="0" w:color="auto"/>
            </w:tcBorders>
          </w:tcPr>
          <w:p w14:paraId="0A51F148"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04A1FC53"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5559B339"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6D3D7EF3"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378BDFE8"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11A2F850"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6B3C2A09" w14:textId="21E963B6"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12" w:space="0" w:color="auto"/>
              <w:bottom w:val="single" w:sz="12" w:space="0" w:color="auto"/>
              <w:right w:val="single" w:sz="4" w:space="0" w:color="auto"/>
            </w:tcBorders>
          </w:tcPr>
          <w:p w14:paraId="7E257B8D"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7F01B9CB"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shd w:val="clear" w:color="auto" w:fill="92D050"/>
          </w:tcPr>
          <w:p w14:paraId="00419E68" w14:textId="742AA223" w:rsidR="00880557" w:rsidRPr="00711B8A" w:rsidRDefault="00B60E6C"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12" w:space="0" w:color="auto"/>
              <w:right w:val="single" w:sz="4" w:space="0" w:color="auto"/>
            </w:tcBorders>
            <w:shd w:val="clear" w:color="auto" w:fill="92D050"/>
          </w:tcPr>
          <w:p w14:paraId="7066A06B" w14:textId="052B961E" w:rsidR="00880557" w:rsidRPr="00711B8A" w:rsidRDefault="00B60E6C"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12" w:space="0" w:color="auto"/>
              <w:right w:val="single" w:sz="4" w:space="0" w:color="auto"/>
            </w:tcBorders>
            <w:shd w:val="clear" w:color="auto" w:fill="92D050"/>
          </w:tcPr>
          <w:p w14:paraId="4986E6C2" w14:textId="23336161" w:rsidR="00880557" w:rsidRPr="00711B8A" w:rsidRDefault="00B60E6C"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12" w:space="0" w:color="auto"/>
              <w:right w:val="single" w:sz="4" w:space="0" w:color="auto"/>
            </w:tcBorders>
            <w:shd w:val="clear" w:color="auto" w:fill="92D050"/>
          </w:tcPr>
          <w:p w14:paraId="13253D81" w14:textId="223D42AB" w:rsidR="00880557" w:rsidRPr="00711B8A" w:rsidRDefault="00B60E6C"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0" w:type="auto"/>
            <w:tcBorders>
              <w:top w:val="single" w:sz="4" w:space="0" w:color="auto"/>
              <w:left w:val="single" w:sz="4" w:space="0" w:color="auto"/>
              <w:bottom w:val="single" w:sz="12" w:space="0" w:color="auto"/>
              <w:right w:val="single" w:sz="4" w:space="0" w:color="auto"/>
            </w:tcBorders>
          </w:tcPr>
          <w:p w14:paraId="38006883" w14:textId="77777777"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4" w:space="0" w:color="auto"/>
            </w:tcBorders>
          </w:tcPr>
          <w:p w14:paraId="58DE8950" w14:textId="709C51F0" w:rsidR="00880557" w:rsidRPr="00711B8A" w:rsidRDefault="00880557" w:rsidP="008E7CEB">
            <w:pPr>
              <w:spacing w:after="0" w:line="240" w:lineRule="auto"/>
              <w:jc w:val="both"/>
              <w:rPr>
                <w:rFonts w:ascii="Arial" w:eastAsia="Times New Roman" w:hAnsi="Arial" w:cs="Arial"/>
                <w:sz w:val="16"/>
                <w:szCs w:val="16"/>
                <w:lang w:eastAsia="en-GB"/>
              </w:rPr>
            </w:pPr>
          </w:p>
        </w:tc>
        <w:tc>
          <w:tcPr>
            <w:tcW w:w="0" w:type="auto"/>
            <w:tcBorders>
              <w:top w:val="single" w:sz="4" w:space="0" w:color="auto"/>
              <w:left w:val="single" w:sz="4" w:space="0" w:color="auto"/>
              <w:bottom w:val="single" w:sz="12" w:space="0" w:color="auto"/>
              <w:right w:val="single" w:sz="12" w:space="0" w:color="auto"/>
            </w:tcBorders>
            <w:shd w:val="clear" w:color="auto" w:fill="92D050"/>
          </w:tcPr>
          <w:p w14:paraId="2C252242" w14:textId="72618521" w:rsidR="00880557" w:rsidRPr="00711B8A" w:rsidRDefault="00B60E6C" w:rsidP="008E7CEB">
            <w:pPr>
              <w:spacing w:after="0" w:line="240" w:lineRule="auto"/>
              <w:jc w:val="both"/>
              <w:rPr>
                <w:rFonts w:ascii="Arial" w:eastAsia="Times New Roman" w:hAnsi="Arial" w:cs="Arial"/>
                <w:sz w:val="16"/>
                <w:szCs w:val="16"/>
                <w:lang w:eastAsia="en-GB"/>
              </w:rPr>
            </w:pPr>
            <w:r>
              <w:rPr>
                <w:rFonts w:ascii="Arial" w:eastAsia="Times New Roman" w:hAnsi="Arial" w:cs="Arial"/>
                <w:sz w:val="16"/>
                <w:szCs w:val="16"/>
                <w:lang w:eastAsia="en-GB"/>
              </w:rPr>
              <w:t>*</w:t>
            </w:r>
          </w:p>
        </w:tc>
      </w:tr>
      <w:tr w:rsidR="00B3A447" w14:paraId="02D53CA2" w14:textId="77777777" w:rsidTr="00B3A447">
        <w:trPr>
          <w:cantSplit/>
          <w:trHeight w:val="675"/>
          <w:jc w:val="center"/>
        </w:trPr>
        <w:tc>
          <w:tcPr>
            <w:tcW w:w="323" w:type="dxa"/>
            <w:tcBorders>
              <w:top w:val="nil"/>
              <w:left w:val="single" w:sz="12" w:space="0" w:color="auto"/>
              <w:right w:val="single" w:sz="12" w:space="0" w:color="auto"/>
            </w:tcBorders>
            <w:vAlign w:val="center"/>
          </w:tcPr>
          <w:p w14:paraId="714CDDD5" w14:textId="0C27D800" w:rsidR="00B3A447" w:rsidRDefault="00B3A447" w:rsidP="00B3A447">
            <w:pPr>
              <w:spacing w:line="240" w:lineRule="auto"/>
              <w:jc w:val="center"/>
              <w:rPr>
                <w:rFonts w:ascii="Arial" w:eastAsia="Arial,Times New Roman" w:hAnsi="Arial" w:cs="Arial"/>
                <w:b/>
                <w:bCs/>
                <w:sz w:val="16"/>
                <w:szCs w:val="16"/>
                <w:lang w:eastAsia="en-GB"/>
              </w:rPr>
            </w:pPr>
          </w:p>
        </w:tc>
        <w:tc>
          <w:tcPr>
            <w:tcW w:w="3977" w:type="dxa"/>
            <w:tcBorders>
              <w:bottom w:val="single" w:sz="12" w:space="0" w:color="auto"/>
            </w:tcBorders>
          </w:tcPr>
          <w:p w14:paraId="3DCB4CC0" w14:textId="3BEF1DFC" w:rsidR="151D84DA" w:rsidRDefault="151D84DA" w:rsidP="00B3A447">
            <w:pPr>
              <w:spacing w:line="240" w:lineRule="auto"/>
              <w:rPr>
                <w:rFonts w:ascii="Arial" w:hAnsi="Arial" w:cs="Arial"/>
                <w:sz w:val="20"/>
                <w:szCs w:val="20"/>
              </w:rPr>
            </w:pPr>
            <w:r w:rsidRPr="00B3A447">
              <w:rPr>
                <w:rFonts w:ascii="Arial" w:hAnsi="Arial" w:cs="Arial"/>
                <w:sz w:val="20"/>
                <w:szCs w:val="20"/>
              </w:rPr>
              <w:t>Unit 9.  Empowering Leadership and Preparation for ACP End Point Assessment</w:t>
            </w:r>
          </w:p>
        </w:tc>
        <w:tc>
          <w:tcPr>
            <w:tcW w:w="332" w:type="dxa"/>
            <w:tcBorders>
              <w:top w:val="single" w:sz="4" w:space="0" w:color="auto"/>
              <w:left w:val="single" w:sz="12" w:space="0" w:color="auto"/>
              <w:bottom w:val="single" w:sz="12" w:space="0" w:color="auto"/>
              <w:right w:val="single" w:sz="4" w:space="0" w:color="auto"/>
            </w:tcBorders>
          </w:tcPr>
          <w:p w14:paraId="06BA2FF7" w14:textId="52320DAA"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18712C6B" w14:textId="4F4E2751" w:rsidR="00B3A447" w:rsidRDefault="00B3A447" w:rsidP="00B3A447">
            <w:pPr>
              <w:spacing w:line="240" w:lineRule="auto"/>
              <w:jc w:val="both"/>
              <w:rPr>
                <w:rFonts w:ascii="Arial" w:eastAsia="Arial,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45CAF588" w14:textId="46DFFF9B"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296DEC2E" w14:textId="7DD40C5B"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1A3A0EB5" w14:textId="4A1BDDDB"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186A22D6" w14:textId="57E629EE"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63496423" w14:textId="2EDA68D1"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12" w:space="0" w:color="auto"/>
              <w:bottom w:val="single" w:sz="12" w:space="0" w:color="auto"/>
              <w:right w:val="single" w:sz="4" w:space="0" w:color="auto"/>
            </w:tcBorders>
          </w:tcPr>
          <w:p w14:paraId="241641CB" w14:textId="17E9F4BA"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04A65451" w14:textId="51C8DDDC"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shd w:val="clear" w:color="auto" w:fill="92D050"/>
          </w:tcPr>
          <w:p w14:paraId="09F0499B" w14:textId="006792D6" w:rsidR="151D84DA" w:rsidRDefault="151D84DA" w:rsidP="00B3A447">
            <w:pPr>
              <w:spacing w:line="240" w:lineRule="auto"/>
              <w:jc w:val="both"/>
              <w:rPr>
                <w:rFonts w:ascii="Arial" w:eastAsia="Times New Roman" w:hAnsi="Arial" w:cs="Arial"/>
                <w:sz w:val="16"/>
                <w:szCs w:val="16"/>
                <w:lang w:eastAsia="en-GB"/>
              </w:rPr>
            </w:pPr>
            <w:r w:rsidRPr="00B3A447">
              <w:rPr>
                <w:rFonts w:ascii="Arial" w:eastAsia="Times New Roman" w:hAnsi="Arial" w:cs="Arial"/>
                <w:sz w:val="16"/>
                <w:szCs w:val="16"/>
                <w:lang w:eastAsia="en-GB"/>
              </w:rPr>
              <w:t>*</w:t>
            </w:r>
          </w:p>
        </w:tc>
        <w:tc>
          <w:tcPr>
            <w:tcW w:w="332" w:type="dxa"/>
            <w:tcBorders>
              <w:top w:val="single" w:sz="4" w:space="0" w:color="auto"/>
              <w:left w:val="single" w:sz="4" w:space="0" w:color="auto"/>
              <w:bottom w:val="single" w:sz="12" w:space="0" w:color="auto"/>
              <w:right w:val="single" w:sz="4" w:space="0" w:color="auto"/>
            </w:tcBorders>
          </w:tcPr>
          <w:p w14:paraId="1684B099" w14:textId="09A7C8A7"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6CEFE48D" w14:textId="60A0405F"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38F1D57E" w14:textId="5683BC11"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12" w:space="0" w:color="auto"/>
              <w:bottom w:val="single" w:sz="12" w:space="0" w:color="auto"/>
              <w:right w:val="single" w:sz="4" w:space="0" w:color="auto"/>
            </w:tcBorders>
          </w:tcPr>
          <w:p w14:paraId="6A6FE224" w14:textId="1B0751C0"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080ECD71" w14:textId="1D6EC27D"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36EAE225" w14:textId="661A99D2"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582EB2CE" w14:textId="62469EC7"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51B828ED" w14:textId="6C3E99F2"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69092807" w14:textId="7077ED7E"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7EECA323" w14:textId="018C58C1"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12" w:space="0" w:color="auto"/>
              <w:bottom w:val="single" w:sz="12" w:space="0" w:color="auto"/>
              <w:right w:val="single" w:sz="4" w:space="0" w:color="auto"/>
            </w:tcBorders>
          </w:tcPr>
          <w:p w14:paraId="0FF4E9C0" w14:textId="224AD1F9"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1444B08A" w14:textId="43BA114A"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shd w:val="clear" w:color="auto" w:fill="92D050"/>
          </w:tcPr>
          <w:p w14:paraId="08F8EC83" w14:textId="075E1DE9" w:rsidR="151D84DA" w:rsidRDefault="151D84DA" w:rsidP="00B3A447">
            <w:pPr>
              <w:spacing w:line="240" w:lineRule="auto"/>
              <w:jc w:val="both"/>
              <w:rPr>
                <w:rFonts w:ascii="Arial" w:eastAsia="Times New Roman" w:hAnsi="Arial" w:cs="Arial"/>
                <w:sz w:val="16"/>
                <w:szCs w:val="16"/>
                <w:lang w:eastAsia="en-GB"/>
              </w:rPr>
            </w:pPr>
            <w:r w:rsidRPr="00B3A447">
              <w:rPr>
                <w:rFonts w:ascii="Arial" w:eastAsia="Times New Roman" w:hAnsi="Arial" w:cs="Arial"/>
                <w:sz w:val="16"/>
                <w:szCs w:val="16"/>
                <w:lang w:eastAsia="en-GB"/>
              </w:rPr>
              <w:t>*</w:t>
            </w:r>
          </w:p>
        </w:tc>
        <w:tc>
          <w:tcPr>
            <w:tcW w:w="332" w:type="dxa"/>
            <w:tcBorders>
              <w:top w:val="single" w:sz="4" w:space="0" w:color="auto"/>
              <w:left w:val="single" w:sz="4" w:space="0" w:color="auto"/>
              <w:bottom w:val="single" w:sz="12" w:space="0" w:color="auto"/>
              <w:right w:val="single" w:sz="4" w:space="0" w:color="auto"/>
            </w:tcBorders>
            <w:shd w:val="clear" w:color="auto" w:fill="92D050"/>
          </w:tcPr>
          <w:p w14:paraId="18C99029" w14:textId="6A899071" w:rsidR="151D84DA" w:rsidRDefault="151D84DA" w:rsidP="00B3A447">
            <w:pPr>
              <w:spacing w:line="240" w:lineRule="auto"/>
              <w:jc w:val="both"/>
              <w:rPr>
                <w:rFonts w:ascii="Arial" w:eastAsia="Times New Roman" w:hAnsi="Arial" w:cs="Arial"/>
                <w:sz w:val="16"/>
                <w:szCs w:val="16"/>
                <w:lang w:eastAsia="en-GB"/>
              </w:rPr>
            </w:pPr>
            <w:r w:rsidRPr="00B3A447">
              <w:rPr>
                <w:rFonts w:ascii="Arial" w:eastAsia="Times New Roman" w:hAnsi="Arial" w:cs="Arial"/>
                <w:sz w:val="16"/>
                <w:szCs w:val="16"/>
                <w:lang w:eastAsia="en-GB"/>
              </w:rPr>
              <w:t>*</w:t>
            </w:r>
          </w:p>
        </w:tc>
        <w:tc>
          <w:tcPr>
            <w:tcW w:w="332" w:type="dxa"/>
            <w:tcBorders>
              <w:top w:val="single" w:sz="4" w:space="0" w:color="auto"/>
              <w:left w:val="single" w:sz="4" w:space="0" w:color="auto"/>
              <w:bottom w:val="single" w:sz="12" w:space="0" w:color="auto"/>
              <w:right w:val="single" w:sz="4" w:space="0" w:color="auto"/>
            </w:tcBorders>
            <w:shd w:val="clear" w:color="auto" w:fill="92D050"/>
          </w:tcPr>
          <w:p w14:paraId="036AFC3C" w14:textId="2FD197A0" w:rsidR="151D84DA" w:rsidRDefault="151D84DA" w:rsidP="00B3A447">
            <w:pPr>
              <w:spacing w:line="240" w:lineRule="auto"/>
              <w:jc w:val="both"/>
              <w:rPr>
                <w:rFonts w:ascii="Arial" w:eastAsia="Times New Roman" w:hAnsi="Arial" w:cs="Arial"/>
                <w:sz w:val="16"/>
                <w:szCs w:val="16"/>
                <w:lang w:eastAsia="en-GB"/>
              </w:rPr>
            </w:pPr>
            <w:r w:rsidRPr="00B3A447">
              <w:rPr>
                <w:rFonts w:ascii="Arial" w:eastAsia="Times New Roman" w:hAnsi="Arial" w:cs="Arial"/>
                <w:sz w:val="16"/>
                <w:szCs w:val="16"/>
                <w:lang w:eastAsia="en-GB"/>
              </w:rPr>
              <w:t>*</w:t>
            </w:r>
          </w:p>
        </w:tc>
        <w:tc>
          <w:tcPr>
            <w:tcW w:w="332" w:type="dxa"/>
            <w:tcBorders>
              <w:top w:val="single" w:sz="4" w:space="0" w:color="auto"/>
              <w:left w:val="single" w:sz="4" w:space="0" w:color="auto"/>
              <w:bottom w:val="single" w:sz="12" w:space="0" w:color="auto"/>
              <w:right w:val="single" w:sz="4" w:space="0" w:color="auto"/>
            </w:tcBorders>
            <w:shd w:val="clear" w:color="auto" w:fill="92D050"/>
          </w:tcPr>
          <w:p w14:paraId="700F4A23" w14:textId="59B031C6" w:rsidR="151D84DA" w:rsidRDefault="151D84DA" w:rsidP="00B3A447">
            <w:pPr>
              <w:spacing w:line="240" w:lineRule="auto"/>
              <w:jc w:val="both"/>
              <w:rPr>
                <w:rFonts w:ascii="Arial" w:eastAsia="Times New Roman" w:hAnsi="Arial" w:cs="Arial"/>
                <w:sz w:val="16"/>
                <w:szCs w:val="16"/>
                <w:lang w:eastAsia="en-GB"/>
              </w:rPr>
            </w:pPr>
            <w:r w:rsidRPr="00B3A447">
              <w:rPr>
                <w:rFonts w:ascii="Arial" w:eastAsia="Times New Roman" w:hAnsi="Arial" w:cs="Arial"/>
                <w:sz w:val="16"/>
                <w:szCs w:val="16"/>
                <w:lang w:eastAsia="en-GB"/>
              </w:rPr>
              <w:t>*</w:t>
            </w:r>
          </w:p>
        </w:tc>
        <w:tc>
          <w:tcPr>
            <w:tcW w:w="332" w:type="dxa"/>
            <w:tcBorders>
              <w:top w:val="single" w:sz="4" w:space="0" w:color="auto"/>
              <w:left w:val="single" w:sz="4" w:space="0" w:color="auto"/>
              <w:bottom w:val="single" w:sz="12" w:space="0" w:color="auto"/>
              <w:right w:val="single" w:sz="4" w:space="0" w:color="auto"/>
            </w:tcBorders>
          </w:tcPr>
          <w:p w14:paraId="14D66DE3" w14:textId="4AB8CB15"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4" w:space="0" w:color="auto"/>
            </w:tcBorders>
          </w:tcPr>
          <w:p w14:paraId="30E55DA4" w14:textId="51BEA896" w:rsidR="00B3A447" w:rsidRDefault="00B3A447" w:rsidP="00B3A447">
            <w:pPr>
              <w:spacing w:line="240" w:lineRule="auto"/>
              <w:jc w:val="both"/>
              <w:rPr>
                <w:rFonts w:ascii="Arial" w:eastAsia="Times New Roman" w:hAnsi="Arial" w:cs="Arial"/>
                <w:sz w:val="16"/>
                <w:szCs w:val="16"/>
                <w:lang w:eastAsia="en-GB"/>
              </w:rPr>
            </w:pPr>
          </w:p>
        </w:tc>
        <w:tc>
          <w:tcPr>
            <w:tcW w:w="332" w:type="dxa"/>
            <w:tcBorders>
              <w:top w:val="single" w:sz="4" w:space="0" w:color="auto"/>
              <w:left w:val="single" w:sz="4" w:space="0" w:color="auto"/>
              <w:bottom w:val="single" w:sz="12" w:space="0" w:color="auto"/>
              <w:right w:val="single" w:sz="12" w:space="0" w:color="auto"/>
            </w:tcBorders>
            <w:shd w:val="clear" w:color="auto" w:fill="92D050"/>
          </w:tcPr>
          <w:p w14:paraId="46CB023A" w14:textId="0850FB02" w:rsidR="151D84DA" w:rsidRDefault="151D84DA" w:rsidP="00B3A447">
            <w:pPr>
              <w:spacing w:line="240" w:lineRule="auto"/>
              <w:jc w:val="both"/>
              <w:rPr>
                <w:rFonts w:ascii="Arial" w:eastAsia="Times New Roman" w:hAnsi="Arial" w:cs="Arial"/>
                <w:sz w:val="16"/>
                <w:szCs w:val="16"/>
                <w:lang w:eastAsia="en-GB"/>
              </w:rPr>
            </w:pPr>
            <w:r w:rsidRPr="00B3A447">
              <w:rPr>
                <w:rFonts w:ascii="Arial" w:eastAsia="Times New Roman" w:hAnsi="Arial" w:cs="Arial"/>
                <w:sz w:val="16"/>
                <w:szCs w:val="16"/>
                <w:lang w:eastAsia="en-GB"/>
              </w:rPr>
              <w:t>*</w:t>
            </w:r>
          </w:p>
        </w:tc>
      </w:tr>
    </w:tbl>
    <w:p w14:paraId="5BA345EC" w14:textId="77777777" w:rsidR="00DE3160" w:rsidRPr="00711B8A" w:rsidRDefault="00DE3160" w:rsidP="00DE3160">
      <w:pPr>
        <w:rPr>
          <w:rFonts w:ascii="Arial" w:hAnsi="Arial" w:cs="Arial"/>
          <w:b/>
          <w:bCs/>
          <w:color w:val="0070C0"/>
          <w:sz w:val="16"/>
          <w:szCs w:val="16"/>
          <w:lang w:eastAsia="en-GB"/>
        </w:rPr>
      </w:pPr>
    </w:p>
    <w:p w14:paraId="4FC7BAC8" w14:textId="1B3B6D23" w:rsidR="004B21A1" w:rsidRDefault="004B21A1" w:rsidP="007456B2">
      <w:pPr>
        <w:rPr>
          <w:rFonts w:ascii="Arial" w:hAnsi="Arial" w:cs="Arial"/>
          <w:b/>
        </w:rPr>
        <w:sectPr w:rsidR="004B21A1" w:rsidSect="00DE3160">
          <w:pgSz w:w="16838" w:h="11906" w:orient="landscape"/>
          <w:pgMar w:top="1440" w:right="1440" w:bottom="1440" w:left="1440" w:header="708" w:footer="708" w:gutter="0"/>
          <w:cols w:space="708"/>
          <w:docGrid w:linePitch="360"/>
        </w:sectPr>
      </w:pPr>
    </w:p>
    <w:p w14:paraId="439CBDFA" w14:textId="77777777" w:rsidR="00E92583" w:rsidRPr="00711B8A" w:rsidRDefault="00C61F01" w:rsidP="00711B8A">
      <w:pPr>
        <w:tabs>
          <w:tab w:val="left" w:pos="1950"/>
        </w:tabs>
        <w:spacing w:after="0" w:line="240" w:lineRule="auto"/>
        <w:jc w:val="both"/>
        <w:rPr>
          <w:rFonts w:ascii="Arial" w:eastAsia="Arial" w:hAnsi="Arial" w:cs="Arial"/>
          <w:b/>
          <w:bCs/>
          <w:sz w:val="24"/>
          <w:szCs w:val="24"/>
        </w:rPr>
      </w:pPr>
      <w:r w:rsidRPr="00711B8A">
        <w:rPr>
          <w:rFonts w:ascii="Arial" w:eastAsia="Arial" w:hAnsi="Arial" w:cs="Arial"/>
          <w:b/>
          <w:bCs/>
          <w:sz w:val="24"/>
          <w:szCs w:val="24"/>
        </w:rPr>
        <w:lastRenderedPageBreak/>
        <w:t>ADMISSION REGULATIONS</w:t>
      </w:r>
      <w:r w:rsidR="00D50C55" w:rsidRPr="00711B8A">
        <w:rPr>
          <w:rFonts w:ascii="Arial" w:eastAsia="Arial" w:hAnsi="Arial" w:cs="Arial"/>
          <w:b/>
          <w:bCs/>
          <w:sz w:val="24"/>
          <w:szCs w:val="24"/>
        </w:rPr>
        <w:t xml:space="preserve"> </w:t>
      </w:r>
    </w:p>
    <w:p w14:paraId="52A65892" w14:textId="77777777" w:rsidR="00DE39D1" w:rsidRDefault="00DE39D1" w:rsidP="00B766E5">
      <w:pPr>
        <w:tabs>
          <w:tab w:val="left" w:pos="1170"/>
          <w:tab w:val="left" w:pos="1890"/>
          <w:tab w:val="center" w:pos="4513"/>
        </w:tabs>
        <w:spacing w:after="0" w:line="240" w:lineRule="auto"/>
        <w:jc w:val="both"/>
      </w:pPr>
    </w:p>
    <w:p w14:paraId="49E4F823" w14:textId="77777777" w:rsidR="00DE39D1" w:rsidRPr="00DE39D1" w:rsidRDefault="00DE39D1" w:rsidP="00DE39D1">
      <w:pPr>
        <w:tabs>
          <w:tab w:val="left" w:pos="1170"/>
          <w:tab w:val="left" w:pos="1890"/>
          <w:tab w:val="center" w:pos="4513"/>
        </w:tabs>
        <w:spacing w:after="0" w:line="240" w:lineRule="auto"/>
        <w:jc w:val="both"/>
        <w:rPr>
          <w:rFonts w:ascii="Arial" w:hAnsi="Arial" w:cs="Arial"/>
          <w:sz w:val="20"/>
          <w:szCs w:val="20"/>
        </w:rPr>
      </w:pPr>
      <w:r w:rsidRPr="00DE39D1">
        <w:rPr>
          <w:rFonts w:ascii="Arial" w:hAnsi="Arial" w:cs="Arial"/>
          <w:sz w:val="20"/>
          <w:szCs w:val="20"/>
        </w:rPr>
        <w:t xml:space="preserve">The regulations for this programme are the University’s Standard Postgraduate Admission Regulations </w:t>
      </w:r>
    </w:p>
    <w:p w14:paraId="7BDB3DCF" w14:textId="1ABF09F4" w:rsidR="00DE39D1" w:rsidRPr="00DE39D1" w:rsidRDefault="00DE39D1" w:rsidP="00DE39D1">
      <w:pPr>
        <w:tabs>
          <w:tab w:val="left" w:pos="1170"/>
          <w:tab w:val="left" w:pos="1890"/>
          <w:tab w:val="center" w:pos="4513"/>
        </w:tabs>
        <w:spacing w:after="0" w:line="240" w:lineRule="auto"/>
        <w:jc w:val="both"/>
        <w:rPr>
          <w:rFonts w:ascii="Arial" w:hAnsi="Arial" w:cs="Arial"/>
          <w:sz w:val="20"/>
          <w:szCs w:val="20"/>
        </w:rPr>
      </w:pPr>
      <w:r w:rsidRPr="00DE39D1">
        <w:rPr>
          <w:rFonts w:ascii="Arial" w:hAnsi="Arial" w:cs="Arial"/>
          <w:sz w:val="20"/>
          <w:szCs w:val="20"/>
        </w:rPr>
        <w:t>with the following exceptions</w:t>
      </w:r>
      <w:r w:rsidR="00AE5612">
        <w:rPr>
          <w:rFonts w:ascii="Arial" w:hAnsi="Arial" w:cs="Arial"/>
          <w:sz w:val="20"/>
          <w:szCs w:val="20"/>
        </w:rPr>
        <w:t xml:space="preserve"> that applicants must:</w:t>
      </w:r>
    </w:p>
    <w:p w14:paraId="214BD3DC" w14:textId="77777777" w:rsidR="00DE39D1" w:rsidRDefault="00DE39D1" w:rsidP="00B766E5">
      <w:pPr>
        <w:tabs>
          <w:tab w:val="left" w:pos="1170"/>
          <w:tab w:val="left" w:pos="1890"/>
          <w:tab w:val="center" w:pos="4513"/>
        </w:tabs>
        <w:spacing w:after="0" w:line="240" w:lineRule="auto"/>
        <w:jc w:val="both"/>
      </w:pPr>
    </w:p>
    <w:p w14:paraId="502270AE" w14:textId="08A4C7F4" w:rsidR="00DE39D1" w:rsidRPr="00127609" w:rsidRDefault="00BE2432" w:rsidP="00405A99">
      <w:pPr>
        <w:pStyle w:val="ListParagraph"/>
        <w:numPr>
          <w:ilvl w:val="0"/>
          <w:numId w:val="17"/>
        </w:numPr>
        <w:tabs>
          <w:tab w:val="left" w:pos="1170"/>
          <w:tab w:val="left" w:pos="1890"/>
          <w:tab w:val="center" w:pos="4513"/>
        </w:tabs>
        <w:spacing w:after="0" w:line="240" w:lineRule="auto"/>
        <w:jc w:val="both"/>
        <w:rPr>
          <w:rStyle w:val="eop"/>
        </w:rPr>
      </w:pPr>
      <w:r>
        <w:rPr>
          <w:rStyle w:val="normaltextrun"/>
          <w:rFonts w:ascii="Arial" w:hAnsi="Arial" w:cs="Arial"/>
          <w:color w:val="000000"/>
          <w:sz w:val="20"/>
          <w:szCs w:val="20"/>
          <w:shd w:val="clear" w:color="auto" w:fill="FFFFFF"/>
        </w:rPr>
        <w:t xml:space="preserve">be able to evidence having a minimum of GCSE grade 4 or grade C in English and Mathematics or equivalent acceptable qualification from the </w:t>
      </w:r>
      <w:hyperlink r:id="rId88" w:tgtFrame="_blank" w:history="1">
        <w:r>
          <w:rPr>
            <w:rStyle w:val="normaltextrun"/>
            <w:rFonts w:ascii="Arial" w:hAnsi="Arial" w:cs="Arial"/>
            <w:color w:val="0563C1"/>
            <w:sz w:val="20"/>
            <w:szCs w:val="20"/>
            <w:u w:val="single"/>
            <w:shd w:val="clear" w:color="auto" w:fill="FFFFFF"/>
          </w:rPr>
          <w:t>DfE list for level 3 apprenticeships</w:t>
        </w:r>
      </w:hyperlink>
      <w:r>
        <w:rPr>
          <w:rStyle w:val="eop"/>
          <w:rFonts w:ascii="Arial" w:hAnsi="Arial" w:cs="Arial"/>
          <w:color w:val="0070C0"/>
          <w:shd w:val="clear" w:color="auto" w:fill="FFFFFF"/>
        </w:rPr>
        <w:t> </w:t>
      </w:r>
    </w:p>
    <w:p w14:paraId="63E9E1BC" w14:textId="77777777" w:rsidR="00127609" w:rsidRPr="00BE2432" w:rsidRDefault="00127609" w:rsidP="00127609">
      <w:pPr>
        <w:pStyle w:val="ListParagraph"/>
        <w:tabs>
          <w:tab w:val="left" w:pos="1170"/>
          <w:tab w:val="left" w:pos="1890"/>
          <w:tab w:val="center" w:pos="4513"/>
        </w:tabs>
        <w:spacing w:after="0" w:line="240" w:lineRule="auto"/>
        <w:jc w:val="both"/>
        <w:rPr>
          <w:rStyle w:val="eop"/>
        </w:rPr>
      </w:pPr>
    </w:p>
    <w:p w14:paraId="20210166" w14:textId="1A2D6D1A" w:rsidR="00BE2432" w:rsidRPr="00127609" w:rsidRDefault="001B4A48" w:rsidP="00405A99">
      <w:pPr>
        <w:pStyle w:val="ListParagraph"/>
        <w:numPr>
          <w:ilvl w:val="0"/>
          <w:numId w:val="17"/>
        </w:numPr>
        <w:tabs>
          <w:tab w:val="left" w:pos="1170"/>
          <w:tab w:val="left" w:pos="1890"/>
          <w:tab w:val="center" w:pos="4513"/>
        </w:tabs>
        <w:spacing w:after="0" w:line="240" w:lineRule="auto"/>
        <w:jc w:val="both"/>
        <w:rPr>
          <w:rStyle w:val="eop"/>
          <w:sz w:val="20"/>
          <w:szCs w:val="20"/>
        </w:rPr>
      </w:pPr>
      <w:r>
        <w:rPr>
          <w:rStyle w:val="eop"/>
          <w:rFonts w:ascii="Arial" w:hAnsi="Arial" w:cs="Arial"/>
          <w:sz w:val="20"/>
          <w:szCs w:val="20"/>
          <w:shd w:val="clear" w:color="auto" w:fill="FFFFFF"/>
        </w:rPr>
        <w:t xml:space="preserve">be </w:t>
      </w:r>
      <w:r w:rsidR="000A5236">
        <w:rPr>
          <w:rStyle w:val="eop"/>
          <w:rFonts w:ascii="Arial" w:hAnsi="Arial" w:cs="Arial"/>
          <w:sz w:val="20"/>
          <w:szCs w:val="20"/>
          <w:shd w:val="clear" w:color="auto" w:fill="FFFFFF"/>
        </w:rPr>
        <w:t xml:space="preserve">a healthcare professional </w:t>
      </w:r>
      <w:r w:rsidR="0043271C">
        <w:rPr>
          <w:rStyle w:val="eop"/>
          <w:rFonts w:ascii="Arial" w:hAnsi="Arial" w:cs="Arial"/>
          <w:sz w:val="20"/>
          <w:szCs w:val="20"/>
          <w:shd w:val="clear" w:color="auto" w:fill="FFFFFF"/>
        </w:rPr>
        <w:t>registered with the Nursing and Midwifery Council, Health and Care Professions Council or General Pharmaceutical Council</w:t>
      </w:r>
    </w:p>
    <w:p w14:paraId="60FB7F7B" w14:textId="77777777" w:rsidR="00127609" w:rsidRPr="00127609" w:rsidRDefault="00127609" w:rsidP="00127609">
      <w:pPr>
        <w:pStyle w:val="ListParagraph"/>
        <w:rPr>
          <w:sz w:val="20"/>
          <w:szCs w:val="20"/>
        </w:rPr>
      </w:pPr>
    </w:p>
    <w:p w14:paraId="11A0CD95" w14:textId="0E7DEEB7" w:rsidR="00127609" w:rsidRDefault="00731474" w:rsidP="00405A99">
      <w:pPr>
        <w:pStyle w:val="ListParagraph"/>
        <w:numPr>
          <w:ilvl w:val="0"/>
          <w:numId w:val="17"/>
        </w:numPr>
        <w:tabs>
          <w:tab w:val="left" w:pos="1170"/>
          <w:tab w:val="left" w:pos="1890"/>
          <w:tab w:val="center" w:pos="4513"/>
        </w:tabs>
        <w:spacing w:after="0" w:line="240" w:lineRule="auto"/>
        <w:jc w:val="both"/>
        <w:rPr>
          <w:rFonts w:ascii="Arial" w:hAnsi="Arial" w:cs="Arial"/>
          <w:sz w:val="20"/>
          <w:szCs w:val="20"/>
        </w:rPr>
      </w:pPr>
      <w:r w:rsidRPr="00731474">
        <w:rPr>
          <w:rFonts w:ascii="Arial" w:hAnsi="Arial" w:cs="Arial"/>
          <w:sz w:val="20"/>
          <w:szCs w:val="20"/>
        </w:rPr>
        <w:t>have a minimum</w:t>
      </w:r>
      <w:r>
        <w:rPr>
          <w:rFonts w:ascii="Arial" w:hAnsi="Arial" w:cs="Arial"/>
          <w:sz w:val="20"/>
          <w:szCs w:val="20"/>
        </w:rPr>
        <w:t xml:space="preserve"> of three years post-registration experience</w:t>
      </w:r>
    </w:p>
    <w:p w14:paraId="58A41F3C" w14:textId="77777777" w:rsidR="00731474" w:rsidRPr="00731474" w:rsidRDefault="00731474" w:rsidP="00731474">
      <w:pPr>
        <w:pStyle w:val="ListParagraph"/>
        <w:rPr>
          <w:rFonts w:ascii="Arial" w:hAnsi="Arial" w:cs="Arial"/>
          <w:sz w:val="20"/>
          <w:szCs w:val="20"/>
        </w:rPr>
      </w:pPr>
    </w:p>
    <w:p w14:paraId="1AC6D348" w14:textId="20563094" w:rsidR="00731474" w:rsidRDefault="005F727A" w:rsidP="00405A99">
      <w:pPr>
        <w:pStyle w:val="ListParagraph"/>
        <w:numPr>
          <w:ilvl w:val="0"/>
          <w:numId w:val="17"/>
        </w:numPr>
        <w:tabs>
          <w:tab w:val="left" w:pos="1170"/>
          <w:tab w:val="left" w:pos="1890"/>
          <w:tab w:val="center" w:pos="4513"/>
        </w:tabs>
        <w:spacing w:after="0" w:line="240" w:lineRule="auto"/>
        <w:jc w:val="both"/>
        <w:rPr>
          <w:rFonts w:ascii="Arial" w:hAnsi="Arial" w:cs="Arial"/>
          <w:sz w:val="20"/>
          <w:szCs w:val="20"/>
        </w:rPr>
      </w:pPr>
      <w:r>
        <w:rPr>
          <w:rFonts w:ascii="Arial" w:hAnsi="Arial" w:cs="Arial"/>
          <w:sz w:val="20"/>
          <w:szCs w:val="20"/>
        </w:rPr>
        <w:t xml:space="preserve">have </w:t>
      </w:r>
      <w:r w:rsidR="00747485">
        <w:rPr>
          <w:rFonts w:ascii="Arial" w:hAnsi="Arial" w:cs="Arial"/>
          <w:sz w:val="20"/>
          <w:szCs w:val="20"/>
        </w:rPr>
        <w:t>employer support</w:t>
      </w:r>
      <w:r w:rsidR="00926714">
        <w:rPr>
          <w:rFonts w:ascii="Arial" w:hAnsi="Arial" w:cs="Arial"/>
          <w:sz w:val="20"/>
          <w:szCs w:val="20"/>
        </w:rPr>
        <w:t xml:space="preserve"> based on service need for an Advanced Clinical Practitioner</w:t>
      </w:r>
    </w:p>
    <w:p w14:paraId="56F2E500" w14:textId="77777777" w:rsidR="005F412D" w:rsidRPr="005F412D" w:rsidRDefault="005F412D" w:rsidP="005F412D">
      <w:pPr>
        <w:pStyle w:val="ListParagraph"/>
        <w:rPr>
          <w:rFonts w:ascii="Arial" w:hAnsi="Arial" w:cs="Arial"/>
          <w:sz w:val="20"/>
          <w:szCs w:val="20"/>
        </w:rPr>
      </w:pPr>
    </w:p>
    <w:p w14:paraId="26DDFBD3" w14:textId="00309DE5" w:rsidR="00F535F7" w:rsidRDefault="00F535F7" w:rsidP="00405A99">
      <w:pPr>
        <w:pStyle w:val="ListParagraph"/>
        <w:numPr>
          <w:ilvl w:val="0"/>
          <w:numId w:val="17"/>
        </w:numPr>
        <w:tabs>
          <w:tab w:val="left" w:pos="1170"/>
          <w:tab w:val="left" w:pos="1890"/>
          <w:tab w:val="center" w:pos="4513"/>
        </w:tabs>
        <w:spacing w:after="0" w:line="240" w:lineRule="auto"/>
        <w:jc w:val="both"/>
        <w:rPr>
          <w:rFonts w:ascii="Arial" w:hAnsi="Arial" w:cs="Arial"/>
          <w:sz w:val="20"/>
          <w:szCs w:val="20"/>
        </w:rPr>
      </w:pPr>
      <w:r>
        <w:rPr>
          <w:rFonts w:ascii="Arial" w:hAnsi="Arial" w:cs="Arial"/>
          <w:sz w:val="20"/>
          <w:szCs w:val="20"/>
        </w:rPr>
        <w:t xml:space="preserve">normally be employed for a minimum of 30 hours per week with </w:t>
      </w:r>
      <w:hyperlink r:id="rId89" w:history="1">
        <w:r w:rsidR="009E7EB4" w:rsidRPr="00D12FFA">
          <w:rPr>
            <w:rStyle w:val="Hyperlink"/>
            <w:rFonts w:ascii="Arial" w:hAnsi="Arial" w:cs="Arial"/>
            <w:sz w:val="20"/>
            <w:szCs w:val="20"/>
          </w:rPr>
          <w:t>appropriate</w:t>
        </w:r>
        <w:r w:rsidRPr="00D12FFA">
          <w:rPr>
            <w:rStyle w:val="Hyperlink"/>
            <w:rFonts w:ascii="Arial" w:hAnsi="Arial" w:cs="Arial"/>
            <w:sz w:val="20"/>
            <w:szCs w:val="20"/>
          </w:rPr>
          <w:t xml:space="preserve"> supervisory support in place</w:t>
        </w:r>
      </w:hyperlink>
    </w:p>
    <w:p w14:paraId="4D649106" w14:textId="77777777" w:rsidR="00F535F7" w:rsidRPr="00F535F7" w:rsidRDefault="00F535F7" w:rsidP="00F535F7">
      <w:pPr>
        <w:tabs>
          <w:tab w:val="left" w:pos="1170"/>
          <w:tab w:val="left" w:pos="1890"/>
          <w:tab w:val="center" w:pos="4513"/>
        </w:tabs>
        <w:spacing w:after="0" w:line="240" w:lineRule="auto"/>
        <w:jc w:val="both"/>
        <w:rPr>
          <w:rFonts w:ascii="Arial" w:hAnsi="Arial" w:cs="Arial"/>
          <w:sz w:val="20"/>
          <w:szCs w:val="20"/>
        </w:rPr>
      </w:pPr>
    </w:p>
    <w:p w14:paraId="575AF196" w14:textId="64260A98" w:rsidR="005F412D" w:rsidRDefault="005F412D" w:rsidP="00405A99">
      <w:pPr>
        <w:pStyle w:val="ListParagraph"/>
        <w:numPr>
          <w:ilvl w:val="0"/>
          <w:numId w:val="17"/>
        </w:numPr>
        <w:tabs>
          <w:tab w:val="left" w:pos="1170"/>
          <w:tab w:val="left" w:pos="1890"/>
          <w:tab w:val="center" w:pos="4513"/>
        </w:tabs>
        <w:spacing w:after="0" w:line="240" w:lineRule="auto"/>
        <w:jc w:val="both"/>
        <w:rPr>
          <w:rFonts w:ascii="Arial" w:hAnsi="Arial" w:cs="Arial"/>
          <w:sz w:val="20"/>
          <w:szCs w:val="20"/>
        </w:rPr>
      </w:pPr>
      <w:r w:rsidRPr="00F535F7">
        <w:rPr>
          <w:rFonts w:ascii="Arial" w:hAnsi="Arial" w:cs="Arial"/>
          <w:sz w:val="20"/>
          <w:szCs w:val="20"/>
        </w:rPr>
        <w:t>be employed as an apprentice</w:t>
      </w:r>
      <w:r w:rsidR="004959AF" w:rsidRPr="00F535F7">
        <w:rPr>
          <w:rFonts w:ascii="Arial" w:hAnsi="Arial" w:cs="Arial"/>
          <w:sz w:val="20"/>
          <w:szCs w:val="20"/>
        </w:rPr>
        <w:t>/</w:t>
      </w:r>
      <w:r w:rsidR="00326657" w:rsidRPr="00F535F7">
        <w:rPr>
          <w:rFonts w:ascii="Arial" w:hAnsi="Arial" w:cs="Arial"/>
          <w:sz w:val="20"/>
          <w:szCs w:val="20"/>
        </w:rPr>
        <w:t xml:space="preserve">trainee </w:t>
      </w:r>
      <w:r w:rsidRPr="00F535F7">
        <w:rPr>
          <w:rFonts w:ascii="Arial" w:hAnsi="Arial" w:cs="Arial"/>
          <w:sz w:val="20"/>
          <w:szCs w:val="20"/>
        </w:rPr>
        <w:t>Advanced Clinical Practitioner for the duration of</w:t>
      </w:r>
      <w:r w:rsidR="00CA109B" w:rsidRPr="00F535F7">
        <w:rPr>
          <w:rFonts w:ascii="Arial" w:hAnsi="Arial" w:cs="Arial"/>
          <w:sz w:val="20"/>
          <w:szCs w:val="20"/>
        </w:rPr>
        <w:t xml:space="preserve"> the programme</w:t>
      </w:r>
      <w:r w:rsidR="00F632D5" w:rsidRPr="00F535F7">
        <w:rPr>
          <w:rFonts w:ascii="Arial" w:hAnsi="Arial" w:cs="Arial"/>
          <w:sz w:val="20"/>
          <w:szCs w:val="20"/>
        </w:rPr>
        <w:t xml:space="preserve"> and able to implement the </w:t>
      </w:r>
      <w:r w:rsidR="00076261" w:rsidRPr="00F535F7">
        <w:rPr>
          <w:rFonts w:ascii="Arial" w:hAnsi="Arial" w:cs="Arial"/>
          <w:sz w:val="20"/>
          <w:szCs w:val="20"/>
        </w:rPr>
        <w:t xml:space="preserve">requisite </w:t>
      </w:r>
      <w:r w:rsidR="00F632D5" w:rsidRPr="00F535F7">
        <w:rPr>
          <w:rFonts w:ascii="Arial" w:hAnsi="Arial" w:cs="Arial"/>
          <w:sz w:val="20"/>
          <w:szCs w:val="20"/>
        </w:rPr>
        <w:t>knowledge, skills and behaviours</w:t>
      </w:r>
      <w:r w:rsidR="004959AF" w:rsidRPr="00F535F7">
        <w:rPr>
          <w:rFonts w:ascii="Arial" w:hAnsi="Arial" w:cs="Arial"/>
          <w:sz w:val="20"/>
          <w:szCs w:val="20"/>
        </w:rPr>
        <w:t xml:space="preserve"> to complete the apprenticeship</w:t>
      </w:r>
    </w:p>
    <w:p w14:paraId="4BCDF277" w14:textId="77777777" w:rsidR="007A2F02" w:rsidRPr="007A2F02" w:rsidRDefault="007A2F02" w:rsidP="007A2F02">
      <w:pPr>
        <w:pStyle w:val="ListParagraph"/>
        <w:rPr>
          <w:rFonts w:ascii="Arial" w:hAnsi="Arial" w:cs="Arial"/>
          <w:sz w:val="20"/>
          <w:szCs w:val="20"/>
        </w:rPr>
      </w:pPr>
    </w:p>
    <w:p w14:paraId="748FCD90" w14:textId="4E8B2025" w:rsidR="007A2F02" w:rsidRPr="00F535F7" w:rsidRDefault="00B22370" w:rsidP="00405A99">
      <w:pPr>
        <w:pStyle w:val="ListParagraph"/>
        <w:numPr>
          <w:ilvl w:val="0"/>
          <w:numId w:val="17"/>
        </w:numPr>
        <w:tabs>
          <w:tab w:val="left" w:pos="1170"/>
          <w:tab w:val="left" w:pos="1890"/>
          <w:tab w:val="center" w:pos="4513"/>
        </w:tabs>
        <w:spacing w:after="0" w:line="240" w:lineRule="auto"/>
        <w:jc w:val="both"/>
        <w:rPr>
          <w:rFonts w:ascii="Arial" w:hAnsi="Arial" w:cs="Arial"/>
          <w:sz w:val="20"/>
          <w:szCs w:val="20"/>
        </w:rPr>
      </w:pPr>
      <w:r>
        <w:rPr>
          <w:rFonts w:ascii="Arial" w:hAnsi="Arial" w:cs="Arial"/>
          <w:sz w:val="20"/>
          <w:szCs w:val="20"/>
        </w:rPr>
        <w:t>meet the</w:t>
      </w:r>
      <w:r w:rsidR="00233F7E">
        <w:rPr>
          <w:rFonts w:ascii="Arial" w:hAnsi="Arial" w:cs="Arial"/>
          <w:sz w:val="20"/>
          <w:szCs w:val="20"/>
        </w:rPr>
        <w:t xml:space="preserve"> </w:t>
      </w:r>
      <w:hyperlink r:id="rId90" w:history="1">
        <w:r w:rsidR="00233F7E" w:rsidRPr="00ED434F">
          <w:rPr>
            <w:rStyle w:val="Hyperlink"/>
            <w:rFonts w:ascii="Arial" w:hAnsi="Arial" w:cs="Arial"/>
            <w:sz w:val="20"/>
            <w:szCs w:val="20"/>
          </w:rPr>
          <w:t>entry requirements for Independent &amp; Supplementary Prescribing</w:t>
        </w:r>
      </w:hyperlink>
      <w:r w:rsidR="00233F7E">
        <w:rPr>
          <w:rFonts w:ascii="Arial" w:hAnsi="Arial" w:cs="Arial"/>
          <w:sz w:val="20"/>
          <w:szCs w:val="20"/>
        </w:rPr>
        <w:t xml:space="preserve"> or </w:t>
      </w:r>
      <w:hyperlink r:id="rId91" w:history="1">
        <w:r w:rsidR="00233F7E" w:rsidRPr="00903D1C">
          <w:rPr>
            <w:rStyle w:val="Hyperlink"/>
            <w:rFonts w:ascii="Arial" w:hAnsi="Arial" w:cs="Arial"/>
            <w:sz w:val="20"/>
            <w:szCs w:val="20"/>
          </w:rPr>
          <w:t>Supplementary Prescribing</w:t>
        </w:r>
      </w:hyperlink>
      <w:r w:rsidR="00233F7E">
        <w:rPr>
          <w:rFonts w:ascii="Arial" w:hAnsi="Arial" w:cs="Arial"/>
          <w:sz w:val="20"/>
          <w:szCs w:val="20"/>
        </w:rPr>
        <w:t xml:space="preserve"> if planning to undertake either unit</w:t>
      </w:r>
    </w:p>
    <w:p w14:paraId="4368F5CF" w14:textId="77777777" w:rsidR="00326657" w:rsidRPr="00326657" w:rsidRDefault="00326657" w:rsidP="00326657">
      <w:pPr>
        <w:tabs>
          <w:tab w:val="left" w:pos="1170"/>
          <w:tab w:val="left" w:pos="1890"/>
          <w:tab w:val="center" w:pos="4513"/>
        </w:tabs>
        <w:spacing w:after="0" w:line="240" w:lineRule="auto"/>
        <w:jc w:val="both"/>
        <w:rPr>
          <w:rFonts w:ascii="Arial" w:hAnsi="Arial" w:cs="Arial"/>
          <w:sz w:val="20"/>
          <w:szCs w:val="20"/>
        </w:rPr>
      </w:pPr>
    </w:p>
    <w:p w14:paraId="51D497AA" w14:textId="750B5E02" w:rsidR="00A66EAA" w:rsidRPr="007F105C" w:rsidRDefault="00B766E5" w:rsidP="00B766E5">
      <w:pPr>
        <w:tabs>
          <w:tab w:val="left" w:pos="1170"/>
          <w:tab w:val="left" w:pos="1890"/>
          <w:tab w:val="center" w:pos="4513"/>
        </w:tabs>
        <w:spacing w:after="0" w:line="240" w:lineRule="auto"/>
        <w:jc w:val="both"/>
        <w:rPr>
          <w:rFonts w:ascii="Arial" w:eastAsia="Times New Roman" w:hAnsi="Arial" w:cs="Arial"/>
          <w:color w:val="006C31"/>
          <w:sz w:val="20"/>
          <w:szCs w:val="20"/>
          <w:lang w:eastAsia="en-GB"/>
        </w:rPr>
      </w:pPr>
      <w:r w:rsidRPr="007F105C">
        <w:rPr>
          <w:rFonts w:ascii="Arial" w:eastAsia="Times New Roman" w:hAnsi="Arial" w:cs="Arial"/>
          <w:color w:val="006C31"/>
          <w:sz w:val="20"/>
          <w:szCs w:val="20"/>
          <w:lang w:eastAsia="en-GB"/>
        </w:rPr>
        <w:tab/>
      </w:r>
      <w:r w:rsidRPr="007F105C">
        <w:rPr>
          <w:rFonts w:ascii="Arial" w:eastAsia="Times New Roman" w:hAnsi="Arial" w:cs="Arial"/>
          <w:color w:val="006C31"/>
          <w:sz w:val="20"/>
          <w:szCs w:val="20"/>
          <w:lang w:eastAsia="en-GB"/>
        </w:rPr>
        <w:tab/>
      </w:r>
    </w:p>
    <w:p w14:paraId="2133DE54" w14:textId="308D9558" w:rsidR="009D73D6" w:rsidRPr="009D73D6" w:rsidRDefault="009D73D6" w:rsidP="009D73D6">
      <w:pPr>
        <w:spacing w:after="0" w:line="240" w:lineRule="auto"/>
        <w:jc w:val="both"/>
        <w:rPr>
          <w:rFonts w:ascii="Arial" w:eastAsia="Arial" w:hAnsi="Arial" w:cs="Arial"/>
          <w:b/>
          <w:bCs/>
          <w:sz w:val="24"/>
          <w:szCs w:val="24"/>
        </w:rPr>
      </w:pPr>
      <w:r w:rsidRPr="009D73D6">
        <w:rPr>
          <w:rFonts w:ascii="Arial" w:eastAsia="Arial" w:hAnsi="Arial" w:cs="Arial"/>
          <w:b/>
          <w:bCs/>
          <w:sz w:val="24"/>
          <w:szCs w:val="24"/>
        </w:rPr>
        <w:t>Recognition of Prior Learning</w:t>
      </w:r>
    </w:p>
    <w:p w14:paraId="67A05150" w14:textId="77777777" w:rsidR="006D2C53" w:rsidRDefault="006D2C53" w:rsidP="009D73D6">
      <w:pPr>
        <w:spacing w:after="0" w:line="240" w:lineRule="auto"/>
        <w:jc w:val="both"/>
        <w:rPr>
          <w:rFonts w:ascii="Arial" w:eastAsia="Arial" w:hAnsi="Arial" w:cs="Arial"/>
          <w:sz w:val="20"/>
          <w:szCs w:val="20"/>
        </w:rPr>
      </w:pPr>
    </w:p>
    <w:p w14:paraId="034AC7EF" w14:textId="56D52882" w:rsidR="009678DA" w:rsidRDefault="00536202" w:rsidP="00711B8A">
      <w:pPr>
        <w:spacing w:after="0" w:line="240" w:lineRule="auto"/>
        <w:jc w:val="both"/>
        <w:rPr>
          <w:rFonts w:ascii="Arial" w:eastAsia="Arial" w:hAnsi="Arial" w:cs="Arial"/>
          <w:sz w:val="20"/>
          <w:szCs w:val="20"/>
        </w:rPr>
      </w:pPr>
      <w:r>
        <w:rPr>
          <w:rFonts w:ascii="Arial" w:eastAsia="Arial" w:hAnsi="Arial" w:cs="Arial"/>
          <w:sz w:val="20"/>
          <w:szCs w:val="20"/>
        </w:rPr>
        <w:t xml:space="preserve">The </w:t>
      </w:r>
      <w:r w:rsidR="003E616D">
        <w:rPr>
          <w:rFonts w:ascii="Arial" w:eastAsia="Arial" w:hAnsi="Arial" w:cs="Arial"/>
          <w:sz w:val="20"/>
          <w:szCs w:val="20"/>
        </w:rPr>
        <w:t>BU</w:t>
      </w:r>
      <w:r>
        <w:rPr>
          <w:rFonts w:ascii="Arial" w:eastAsia="Arial" w:hAnsi="Arial" w:cs="Arial"/>
          <w:sz w:val="20"/>
          <w:szCs w:val="20"/>
        </w:rPr>
        <w:t xml:space="preserve"> policy </w:t>
      </w:r>
      <w:r w:rsidR="005521DE">
        <w:rPr>
          <w:rFonts w:ascii="Arial" w:eastAsia="Arial" w:hAnsi="Arial" w:cs="Arial"/>
          <w:sz w:val="20"/>
          <w:szCs w:val="20"/>
        </w:rPr>
        <w:t>3P -</w:t>
      </w:r>
      <w:r>
        <w:rPr>
          <w:rFonts w:ascii="Arial" w:eastAsia="Arial" w:hAnsi="Arial" w:cs="Arial"/>
          <w:sz w:val="20"/>
          <w:szCs w:val="20"/>
        </w:rPr>
        <w:t xml:space="preserve"> Recognition of Prior Learning (RPL)</w:t>
      </w:r>
      <w:r w:rsidR="005521DE">
        <w:rPr>
          <w:rFonts w:ascii="Arial" w:eastAsia="Arial" w:hAnsi="Arial" w:cs="Arial"/>
          <w:sz w:val="20"/>
          <w:szCs w:val="20"/>
        </w:rPr>
        <w:t>: Policy and Procedure</w:t>
      </w:r>
      <w:r>
        <w:rPr>
          <w:rFonts w:ascii="Arial" w:eastAsia="Arial" w:hAnsi="Arial" w:cs="Arial"/>
          <w:sz w:val="20"/>
          <w:szCs w:val="20"/>
        </w:rPr>
        <w:t xml:space="preserve"> applies.</w:t>
      </w:r>
      <w:r w:rsidR="004064EE">
        <w:rPr>
          <w:rFonts w:ascii="Arial" w:eastAsia="Arial" w:hAnsi="Arial" w:cs="Arial"/>
          <w:sz w:val="20"/>
          <w:szCs w:val="20"/>
        </w:rPr>
        <w:t xml:space="preserve"> In line with the Education Skills and Funding Agency (ESFA) funding rules</w:t>
      </w:r>
      <w:r w:rsidR="001E0938">
        <w:rPr>
          <w:rFonts w:ascii="Arial" w:eastAsia="Arial" w:hAnsi="Arial" w:cs="Arial"/>
          <w:sz w:val="20"/>
          <w:szCs w:val="20"/>
        </w:rPr>
        <w:t xml:space="preserve"> [</w:t>
      </w:r>
      <w:hyperlink r:id="rId92" w:anchor="the-latest-rules-2022-to-2023" w:history="1">
        <w:r w:rsidR="001E0938" w:rsidRPr="000818EA">
          <w:rPr>
            <w:rStyle w:val="Hyperlink"/>
            <w:rFonts w:ascii="Arial" w:eastAsia="Arial" w:hAnsi="Arial" w:cs="Arial"/>
            <w:sz w:val="20"/>
            <w:szCs w:val="20"/>
          </w:rPr>
          <w:t>latest ESFA funding rules can be accessed via here</w:t>
        </w:r>
      </w:hyperlink>
      <w:r w:rsidR="001E0938">
        <w:rPr>
          <w:rFonts w:ascii="Arial" w:eastAsia="Arial" w:hAnsi="Arial" w:cs="Arial"/>
          <w:sz w:val="20"/>
          <w:szCs w:val="20"/>
        </w:rPr>
        <w:t>],</w:t>
      </w:r>
      <w:r>
        <w:rPr>
          <w:rFonts w:ascii="Arial" w:eastAsia="Arial" w:hAnsi="Arial" w:cs="Arial"/>
          <w:sz w:val="20"/>
          <w:szCs w:val="20"/>
        </w:rPr>
        <w:t xml:space="preserve"> </w:t>
      </w:r>
      <w:r w:rsidR="001E0938">
        <w:rPr>
          <w:rFonts w:ascii="Arial" w:eastAsia="Arial" w:hAnsi="Arial" w:cs="Arial"/>
          <w:sz w:val="20"/>
          <w:szCs w:val="20"/>
        </w:rPr>
        <w:t>b</w:t>
      </w:r>
      <w:r w:rsidR="00086EE5">
        <w:rPr>
          <w:rFonts w:ascii="Arial" w:eastAsia="Arial" w:hAnsi="Arial" w:cs="Arial"/>
          <w:sz w:val="20"/>
          <w:szCs w:val="20"/>
        </w:rPr>
        <w:t>efore</w:t>
      </w:r>
      <w:r w:rsidR="00366797">
        <w:rPr>
          <w:rFonts w:ascii="Arial" w:eastAsia="Arial" w:hAnsi="Arial" w:cs="Arial"/>
          <w:sz w:val="20"/>
          <w:szCs w:val="20"/>
        </w:rPr>
        <w:t xml:space="preserve"> an</w:t>
      </w:r>
      <w:r w:rsidR="00086EE5">
        <w:rPr>
          <w:rFonts w:ascii="Arial" w:eastAsia="Arial" w:hAnsi="Arial" w:cs="Arial"/>
          <w:sz w:val="20"/>
          <w:szCs w:val="20"/>
        </w:rPr>
        <w:t xml:space="preserve"> apprenticeship</w:t>
      </w:r>
      <w:r w:rsidR="004F278E">
        <w:rPr>
          <w:rFonts w:ascii="Arial" w:eastAsia="Arial" w:hAnsi="Arial" w:cs="Arial"/>
          <w:sz w:val="20"/>
          <w:szCs w:val="20"/>
        </w:rPr>
        <w:t xml:space="preserve"> can begin there is an</w:t>
      </w:r>
      <w:r w:rsidR="00366797">
        <w:rPr>
          <w:rFonts w:ascii="Arial" w:eastAsia="Arial" w:hAnsi="Arial" w:cs="Arial"/>
          <w:sz w:val="20"/>
          <w:szCs w:val="20"/>
        </w:rPr>
        <w:t xml:space="preserve"> initial assessment</w:t>
      </w:r>
      <w:r w:rsidR="004F278E">
        <w:rPr>
          <w:rFonts w:ascii="Arial" w:eastAsia="Arial" w:hAnsi="Arial" w:cs="Arial"/>
          <w:sz w:val="20"/>
          <w:szCs w:val="20"/>
        </w:rPr>
        <w:t xml:space="preserve"> to assess the applicant’s prior learning and experience. This </w:t>
      </w:r>
      <w:r w:rsidR="00DB3575">
        <w:rPr>
          <w:rFonts w:ascii="Arial" w:eastAsia="Arial" w:hAnsi="Arial" w:cs="Arial"/>
          <w:sz w:val="20"/>
          <w:szCs w:val="20"/>
        </w:rPr>
        <w:t xml:space="preserve">is important to avoid </w:t>
      </w:r>
      <w:r w:rsidR="00DB3CFC">
        <w:rPr>
          <w:rFonts w:ascii="Arial" w:eastAsia="Arial" w:hAnsi="Arial" w:cs="Arial"/>
          <w:sz w:val="20"/>
          <w:szCs w:val="20"/>
        </w:rPr>
        <w:t xml:space="preserve">an apprentice receiving training for knowledge, skills and behaviours already attained. </w:t>
      </w:r>
      <w:r w:rsidR="009678DA">
        <w:rPr>
          <w:rFonts w:ascii="Arial" w:eastAsia="Arial" w:hAnsi="Arial" w:cs="Arial"/>
          <w:sz w:val="20"/>
          <w:szCs w:val="20"/>
        </w:rPr>
        <w:t xml:space="preserve">This will include determining what previous </w:t>
      </w:r>
      <w:r w:rsidR="00F766D6">
        <w:rPr>
          <w:rFonts w:ascii="Arial" w:eastAsia="Arial" w:hAnsi="Arial" w:cs="Arial"/>
          <w:sz w:val="20"/>
          <w:szCs w:val="20"/>
        </w:rPr>
        <w:t xml:space="preserve">Level 7 </w:t>
      </w:r>
      <w:r w:rsidR="009678DA">
        <w:rPr>
          <w:rFonts w:ascii="Arial" w:eastAsia="Arial" w:hAnsi="Arial" w:cs="Arial"/>
          <w:sz w:val="20"/>
          <w:szCs w:val="20"/>
        </w:rPr>
        <w:t>study the applicant has done and whether it is relevant to the knowledge, skills, and behaviours (KSBs) of the advanced clinical practitioner apprenticeship standard.</w:t>
      </w:r>
      <w:r w:rsidR="006C0A12">
        <w:rPr>
          <w:rFonts w:ascii="Arial" w:eastAsia="Arial" w:hAnsi="Arial" w:cs="Arial"/>
          <w:sz w:val="20"/>
          <w:szCs w:val="20"/>
        </w:rPr>
        <w:t xml:space="preserve"> Applicants will also be required to complete a skills scan</w:t>
      </w:r>
      <w:r w:rsidR="00250376">
        <w:rPr>
          <w:rFonts w:ascii="Arial" w:eastAsia="Arial" w:hAnsi="Arial" w:cs="Arial"/>
          <w:sz w:val="20"/>
          <w:szCs w:val="20"/>
        </w:rPr>
        <w:t xml:space="preserve"> </w:t>
      </w:r>
      <w:r w:rsidR="006C0A12">
        <w:rPr>
          <w:rFonts w:ascii="Arial" w:eastAsia="Arial" w:hAnsi="Arial" w:cs="Arial"/>
          <w:sz w:val="20"/>
          <w:szCs w:val="20"/>
        </w:rPr>
        <w:t>which is a self-assessment endorsed by the applicant’s line manager, against the KSBs of t</w:t>
      </w:r>
      <w:r w:rsidR="00250376">
        <w:rPr>
          <w:rFonts w:ascii="Arial" w:eastAsia="Arial" w:hAnsi="Arial" w:cs="Arial"/>
          <w:sz w:val="20"/>
          <w:szCs w:val="20"/>
        </w:rPr>
        <w:t>h</w:t>
      </w:r>
      <w:r w:rsidR="005E2EAC">
        <w:rPr>
          <w:rFonts w:ascii="Arial" w:eastAsia="Arial" w:hAnsi="Arial" w:cs="Arial"/>
          <w:sz w:val="20"/>
          <w:szCs w:val="20"/>
        </w:rPr>
        <w:t xml:space="preserve">e advanced clinical practitioner </w:t>
      </w:r>
      <w:r w:rsidR="00250376">
        <w:rPr>
          <w:rFonts w:ascii="Arial" w:eastAsia="Arial" w:hAnsi="Arial" w:cs="Arial"/>
          <w:sz w:val="20"/>
          <w:szCs w:val="20"/>
        </w:rPr>
        <w:t>apprenticeship standard.</w:t>
      </w:r>
      <w:r w:rsidR="005E2EAC">
        <w:rPr>
          <w:rFonts w:ascii="Arial" w:eastAsia="Arial" w:hAnsi="Arial" w:cs="Arial"/>
          <w:sz w:val="20"/>
          <w:szCs w:val="20"/>
        </w:rPr>
        <w:t xml:space="preserve"> </w:t>
      </w:r>
      <w:r w:rsidR="005F6B6B">
        <w:rPr>
          <w:rFonts w:ascii="Arial" w:eastAsia="Arial" w:hAnsi="Arial" w:cs="Arial"/>
          <w:sz w:val="20"/>
          <w:szCs w:val="20"/>
        </w:rPr>
        <w:t>The initial assessment will determine if, and by how much, the off-the-job training hours need to be reduced by</w:t>
      </w:r>
      <w:r w:rsidR="00700091">
        <w:rPr>
          <w:rFonts w:ascii="Arial" w:eastAsia="Arial" w:hAnsi="Arial" w:cs="Arial"/>
          <w:sz w:val="20"/>
          <w:szCs w:val="20"/>
        </w:rPr>
        <w:t xml:space="preserve">, and ensure the applicant </w:t>
      </w:r>
      <w:r w:rsidR="003B3F4E">
        <w:rPr>
          <w:rFonts w:ascii="Arial" w:eastAsia="Arial" w:hAnsi="Arial" w:cs="Arial"/>
          <w:sz w:val="20"/>
          <w:szCs w:val="20"/>
        </w:rPr>
        <w:t xml:space="preserve">is </w:t>
      </w:r>
      <w:r w:rsidR="00700091">
        <w:rPr>
          <w:rFonts w:ascii="Arial" w:eastAsia="Arial" w:hAnsi="Arial" w:cs="Arial"/>
          <w:sz w:val="20"/>
          <w:szCs w:val="20"/>
        </w:rPr>
        <w:t xml:space="preserve">eligible for the apprenticeship. </w:t>
      </w:r>
      <w:r w:rsidR="009678DA">
        <w:rPr>
          <w:rFonts w:ascii="Arial" w:eastAsia="Arial" w:hAnsi="Arial" w:cs="Arial"/>
          <w:sz w:val="20"/>
          <w:szCs w:val="20"/>
        </w:rPr>
        <w:t xml:space="preserve"> </w:t>
      </w:r>
    </w:p>
    <w:p w14:paraId="71989E2A" w14:textId="77777777" w:rsidR="009678DA" w:rsidRDefault="009678DA" w:rsidP="00711B8A">
      <w:pPr>
        <w:spacing w:after="0" w:line="240" w:lineRule="auto"/>
        <w:jc w:val="both"/>
        <w:rPr>
          <w:rFonts w:ascii="Arial" w:eastAsia="Arial" w:hAnsi="Arial" w:cs="Arial"/>
          <w:sz w:val="20"/>
          <w:szCs w:val="20"/>
        </w:rPr>
      </w:pPr>
    </w:p>
    <w:p w14:paraId="0098A1F7" w14:textId="77777777" w:rsidR="00835AA3" w:rsidRDefault="00322E74" w:rsidP="00711B8A">
      <w:pPr>
        <w:spacing w:after="0" w:line="240" w:lineRule="auto"/>
        <w:jc w:val="both"/>
        <w:rPr>
          <w:rFonts w:ascii="Arial" w:eastAsia="Arial" w:hAnsi="Arial" w:cs="Arial"/>
          <w:sz w:val="20"/>
          <w:szCs w:val="20"/>
        </w:rPr>
      </w:pPr>
      <w:r>
        <w:rPr>
          <w:rFonts w:ascii="Arial" w:eastAsia="Arial" w:hAnsi="Arial" w:cs="Arial"/>
          <w:sz w:val="20"/>
          <w:szCs w:val="20"/>
        </w:rPr>
        <w:t>A</w:t>
      </w:r>
      <w:r w:rsidR="000B022C">
        <w:rPr>
          <w:rFonts w:ascii="Arial" w:eastAsia="Arial" w:hAnsi="Arial" w:cs="Arial"/>
          <w:sz w:val="20"/>
          <w:szCs w:val="20"/>
        </w:rPr>
        <w:t>pplicant</w:t>
      </w:r>
      <w:r w:rsidR="00324F34">
        <w:rPr>
          <w:rFonts w:ascii="Arial" w:eastAsia="Arial" w:hAnsi="Arial" w:cs="Arial"/>
          <w:sz w:val="20"/>
          <w:szCs w:val="20"/>
        </w:rPr>
        <w:t>s</w:t>
      </w:r>
      <w:r w:rsidR="000B022C">
        <w:rPr>
          <w:rFonts w:ascii="Arial" w:eastAsia="Arial" w:hAnsi="Arial" w:cs="Arial"/>
          <w:sz w:val="20"/>
          <w:szCs w:val="20"/>
        </w:rPr>
        <w:t xml:space="preserve"> </w:t>
      </w:r>
      <w:r>
        <w:rPr>
          <w:rFonts w:ascii="Arial" w:eastAsia="Arial" w:hAnsi="Arial" w:cs="Arial"/>
          <w:sz w:val="20"/>
          <w:szCs w:val="20"/>
        </w:rPr>
        <w:t>who have</w:t>
      </w:r>
      <w:r w:rsidR="000B022C" w:rsidRPr="000B022C">
        <w:rPr>
          <w:rFonts w:ascii="Arial" w:eastAsia="Arial" w:hAnsi="Arial" w:cs="Arial"/>
          <w:sz w:val="20"/>
          <w:szCs w:val="20"/>
        </w:rPr>
        <w:t xml:space="preserve"> </w:t>
      </w:r>
      <w:r w:rsidR="000B022C" w:rsidRPr="009D73D6">
        <w:rPr>
          <w:rFonts w:ascii="Arial" w:eastAsia="Arial" w:hAnsi="Arial" w:cs="Arial"/>
          <w:sz w:val="20"/>
          <w:szCs w:val="20"/>
        </w:rPr>
        <w:t xml:space="preserve">successfully completed a 40-credit ‘Independent and Supplementary Prescribing’ unit </w:t>
      </w:r>
      <w:r>
        <w:rPr>
          <w:rFonts w:ascii="Arial" w:eastAsia="Arial" w:hAnsi="Arial" w:cs="Arial"/>
          <w:sz w:val="20"/>
          <w:szCs w:val="20"/>
        </w:rPr>
        <w:t xml:space="preserve">and/or </w:t>
      </w:r>
      <w:r w:rsidR="00C55B49" w:rsidRPr="009D73D6">
        <w:rPr>
          <w:rFonts w:ascii="Arial" w:eastAsia="Arial" w:hAnsi="Arial" w:cs="Arial"/>
          <w:sz w:val="20"/>
          <w:szCs w:val="20"/>
        </w:rPr>
        <w:t xml:space="preserve">20-credit ‘History Taking and Physical Examination for Advancing Practice </w:t>
      </w:r>
      <w:r w:rsidR="000B022C" w:rsidRPr="009D73D6">
        <w:rPr>
          <w:rFonts w:ascii="Arial" w:eastAsia="Arial" w:hAnsi="Arial" w:cs="Arial"/>
          <w:sz w:val="20"/>
          <w:szCs w:val="20"/>
        </w:rPr>
        <w:t xml:space="preserve">at </w:t>
      </w:r>
      <w:r w:rsidR="000B022C" w:rsidRPr="00C55B49">
        <w:rPr>
          <w:rFonts w:ascii="Arial" w:eastAsia="Arial" w:hAnsi="Arial" w:cs="Arial"/>
          <w:i/>
          <w:iCs/>
          <w:sz w:val="20"/>
          <w:szCs w:val="20"/>
        </w:rPr>
        <w:t>Level 6</w:t>
      </w:r>
      <w:r w:rsidR="000B022C" w:rsidRPr="009D73D6">
        <w:rPr>
          <w:rFonts w:ascii="Arial" w:eastAsia="Arial" w:hAnsi="Arial" w:cs="Arial"/>
          <w:sz w:val="20"/>
          <w:szCs w:val="20"/>
        </w:rPr>
        <w:t xml:space="preserve"> either at BU or another </w:t>
      </w:r>
      <w:r w:rsidR="00B72D9F">
        <w:rPr>
          <w:rFonts w:ascii="Arial" w:eastAsia="Arial" w:hAnsi="Arial" w:cs="Arial"/>
          <w:sz w:val="20"/>
          <w:szCs w:val="20"/>
        </w:rPr>
        <w:t>higher education institution</w:t>
      </w:r>
      <w:r w:rsidR="00860FBE">
        <w:rPr>
          <w:rFonts w:ascii="Arial" w:eastAsia="Arial" w:hAnsi="Arial" w:cs="Arial"/>
          <w:sz w:val="20"/>
          <w:szCs w:val="20"/>
        </w:rPr>
        <w:t xml:space="preserve"> </w:t>
      </w:r>
      <w:r w:rsidR="00AF1A8A">
        <w:rPr>
          <w:rFonts w:ascii="Arial" w:eastAsia="Arial" w:hAnsi="Arial" w:cs="Arial"/>
          <w:sz w:val="20"/>
          <w:szCs w:val="20"/>
        </w:rPr>
        <w:t>can be considered for</w:t>
      </w:r>
      <w:r w:rsidR="00860FBE">
        <w:rPr>
          <w:rFonts w:ascii="Arial" w:eastAsia="Arial" w:hAnsi="Arial" w:cs="Arial"/>
          <w:sz w:val="20"/>
          <w:szCs w:val="20"/>
        </w:rPr>
        <w:t xml:space="preserve"> recognition of prior learning</w:t>
      </w:r>
      <w:r w:rsidR="00B72D9F">
        <w:rPr>
          <w:rFonts w:ascii="Arial" w:eastAsia="Arial" w:hAnsi="Arial" w:cs="Arial"/>
          <w:sz w:val="20"/>
          <w:szCs w:val="20"/>
        </w:rPr>
        <w:t xml:space="preserve"> (RPL)</w:t>
      </w:r>
      <w:r w:rsidR="00860FBE">
        <w:rPr>
          <w:rFonts w:ascii="Arial" w:eastAsia="Arial" w:hAnsi="Arial" w:cs="Arial"/>
          <w:sz w:val="20"/>
          <w:szCs w:val="20"/>
        </w:rPr>
        <w:t xml:space="preserve"> </w:t>
      </w:r>
      <w:r w:rsidR="006E1520">
        <w:rPr>
          <w:rFonts w:ascii="Arial" w:eastAsia="Arial" w:hAnsi="Arial" w:cs="Arial"/>
          <w:sz w:val="20"/>
          <w:szCs w:val="20"/>
        </w:rPr>
        <w:t>towards the Level 7 equivalent units</w:t>
      </w:r>
      <w:r w:rsidR="007F25A9">
        <w:rPr>
          <w:rFonts w:ascii="Arial" w:eastAsia="Arial" w:hAnsi="Arial" w:cs="Arial"/>
          <w:sz w:val="20"/>
          <w:szCs w:val="20"/>
        </w:rPr>
        <w:t xml:space="preserve"> if they have advanced their </w:t>
      </w:r>
      <w:r w:rsidR="00211F02">
        <w:rPr>
          <w:rFonts w:ascii="Arial" w:eastAsia="Arial" w:hAnsi="Arial" w:cs="Arial"/>
          <w:sz w:val="20"/>
          <w:szCs w:val="20"/>
        </w:rPr>
        <w:t>KSBs</w:t>
      </w:r>
      <w:r w:rsidR="007F25A9">
        <w:rPr>
          <w:rFonts w:ascii="Arial" w:eastAsia="Arial" w:hAnsi="Arial" w:cs="Arial"/>
          <w:sz w:val="20"/>
          <w:szCs w:val="20"/>
        </w:rPr>
        <w:t xml:space="preserve"> to Level 7 in their professional role. </w:t>
      </w:r>
      <w:r w:rsidR="008745CB">
        <w:rPr>
          <w:rFonts w:ascii="Arial" w:eastAsia="Arial" w:hAnsi="Arial" w:cs="Arial"/>
          <w:sz w:val="20"/>
          <w:szCs w:val="20"/>
        </w:rPr>
        <w:t>This will have to be demonstrated through an agreed RPL assessment process that evidences their practice</w:t>
      </w:r>
      <w:r w:rsidR="00DE3B0D">
        <w:rPr>
          <w:rFonts w:ascii="Arial" w:eastAsia="Arial" w:hAnsi="Arial" w:cs="Arial"/>
          <w:sz w:val="20"/>
          <w:szCs w:val="20"/>
        </w:rPr>
        <w:t xml:space="preserve"> </w:t>
      </w:r>
      <w:r w:rsidR="008745CB">
        <w:rPr>
          <w:rFonts w:ascii="Arial" w:eastAsia="Arial" w:hAnsi="Arial" w:cs="Arial"/>
          <w:sz w:val="20"/>
          <w:szCs w:val="20"/>
        </w:rPr>
        <w:t>at Level 7</w:t>
      </w:r>
      <w:r w:rsidR="00211F02">
        <w:rPr>
          <w:rFonts w:ascii="Arial" w:eastAsia="Arial" w:hAnsi="Arial" w:cs="Arial"/>
          <w:sz w:val="20"/>
          <w:szCs w:val="20"/>
        </w:rPr>
        <w:t xml:space="preserve"> </w:t>
      </w:r>
      <w:r w:rsidR="00324F34">
        <w:rPr>
          <w:rFonts w:ascii="Arial" w:eastAsia="Arial" w:hAnsi="Arial" w:cs="Arial"/>
          <w:sz w:val="20"/>
          <w:szCs w:val="20"/>
        </w:rPr>
        <w:t xml:space="preserve">and </w:t>
      </w:r>
      <w:r w:rsidR="0009772D">
        <w:rPr>
          <w:rFonts w:ascii="Arial" w:eastAsia="Arial" w:hAnsi="Arial" w:cs="Arial"/>
          <w:sz w:val="20"/>
          <w:szCs w:val="20"/>
        </w:rPr>
        <w:t xml:space="preserve">that </w:t>
      </w:r>
      <w:r w:rsidR="00324F34">
        <w:rPr>
          <w:rFonts w:ascii="Arial" w:eastAsia="Arial" w:hAnsi="Arial" w:cs="Arial"/>
          <w:sz w:val="20"/>
          <w:szCs w:val="20"/>
        </w:rPr>
        <w:t>their role support</w:t>
      </w:r>
      <w:r w:rsidR="0009772D">
        <w:rPr>
          <w:rFonts w:ascii="Arial" w:eastAsia="Arial" w:hAnsi="Arial" w:cs="Arial"/>
          <w:sz w:val="20"/>
          <w:szCs w:val="20"/>
        </w:rPr>
        <w:t>s</w:t>
      </w:r>
      <w:r w:rsidR="00324F34">
        <w:rPr>
          <w:rFonts w:ascii="Arial" w:eastAsia="Arial" w:hAnsi="Arial" w:cs="Arial"/>
          <w:sz w:val="20"/>
          <w:szCs w:val="20"/>
        </w:rPr>
        <w:t xml:space="preserve"> the currency and appropriateness of </w:t>
      </w:r>
      <w:r w:rsidR="00835AA3">
        <w:rPr>
          <w:rFonts w:ascii="Arial" w:eastAsia="Arial" w:hAnsi="Arial" w:cs="Arial"/>
          <w:sz w:val="20"/>
          <w:szCs w:val="20"/>
        </w:rPr>
        <w:t>implementing those</w:t>
      </w:r>
      <w:r w:rsidR="00324F34">
        <w:rPr>
          <w:rFonts w:ascii="Arial" w:eastAsia="Arial" w:hAnsi="Arial" w:cs="Arial"/>
          <w:sz w:val="20"/>
          <w:szCs w:val="20"/>
        </w:rPr>
        <w:t xml:space="preserve"> KSBs.</w:t>
      </w:r>
      <w:r w:rsidR="007A5558">
        <w:rPr>
          <w:rFonts w:ascii="Arial" w:eastAsia="Arial" w:hAnsi="Arial" w:cs="Arial"/>
          <w:sz w:val="20"/>
          <w:szCs w:val="20"/>
        </w:rPr>
        <w:t xml:space="preserve"> </w:t>
      </w:r>
      <w:r w:rsidR="00EA3E8A">
        <w:rPr>
          <w:rFonts w:ascii="Arial" w:eastAsia="Arial" w:hAnsi="Arial" w:cs="Arial"/>
          <w:sz w:val="20"/>
          <w:szCs w:val="20"/>
        </w:rPr>
        <w:t>The assessment will normally include producing a ‘</w:t>
      </w:r>
      <w:r w:rsidR="00766DCE">
        <w:rPr>
          <w:rFonts w:ascii="Arial" w:eastAsia="Arial" w:hAnsi="Arial" w:cs="Arial"/>
          <w:sz w:val="20"/>
          <w:szCs w:val="20"/>
        </w:rPr>
        <w:t xml:space="preserve">Level 7 </w:t>
      </w:r>
      <w:r w:rsidR="00EA3E8A">
        <w:rPr>
          <w:rFonts w:ascii="Arial" w:eastAsia="Arial" w:hAnsi="Arial" w:cs="Arial"/>
          <w:sz w:val="20"/>
          <w:szCs w:val="20"/>
        </w:rPr>
        <w:t>top-up’ portfolio that i</w:t>
      </w:r>
      <w:r w:rsidR="004D2BF0">
        <w:rPr>
          <w:rFonts w:ascii="Arial" w:eastAsia="Arial" w:hAnsi="Arial" w:cs="Arial"/>
          <w:sz w:val="20"/>
          <w:szCs w:val="20"/>
        </w:rPr>
        <w:t xml:space="preserve">s completed </w:t>
      </w:r>
      <w:r w:rsidR="00835AA3">
        <w:rPr>
          <w:rFonts w:ascii="Arial" w:eastAsia="Arial" w:hAnsi="Arial" w:cs="Arial"/>
          <w:sz w:val="20"/>
          <w:szCs w:val="20"/>
        </w:rPr>
        <w:t xml:space="preserve">during the apprenticeship. </w:t>
      </w:r>
    </w:p>
    <w:p w14:paraId="41F50561" w14:textId="4E625640" w:rsidR="00716BE0" w:rsidRPr="00324F34" w:rsidRDefault="00716BE0" w:rsidP="00711B8A">
      <w:pPr>
        <w:spacing w:after="0" w:line="240" w:lineRule="auto"/>
        <w:jc w:val="both"/>
        <w:rPr>
          <w:rFonts w:ascii="Arial" w:eastAsia="Arial" w:hAnsi="Arial" w:cs="Arial"/>
          <w:sz w:val="20"/>
          <w:szCs w:val="20"/>
        </w:rPr>
      </w:pPr>
    </w:p>
    <w:p w14:paraId="2D653D32" w14:textId="77777777" w:rsidR="009D73D6" w:rsidRDefault="009D73D6" w:rsidP="00711B8A">
      <w:pPr>
        <w:spacing w:after="0" w:line="240" w:lineRule="auto"/>
        <w:jc w:val="both"/>
        <w:rPr>
          <w:rFonts w:ascii="Arial" w:eastAsia="Arial" w:hAnsi="Arial" w:cs="Arial"/>
          <w:b/>
          <w:bCs/>
          <w:sz w:val="24"/>
          <w:szCs w:val="24"/>
        </w:rPr>
      </w:pPr>
    </w:p>
    <w:p w14:paraId="63CB46A6" w14:textId="13D66C30" w:rsidR="00A436CA" w:rsidRPr="00711B8A" w:rsidRDefault="00A436CA" w:rsidP="00711B8A">
      <w:pPr>
        <w:spacing w:after="0" w:line="240" w:lineRule="auto"/>
        <w:jc w:val="both"/>
        <w:rPr>
          <w:rFonts w:ascii="Arial" w:eastAsia="Arial" w:hAnsi="Arial" w:cs="Arial"/>
          <w:b/>
          <w:bCs/>
          <w:sz w:val="24"/>
          <w:szCs w:val="24"/>
        </w:rPr>
      </w:pPr>
      <w:r w:rsidRPr="00711B8A">
        <w:rPr>
          <w:rFonts w:ascii="Arial" w:eastAsia="Arial" w:hAnsi="Arial" w:cs="Arial"/>
          <w:b/>
          <w:bCs/>
          <w:sz w:val="24"/>
          <w:szCs w:val="24"/>
        </w:rPr>
        <w:t>PROGRESSION ROUTES</w:t>
      </w:r>
      <w:bookmarkStart w:id="14" w:name="progression_section"/>
      <w:bookmarkEnd w:id="14"/>
    </w:p>
    <w:p w14:paraId="3934DEE8" w14:textId="15E13D08" w:rsidR="00CB7F78" w:rsidRDefault="00CB7F78" w:rsidP="00711B8A">
      <w:pPr>
        <w:spacing w:after="0" w:line="240" w:lineRule="auto"/>
        <w:jc w:val="both"/>
        <w:rPr>
          <w:rStyle w:val="Hyperlink"/>
          <w:rFonts w:ascii="Arial" w:eastAsia="Arial" w:hAnsi="Arial" w:cs="Arial"/>
          <w:sz w:val="20"/>
          <w:szCs w:val="20"/>
        </w:rPr>
      </w:pPr>
    </w:p>
    <w:p w14:paraId="769FA2A9" w14:textId="25AB778E" w:rsidR="00983EBD" w:rsidRPr="00711B8A" w:rsidRDefault="00770D51" w:rsidP="00983EBD">
      <w:pPr>
        <w:spacing w:after="0" w:line="240" w:lineRule="auto"/>
        <w:jc w:val="both"/>
        <w:rPr>
          <w:rFonts w:ascii="Arial" w:eastAsia="Arial,Times New Roman" w:hAnsi="Arial" w:cs="Arial"/>
          <w:i/>
          <w:iCs/>
          <w:color w:val="0070C0"/>
          <w:sz w:val="20"/>
          <w:szCs w:val="20"/>
          <w:lang w:eastAsia="en-GB"/>
        </w:rPr>
      </w:pPr>
      <w:r w:rsidRPr="00711B8A">
        <w:rPr>
          <w:rFonts w:ascii="Arial" w:eastAsia="Arial,Times New Roman" w:hAnsi="Arial" w:cs="Arial"/>
          <w:sz w:val="20"/>
          <w:szCs w:val="20"/>
          <w:lang w:eastAsia="en-GB"/>
        </w:rPr>
        <w:t>To</w:t>
      </w:r>
      <w:r w:rsidR="00983EBD" w:rsidRPr="00711B8A">
        <w:rPr>
          <w:rFonts w:ascii="Arial" w:eastAsia="Arial,Times New Roman" w:hAnsi="Arial" w:cs="Arial"/>
          <w:sz w:val="20"/>
          <w:szCs w:val="20"/>
          <w:lang w:eastAsia="en-GB"/>
        </w:rPr>
        <w:t xml:space="preserve"> take advantage of exciting new approaches to learning and teaching, as well as developments in industry, the current, approved Articulation/Recognition/Progression route(s) for this programme may be subject to change.  Where this happens </w:t>
      </w:r>
      <w:r w:rsidR="00983EBD">
        <w:rPr>
          <w:rFonts w:ascii="Arial" w:eastAsia="Arial,Times New Roman" w:hAnsi="Arial" w:cs="Arial"/>
          <w:sz w:val="20"/>
          <w:szCs w:val="20"/>
          <w:lang w:eastAsia="en-GB"/>
        </w:rPr>
        <w:t>apprentices</w:t>
      </w:r>
      <w:r w:rsidR="00983EBD" w:rsidRPr="00711B8A">
        <w:rPr>
          <w:rFonts w:ascii="Arial" w:eastAsia="Arial,Times New Roman" w:hAnsi="Arial" w:cs="Arial"/>
          <w:sz w:val="20"/>
          <w:szCs w:val="20"/>
          <w:lang w:eastAsia="en-GB"/>
        </w:rPr>
        <w:t xml:space="preserve"> will be informed and supported by the Faculty as early as possible.</w:t>
      </w:r>
      <w:r w:rsidR="00983EBD" w:rsidRPr="00711B8A">
        <w:rPr>
          <w:rFonts w:ascii="Arial" w:eastAsia="Arial,Times New Roman" w:hAnsi="Arial" w:cs="Arial"/>
          <w:i/>
          <w:iCs/>
          <w:color w:val="0070C0"/>
          <w:sz w:val="20"/>
          <w:szCs w:val="20"/>
          <w:lang w:eastAsia="en-GB"/>
        </w:rPr>
        <w:t>’</w:t>
      </w:r>
    </w:p>
    <w:p w14:paraId="531CEF49" w14:textId="77777777" w:rsidR="00DF3000" w:rsidRPr="007F105C" w:rsidRDefault="00DF3000" w:rsidP="007413C6">
      <w:pPr>
        <w:spacing w:after="0" w:line="240" w:lineRule="auto"/>
        <w:jc w:val="both"/>
        <w:rPr>
          <w:rFonts w:ascii="Arial" w:hAnsi="Arial" w:cs="Arial"/>
          <w:b/>
          <w:color w:val="006C31"/>
          <w:sz w:val="20"/>
          <w:szCs w:val="20"/>
        </w:rPr>
      </w:pPr>
    </w:p>
    <w:p w14:paraId="1814B4D0" w14:textId="77777777" w:rsidR="00C61F01" w:rsidRPr="00711B8A" w:rsidRDefault="00C61F01" w:rsidP="00711B8A">
      <w:pPr>
        <w:tabs>
          <w:tab w:val="left" w:pos="1950"/>
        </w:tabs>
        <w:spacing w:after="0" w:line="240" w:lineRule="auto"/>
        <w:rPr>
          <w:rFonts w:ascii="Arial" w:eastAsia="Arial" w:hAnsi="Arial" w:cs="Arial"/>
          <w:b/>
          <w:bCs/>
          <w:sz w:val="24"/>
          <w:szCs w:val="24"/>
        </w:rPr>
      </w:pPr>
      <w:r w:rsidRPr="00711B8A">
        <w:rPr>
          <w:rFonts w:ascii="Arial" w:eastAsia="Arial" w:hAnsi="Arial" w:cs="Arial"/>
          <w:b/>
          <w:bCs/>
          <w:sz w:val="24"/>
          <w:szCs w:val="24"/>
        </w:rPr>
        <w:lastRenderedPageBreak/>
        <w:t>ASSESSMENT REGULATIONS</w:t>
      </w:r>
    </w:p>
    <w:p w14:paraId="6D695B9D" w14:textId="77777777" w:rsidR="00CB7F78" w:rsidRPr="00711B8A" w:rsidRDefault="00CB7F78" w:rsidP="00711B8A">
      <w:pPr>
        <w:tabs>
          <w:tab w:val="left" w:pos="1950"/>
        </w:tabs>
        <w:spacing w:after="0" w:line="240" w:lineRule="auto"/>
        <w:rPr>
          <w:rStyle w:val="Hyperlink"/>
          <w:rFonts w:ascii="Arial" w:eastAsia="Arial" w:hAnsi="Arial" w:cs="Arial"/>
          <w:sz w:val="20"/>
          <w:szCs w:val="20"/>
        </w:rPr>
      </w:pPr>
    </w:p>
    <w:p w14:paraId="4F282658" w14:textId="2A49039A" w:rsidR="009F5937" w:rsidRPr="009B7437" w:rsidRDefault="009F5937" w:rsidP="009F5937">
      <w:pPr>
        <w:tabs>
          <w:tab w:val="left" w:pos="1950"/>
        </w:tabs>
        <w:spacing w:after="0" w:line="240" w:lineRule="auto"/>
        <w:rPr>
          <w:rStyle w:val="Hyperlink"/>
          <w:rFonts w:ascii="Arial" w:eastAsia="Arial" w:hAnsi="Arial" w:cs="Arial"/>
          <w:sz w:val="20"/>
          <w:szCs w:val="20"/>
        </w:rPr>
      </w:pPr>
      <w:bookmarkStart w:id="15" w:name="Guidance_for_completion"/>
      <w:bookmarkStart w:id="16" w:name="assessment_regs_section"/>
      <w:bookmarkEnd w:id="15"/>
      <w:bookmarkEnd w:id="16"/>
      <w:r w:rsidRPr="009F5937">
        <w:rPr>
          <w:rStyle w:val="Hyperlink"/>
          <w:rFonts w:ascii="Arial" w:eastAsia="Arial" w:hAnsi="Arial" w:cs="Arial"/>
          <w:color w:val="auto"/>
          <w:sz w:val="20"/>
          <w:szCs w:val="20"/>
          <w:u w:val="none"/>
        </w:rPr>
        <w:t xml:space="preserve">The regulations for this programme are the University’s </w:t>
      </w:r>
      <w:r w:rsidR="009B7437">
        <w:rPr>
          <w:rStyle w:val="Hyperlink"/>
          <w:rFonts w:ascii="Arial" w:eastAsia="Arial" w:hAnsi="Arial" w:cs="Arial"/>
          <w:color w:val="auto"/>
          <w:sz w:val="20"/>
          <w:szCs w:val="20"/>
          <w:u w:val="none"/>
        </w:rPr>
        <w:fldChar w:fldCharType="begin"/>
      </w:r>
      <w:r w:rsidR="009B7437">
        <w:rPr>
          <w:rStyle w:val="Hyperlink"/>
          <w:rFonts w:ascii="Arial" w:eastAsia="Arial" w:hAnsi="Arial" w:cs="Arial"/>
          <w:color w:val="auto"/>
          <w:sz w:val="20"/>
          <w:szCs w:val="20"/>
          <w:u w:val="none"/>
        </w:rPr>
        <w:instrText>HYPERLINK "https://intranetsp.bournemouth.ac.uk/pandptest/6a-standard-assessment-regulations-postgraduate.pdf"</w:instrText>
      </w:r>
      <w:r w:rsidR="009B7437">
        <w:rPr>
          <w:rStyle w:val="Hyperlink"/>
          <w:rFonts w:ascii="Arial" w:eastAsia="Arial" w:hAnsi="Arial" w:cs="Arial"/>
          <w:color w:val="auto"/>
          <w:sz w:val="20"/>
          <w:szCs w:val="20"/>
          <w:u w:val="none"/>
        </w:rPr>
      </w:r>
      <w:r w:rsidR="009B7437">
        <w:rPr>
          <w:rStyle w:val="Hyperlink"/>
          <w:rFonts w:ascii="Arial" w:eastAsia="Arial" w:hAnsi="Arial" w:cs="Arial"/>
          <w:color w:val="auto"/>
          <w:sz w:val="20"/>
          <w:szCs w:val="20"/>
          <w:u w:val="none"/>
        </w:rPr>
        <w:fldChar w:fldCharType="separate"/>
      </w:r>
      <w:r w:rsidRPr="009B7437">
        <w:rPr>
          <w:rStyle w:val="Hyperlink"/>
          <w:rFonts w:ascii="Arial" w:eastAsia="Arial" w:hAnsi="Arial" w:cs="Arial"/>
          <w:sz w:val="20"/>
          <w:szCs w:val="20"/>
        </w:rPr>
        <w:t xml:space="preserve">Standard Assessment </w:t>
      </w:r>
    </w:p>
    <w:p w14:paraId="5253EA04" w14:textId="7171871E" w:rsidR="009F5937" w:rsidRPr="009F5937" w:rsidRDefault="009F5937" w:rsidP="009F5937">
      <w:pPr>
        <w:tabs>
          <w:tab w:val="left" w:pos="1950"/>
        </w:tabs>
        <w:spacing w:after="0" w:line="240" w:lineRule="auto"/>
        <w:rPr>
          <w:rStyle w:val="Hyperlink"/>
          <w:rFonts w:ascii="Arial" w:eastAsia="Arial" w:hAnsi="Arial" w:cs="Arial"/>
          <w:color w:val="auto"/>
          <w:sz w:val="20"/>
          <w:szCs w:val="20"/>
          <w:u w:val="none"/>
        </w:rPr>
      </w:pPr>
      <w:r w:rsidRPr="009B7437">
        <w:rPr>
          <w:rStyle w:val="Hyperlink"/>
          <w:rFonts w:ascii="Arial" w:eastAsia="Arial" w:hAnsi="Arial" w:cs="Arial"/>
          <w:sz w:val="20"/>
          <w:szCs w:val="20"/>
        </w:rPr>
        <w:t>Regulations</w:t>
      </w:r>
      <w:r w:rsidR="009B7437" w:rsidRPr="009B7437">
        <w:rPr>
          <w:rStyle w:val="Hyperlink"/>
          <w:rFonts w:ascii="Arial" w:eastAsia="Arial" w:hAnsi="Arial" w:cs="Arial"/>
          <w:sz w:val="20"/>
          <w:szCs w:val="20"/>
        </w:rPr>
        <w:t>: Postgraduate Taught Programmes</w:t>
      </w:r>
      <w:r w:rsidR="009B7437">
        <w:rPr>
          <w:rStyle w:val="Hyperlink"/>
          <w:rFonts w:ascii="Arial" w:eastAsia="Arial" w:hAnsi="Arial" w:cs="Arial"/>
          <w:color w:val="auto"/>
          <w:sz w:val="20"/>
          <w:szCs w:val="20"/>
          <w:u w:val="none"/>
        </w:rPr>
        <w:fldChar w:fldCharType="end"/>
      </w:r>
      <w:r w:rsidRPr="009F5937">
        <w:rPr>
          <w:rStyle w:val="Hyperlink"/>
          <w:rFonts w:ascii="Arial" w:eastAsia="Arial" w:hAnsi="Arial" w:cs="Arial"/>
          <w:color w:val="auto"/>
          <w:sz w:val="20"/>
          <w:szCs w:val="20"/>
          <w:u w:val="none"/>
        </w:rPr>
        <w:t xml:space="preserve"> with the following approved exceptions</w:t>
      </w:r>
      <w:r>
        <w:rPr>
          <w:rStyle w:val="Hyperlink"/>
          <w:rFonts w:ascii="Arial" w:eastAsia="Arial" w:hAnsi="Arial" w:cs="Arial"/>
          <w:color w:val="auto"/>
          <w:sz w:val="20"/>
          <w:szCs w:val="20"/>
          <w:u w:val="none"/>
        </w:rPr>
        <w:t>:</w:t>
      </w:r>
    </w:p>
    <w:p w14:paraId="211085CD" w14:textId="77777777" w:rsidR="009B7437" w:rsidRDefault="009B7437" w:rsidP="009F5937">
      <w:pPr>
        <w:tabs>
          <w:tab w:val="left" w:pos="1950"/>
        </w:tabs>
        <w:spacing w:after="0" w:line="240" w:lineRule="auto"/>
        <w:rPr>
          <w:rStyle w:val="Hyperlink"/>
          <w:rFonts w:ascii="Arial" w:eastAsia="Arial" w:hAnsi="Arial" w:cs="Arial"/>
          <w:color w:val="auto"/>
          <w:sz w:val="20"/>
          <w:szCs w:val="20"/>
          <w:u w:val="none"/>
        </w:rPr>
      </w:pPr>
    </w:p>
    <w:p w14:paraId="78457271" w14:textId="4E1BF19A" w:rsidR="009F5937" w:rsidRPr="0087589C" w:rsidRDefault="009F5937" w:rsidP="009F5937">
      <w:pPr>
        <w:tabs>
          <w:tab w:val="left" w:pos="1950"/>
        </w:tabs>
        <w:spacing w:after="0" w:line="240" w:lineRule="auto"/>
        <w:rPr>
          <w:rStyle w:val="Hyperlink"/>
          <w:rFonts w:ascii="Arial" w:eastAsia="Arial" w:hAnsi="Arial" w:cs="Arial"/>
          <w:b/>
          <w:bCs/>
          <w:color w:val="auto"/>
          <w:sz w:val="20"/>
          <w:szCs w:val="20"/>
          <w:u w:val="none"/>
        </w:rPr>
      </w:pPr>
      <w:r w:rsidRPr="0087589C">
        <w:rPr>
          <w:rStyle w:val="Hyperlink"/>
          <w:rFonts w:ascii="Arial" w:eastAsia="Arial" w:hAnsi="Arial" w:cs="Arial"/>
          <w:b/>
          <w:bCs/>
          <w:color w:val="auto"/>
          <w:sz w:val="20"/>
          <w:szCs w:val="20"/>
          <w:u w:val="none"/>
        </w:rPr>
        <w:t>Pass mark</w:t>
      </w:r>
    </w:p>
    <w:p w14:paraId="26A8365D" w14:textId="0BA805B2" w:rsidR="009F5937" w:rsidRDefault="009F5937" w:rsidP="009F5937">
      <w:pPr>
        <w:tabs>
          <w:tab w:val="left" w:pos="1950"/>
        </w:tabs>
        <w:spacing w:after="0" w:line="240" w:lineRule="auto"/>
        <w:rPr>
          <w:rStyle w:val="Hyperlink"/>
          <w:rFonts w:ascii="Arial" w:eastAsia="Arial" w:hAnsi="Arial" w:cs="Arial"/>
          <w:color w:val="auto"/>
          <w:sz w:val="20"/>
          <w:szCs w:val="20"/>
          <w:u w:val="none"/>
        </w:rPr>
      </w:pPr>
      <w:r w:rsidRPr="009F5937">
        <w:rPr>
          <w:rStyle w:val="Hyperlink"/>
          <w:rFonts w:ascii="Arial" w:eastAsia="Arial" w:hAnsi="Arial" w:cs="Arial"/>
          <w:color w:val="auto"/>
          <w:sz w:val="20"/>
          <w:szCs w:val="20"/>
          <w:u w:val="none"/>
        </w:rPr>
        <w:t>Where units are assessed by a combination of formally defined separate elements of assessment a pass will only be awarded where the student achieves</w:t>
      </w:r>
      <w:r w:rsidR="0087589C">
        <w:rPr>
          <w:rStyle w:val="Hyperlink"/>
          <w:rFonts w:ascii="Arial" w:eastAsia="Arial" w:hAnsi="Arial" w:cs="Arial"/>
          <w:color w:val="auto"/>
          <w:sz w:val="20"/>
          <w:szCs w:val="20"/>
          <w:u w:val="none"/>
        </w:rPr>
        <w:t xml:space="preserve"> a mark of</w:t>
      </w:r>
      <w:r w:rsidRPr="009F5937">
        <w:rPr>
          <w:rStyle w:val="Hyperlink"/>
          <w:rFonts w:ascii="Arial" w:eastAsia="Arial" w:hAnsi="Arial" w:cs="Arial"/>
          <w:color w:val="auto"/>
          <w:sz w:val="20"/>
          <w:szCs w:val="20"/>
          <w:u w:val="none"/>
        </w:rPr>
        <w:t xml:space="preserve"> at least 50% or a pass for each </w:t>
      </w:r>
      <w:r w:rsidR="0087589C">
        <w:rPr>
          <w:rStyle w:val="Hyperlink"/>
          <w:rFonts w:ascii="Arial" w:eastAsia="Arial" w:hAnsi="Arial" w:cs="Arial"/>
          <w:color w:val="auto"/>
          <w:sz w:val="20"/>
          <w:szCs w:val="20"/>
          <w:u w:val="none"/>
        </w:rPr>
        <w:t>element</w:t>
      </w:r>
      <w:r w:rsidRPr="009F5937">
        <w:rPr>
          <w:rStyle w:val="Hyperlink"/>
          <w:rFonts w:ascii="Arial" w:eastAsia="Arial" w:hAnsi="Arial" w:cs="Arial"/>
          <w:color w:val="auto"/>
          <w:sz w:val="20"/>
          <w:szCs w:val="20"/>
          <w:u w:val="none"/>
        </w:rPr>
        <w:t xml:space="preserve"> of the assessment.</w:t>
      </w:r>
    </w:p>
    <w:p w14:paraId="7AE389B7" w14:textId="77777777" w:rsidR="0087589C" w:rsidRPr="009F5937" w:rsidRDefault="0087589C" w:rsidP="009F5937">
      <w:pPr>
        <w:tabs>
          <w:tab w:val="left" w:pos="1950"/>
        </w:tabs>
        <w:spacing w:after="0" w:line="240" w:lineRule="auto"/>
        <w:rPr>
          <w:rStyle w:val="Hyperlink"/>
          <w:rFonts w:ascii="Arial" w:eastAsia="Arial" w:hAnsi="Arial" w:cs="Arial"/>
          <w:color w:val="auto"/>
          <w:sz w:val="20"/>
          <w:szCs w:val="20"/>
          <w:u w:val="none"/>
        </w:rPr>
      </w:pPr>
    </w:p>
    <w:p w14:paraId="015226C6" w14:textId="565BAF45" w:rsidR="0087589C" w:rsidRPr="008A6E84" w:rsidRDefault="00734347" w:rsidP="008A6E84">
      <w:pPr>
        <w:tabs>
          <w:tab w:val="left" w:pos="1950"/>
        </w:tabs>
        <w:spacing w:after="0" w:line="240" w:lineRule="auto"/>
        <w:rPr>
          <w:rStyle w:val="Hyperlink"/>
          <w:rFonts w:ascii="Arial" w:eastAsia="Arial" w:hAnsi="Arial" w:cs="Arial"/>
          <w:color w:val="auto"/>
          <w:sz w:val="20"/>
          <w:szCs w:val="20"/>
          <w:u w:val="none"/>
        </w:rPr>
      </w:pPr>
      <w:r w:rsidRPr="008A6E84">
        <w:rPr>
          <w:rStyle w:val="Hyperlink"/>
          <w:rFonts w:ascii="Arial" w:eastAsia="Arial" w:hAnsi="Arial" w:cs="Arial"/>
          <w:color w:val="auto"/>
          <w:sz w:val="20"/>
          <w:szCs w:val="20"/>
          <w:u w:val="none"/>
        </w:rPr>
        <w:t xml:space="preserve">To pass </w:t>
      </w:r>
      <w:r w:rsidR="00AD032F" w:rsidRPr="008A6E84">
        <w:rPr>
          <w:rStyle w:val="Hyperlink"/>
          <w:rFonts w:ascii="Arial" w:eastAsia="Arial" w:hAnsi="Arial" w:cs="Arial"/>
          <w:color w:val="auto"/>
          <w:sz w:val="20"/>
          <w:szCs w:val="20"/>
          <w:u w:val="none"/>
        </w:rPr>
        <w:t xml:space="preserve">Unit 2: </w:t>
      </w:r>
      <w:r w:rsidR="009F5937" w:rsidRPr="008A6E84">
        <w:rPr>
          <w:rStyle w:val="Hyperlink"/>
          <w:rFonts w:ascii="Arial" w:eastAsia="Arial" w:hAnsi="Arial" w:cs="Arial"/>
          <w:b/>
          <w:bCs/>
          <w:color w:val="auto"/>
          <w:sz w:val="20"/>
          <w:szCs w:val="20"/>
          <w:u w:val="none"/>
        </w:rPr>
        <w:t xml:space="preserve">History taking and </w:t>
      </w:r>
      <w:r w:rsidR="0087589C" w:rsidRPr="008A6E84">
        <w:rPr>
          <w:rStyle w:val="Hyperlink"/>
          <w:rFonts w:ascii="Arial" w:eastAsia="Arial" w:hAnsi="Arial" w:cs="Arial"/>
          <w:b/>
          <w:bCs/>
          <w:color w:val="auto"/>
          <w:sz w:val="20"/>
          <w:szCs w:val="20"/>
          <w:u w:val="none"/>
        </w:rPr>
        <w:t>P</w:t>
      </w:r>
      <w:r w:rsidR="009F5937" w:rsidRPr="008A6E84">
        <w:rPr>
          <w:rStyle w:val="Hyperlink"/>
          <w:rFonts w:ascii="Arial" w:eastAsia="Arial" w:hAnsi="Arial" w:cs="Arial"/>
          <w:b/>
          <w:bCs/>
          <w:color w:val="auto"/>
          <w:sz w:val="20"/>
          <w:szCs w:val="20"/>
          <w:u w:val="none"/>
        </w:rPr>
        <w:t xml:space="preserve">hysical </w:t>
      </w:r>
      <w:r w:rsidR="00AD032F" w:rsidRPr="008A6E84">
        <w:rPr>
          <w:rStyle w:val="Hyperlink"/>
          <w:rFonts w:ascii="Arial" w:eastAsia="Arial" w:hAnsi="Arial" w:cs="Arial"/>
          <w:b/>
          <w:bCs/>
          <w:color w:val="auto"/>
          <w:sz w:val="20"/>
          <w:szCs w:val="20"/>
          <w:u w:val="none"/>
        </w:rPr>
        <w:t>E</w:t>
      </w:r>
      <w:r w:rsidR="009F5937" w:rsidRPr="008A6E84">
        <w:rPr>
          <w:rStyle w:val="Hyperlink"/>
          <w:rFonts w:ascii="Arial" w:eastAsia="Arial" w:hAnsi="Arial" w:cs="Arial"/>
          <w:b/>
          <w:bCs/>
          <w:color w:val="auto"/>
          <w:sz w:val="20"/>
          <w:szCs w:val="20"/>
          <w:u w:val="none"/>
        </w:rPr>
        <w:t xml:space="preserve">xamination for </w:t>
      </w:r>
      <w:r w:rsidR="0087589C" w:rsidRPr="008A6E84">
        <w:rPr>
          <w:rStyle w:val="Hyperlink"/>
          <w:rFonts w:ascii="Arial" w:eastAsia="Arial" w:hAnsi="Arial" w:cs="Arial"/>
          <w:b/>
          <w:bCs/>
          <w:color w:val="auto"/>
          <w:sz w:val="20"/>
          <w:szCs w:val="20"/>
          <w:u w:val="none"/>
        </w:rPr>
        <w:t>A</w:t>
      </w:r>
      <w:r w:rsidR="009F5937" w:rsidRPr="008A6E84">
        <w:rPr>
          <w:rStyle w:val="Hyperlink"/>
          <w:rFonts w:ascii="Arial" w:eastAsia="Arial" w:hAnsi="Arial" w:cs="Arial"/>
          <w:b/>
          <w:bCs/>
          <w:color w:val="auto"/>
          <w:sz w:val="20"/>
          <w:szCs w:val="20"/>
          <w:u w:val="none"/>
        </w:rPr>
        <w:t xml:space="preserve">dvancing </w:t>
      </w:r>
      <w:r w:rsidR="0087589C" w:rsidRPr="008A6E84">
        <w:rPr>
          <w:rStyle w:val="Hyperlink"/>
          <w:rFonts w:ascii="Arial" w:eastAsia="Arial" w:hAnsi="Arial" w:cs="Arial"/>
          <w:b/>
          <w:bCs/>
          <w:color w:val="auto"/>
          <w:sz w:val="20"/>
          <w:szCs w:val="20"/>
          <w:u w:val="none"/>
        </w:rPr>
        <w:t>P</w:t>
      </w:r>
      <w:r w:rsidR="009F5937" w:rsidRPr="008A6E84">
        <w:rPr>
          <w:rStyle w:val="Hyperlink"/>
          <w:rFonts w:ascii="Arial" w:eastAsia="Arial" w:hAnsi="Arial" w:cs="Arial"/>
          <w:b/>
          <w:bCs/>
          <w:color w:val="auto"/>
          <w:sz w:val="20"/>
          <w:szCs w:val="20"/>
          <w:u w:val="none"/>
        </w:rPr>
        <w:t>ractice’</w:t>
      </w:r>
      <w:r w:rsidRPr="008A6E84">
        <w:rPr>
          <w:rStyle w:val="Hyperlink"/>
          <w:rFonts w:ascii="Arial" w:eastAsia="Arial" w:hAnsi="Arial" w:cs="Arial"/>
          <w:color w:val="auto"/>
          <w:sz w:val="20"/>
          <w:szCs w:val="20"/>
          <w:u w:val="none"/>
        </w:rPr>
        <w:t>:</w:t>
      </w:r>
    </w:p>
    <w:p w14:paraId="39E65CCC" w14:textId="77777777" w:rsidR="001E3B7C" w:rsidRDefault="009F5937"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sidRPr="0087589C">
        <w:rPr>
          <w:rStyle w:val="Hyperlink"/>
          <w:rFonts w:ascii="Arial" w:eastAsia="Arial" w:hAnsi="Arial" w:cs="Arial"/>
          <w:color w:val="auto"/>
          <w:sz w:val="20"/>
          <w:szCs w:val="20"/>
          <w:u w:val="none"/>
        </w:rPr>
        <w:t xml:space="preserve">the student must pass ALL elements (which are assessed on a Pass / Fail basis). If a student fails more than one body system in the </w:t>
      </w:r>
      <w:r w:rsidR="00B32E38">
        <w:rPr>
          <w:rStyle w:val="Hyperlink"/>
          <w:rFonts w:ascii="Arial" w:eastAsia="Arial" w:hAnsi="Arial" w:cs="Arial"/>
          <w:color w:val="auto"/>
          <w:sz w:val="20"/>
          <w:szCs w:val="20"/>
          <w:u w:val="none"/>
        </w:rPr>
        <w:t>modified Objective Structured Clinical Examination (</w:t>
      </w:r>
      <w:proofErr w:type="spellStart"/>
      <w:r w:rsidRPr="0087589C">
        <w:rPr>
          <w:rStyle w:val="Hyperlink"/>
          <w:rFonts w:ascii="Arial" w:eastAsia="Arial" w:hAnsi="Arial" w:cs="Arial"/>
          <w:color w:val="auto"/>
          <w:sz w:val="20"/>
          <w:szCs w:val="20"/>
          <w:u w:val="none"/>
        </w:rPr>
        <w:t>mOSCE</w:t>
      </w:r>
      <w:proofErr w:type="spellEnd"/>
      <w:r w:rsidR="00B32E38">
        <w:rPr>
          <w:rStyle w:val="Hyperlink"/>
          <w:rFonts w:ascii="Arial" w:eastAsia="Arial" w:hAnsi="Arial" w:cs="Arial"/>
          <w:color w:val="auto"/>
          <w:sz w:val="20"/>
          <w:szCs w:val="20"/>
          <w:u w:val="none"/>
        </w:rPr>
        <w:t>)</w:t>
      </w:r>
      <w:r w:rsidRPr="0087589C">
        <w:rPr>
          <w:rStyle w:val="Hyperlink"/>
          <w:rFonts w:ascii="Arial" w:eastAsia="Arial" w:hAnsi="Arial" w:cs="Arial"/>
          <w:color w:val="auto"/>
          <w:sz w:val="20"/>
          <w:szCs w:val="20"/>
          <w:u w:val="none"/>
        </w:rPr>
        <w:t xml:space="preserve">, no overall pass can be </w:t>
      </w:r>
      <w:r w:rsidR="00B32E38" w:rsidRPr="0087589C">
        <w:rPr>
          <w:rStyle w:val="Hyperlink"/>
          <w:rFonts w:ascii="Arial" w:eastAsia="Arial" w:hAnsi="Arial" w:cs="Arial"/>
          <w:color w:val="auto"/>
          <w:sz w:val="20"/>
          <w:szCs w:val="20"/>
          <w:u w:val="none"/>
        </w:rPr>
        <w:t>given,</w:t>
      </w:r>
      <w:r w:rsidRPr="0087589C">
        <w:rPr>
          <w:rStyle w:val="Hyperlink"/>
          <w:rFonts w:ascii="Arial" w:eastAsia="Arial" w:hAnsi="Arial" w:cs="Arial"/>
          <w:color w:val="auto"/>
          <w:sz w:val="20"/>
          <w:szCs w:val="20"/>
          <w:u w:val="none"/>
        </w:rPr>
        <w:t xml:space="preserve"> and the </w:t>
      </w:r>
      <w:r w:rsidR="00F83591">
        <w:rPr>
          <w:rStyle w:val="Hyperlink"/>
          <w:rFonts w:ascii="Arial" w:eastAsia="Arial" w:hAnsi="Arial" w:cs="Arial"/>
          <w:color w:val="auto"/>
          <w:sz w:val="20"/>
          <w:szCs w:val="20"/>
          <w:u w:val="none"/>
        </w:rPr>
        <w:t xml:space="preserve">learner </w:t>
      </w:r>
      <w:r w:rsidRPr="0087589C">
        <w:rPr>
          <w:rStyle w:val="Hyperlink"/>
          <w:rFonts w:ascii="Arial" w:eastAsia="Arial" w:hAnsi="Arial" w:cs="Arial"/>
          <w:color w:val="auto"/>
          <w:sz w:val="20"/>
          <w:szCs w:val="20"/>
          <w:u w:val="none"/>
        </w:rPr>
        <w:t xml:space="preserve">will therefore </w:t>
      </w:r>
      <w:r w:rsidRPr="00F83591">
        <w:rPr>
          <w:rStyle w:val="Hyperlink"/>
          <w:rFonts w:ascii="Arial" w:eastAsia="Arial" w:hAnsi="Arial" w:cs="Arial"/>
          <w:color w:val="auto"/>
          <w:sz w:val="20"/>
          <w:szCs w:val="20"/>
          <w:u w:val="none"/>
        </w:rPr>
        <w:t>fail the assessment.</w:t>
      </w:r>
    </w:p>
    <w:p w14:paraId="4504451D" w14:textId="77777777" w:rsidR="001E3B7C" w:rsidRDefault="009F5937"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sidRPr="001E3B7C">
        <w:rPr>
          <w:rStyle w:val="Hyperlink"/>
          <w:rFonts w:ascii="Arial" w:eastAsia="Arial" w:hAnsi="Arial" w:cs="Arial"/>
          <w:color w:val="auto"/>
          <w:sz w:val="20"/>
          <w:szCs w:val="20"/>
          <w:u w:val="none"/>
        </w:rPr>
        <w:t xml:space="preserve">If a </w:t>
      </w:r>
      <w:r w:rsidR="00734347" w:rsidRPr="001E3B7C">
        <w:rPr>
          <w:rStyle w:val="Hyperlink"/>
          <w:rFonts w:ascii="Arial" w:eastAsia="Arial" w:hAnsi="Arial" w:cs="Arial"/>
          <w:color w:val="auto"/>
          <w:sz w:val="20"/>
          <w:szCs w:val="20"/>
          <w:u w:val="none"/>
        </w:rPr>
        <w:t>learner</w:t>
      </w:r>
      <w:r w:rsidRPr="001E3B7C">
        <w:rPr>
          <w:rStyle w:val="Hyperlink"/>
          <w:rFonts w:ascii="Arial" w:eastAsia="Arial" w:hAnsi="Arial" w:cs="Arial"/>
          <w:color w:val="auto"/>
          <w:sz w:val="20"/>
          <w:szCs w:val="20"/>
          <w:u w:val="none"/>
        </w:rPr>
        <w:t xml:space="preserve"> is required to make a second attempt</w:t>
      </w:r>
      <w:r w:rsidR="00734347" w:rsidRPr="001E3B7C">
        <w:rPr>
          <w:rStyle w:val="Hyperlink"/>
          <w:rFonts w:ascii="Arial" w:eastAsia="Arial" w:hAnsi="Arial" w:cs="Arial"/>
          <w:color w:val="auto"/>
          <w:sz w:val="20"/>
          <w:szCs w:val="20"/>
          <w:u w:val="none"/>
        </w:rPr>
        <w:t xml:space="preserve"> at the </w:t>
      </w:r>
      <w:proofErr w:type="spellStart"/>
      <w:r w:rsidR="00734347" w:rsidRPr="001E3B7C">
        <w:rPr>
          <w:rStyle w:val="Hyperlink"/>
          <w:rFonts w:ascii="Arial" w:eastAsia="Arial" w:hAnsi="Arial" w:cs="Arial"/>
          <w:color w:val="auto"/>
          <w:sz w:val="20"/>
          <w:szCs w:val="20"/>
          <w:u w:val="none"/>
        </w:rPr>
        <w:t>m</w:t>
      </w:r>
      <w:r w:rsidR="006B1E12" w:rsidRPr="001E3B7C">
        <w:rPr>
          <w:rStyle w:val="Hyperlink"/>
          <w:rFonts w:ascii="Arial" w:eastAsia="Arial" w:hAnsi="Arial" w:cs="Arial"/>
          <w:color w:val="auto"/>
          <w:sz w:val="20"/>
          <w:szCs w:val="20"/>
          <w:u w:val="none"/>
        </w:rPr>
        <w:t>OSCE</w:t>
      </w:r>
      <w:proofErr w:type="spellEnd"/>
      <w:r w:rsidRPr="001E3B7C">
        <w:rPr>
          <w:rStyle w:val="Hyperlink"/>
          <w:rFonts w:ascii="Arial" w:eastAsia="Arial" w:hAnsi="Arial" w:cs="Arial"/>
          <w:color w:val="auto"/>
          <w:sz w:val="20"/>
          <w:szCs w:val="20"/>
          <w:u w:val="none"/>
        </w:rPr>
        <w:t xml:space="preserve"> it will be necessary to undertake the whole summative assessment.</w:t>
      </w:r>
    </w:p>
    <w:p w14:paraId="7A2D0DAD" w14:textId="2274992E" w:rsidR="00C656A8" w:rsidRDefault="001E3B7C"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sidRPr="001E3B7C">
        <w:rPr>
          <w:rStyle w:val="Hyperlink"/>
          <w:rFonts w:ascii="Arial" w:eastAsia="Arial" w:hAnsi="Arial" w:cs="Arial"/>
          <w:color w:val="auto"/>
          <w:sz w:val="20"/>
          <w:szCs w:val="20"/>
          <w:u w:val="none"/>
        </w:rPr>
        <w:t>The overall outcome is Pass or Fail</w:t>
      </w:r>
      <w:r w:rsidR="00846E40">
        <w:rPr>
          <w:rStyle w:val="Hyperlink"/>
          <w:rFonts w:ascii="Arial" w:eastAsia="Arial" w:hAnsi="Arial" w:cs="Arial"/>
          <w:color w:val="auto"/>
          <w:sz w:val="20"/>
          <w:szCs w:val="20"/>
          <w:u w:val="none"/>
        </w:rPr>
        <w:br/>
      </w:r>
      <w:r w:rsidR="00846E40" w:rsidRPr="00846E40">
        <w:rPr>
          <w:rStyle w:val="Hyperlink"/>
          <w:rFonts w:ascii="Arial" w:eastAsia="Arial" w:hAnsi="Arial" w:cs="Arial"/>
          <w:b/>
          <w:bCs/>
          <w:color w:val="auto"/>
          <w:sz w:val="20"/>
          <w:szCs w:val="20"/>
          <w:u w:val="none"/>
        </w:rPr>
        <w:t xml:space="preserve">Provision for </w:t>
      </w:r>
      <w:r w:rsidR="008756E2">
        <w:rPr>
          <w:rStyle w:val="Hyperlink"/>
          <w:rFonts w:ascii="Arial" w:eastAsia="Arial" w:hAnsi="Arial" w:cs="Arial"/>
          <w:b/>
          <w:bCs/>
          <w:color w:val="auto"/>
          <w:sz w:val="20"/>
          <w:szCs w:val="20"/>
          <w:u w:val="none"/>
        </w:rPr>
        <w:t>failed candidates</w:t>
      </w:r>
    </w:p>
    <w:p w14:paraId="0DFFDC8F" w14:textId="547A0356" w:rsidR="001E3B7C" w:rsidRPr="001E3B7C" w:rsidRDefault="00AD032F"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Pr>
          <w:rStyle w:val="Hyperlink"/>
          <w:rFonts w:ascii="Arial" w:eastAsia="Arial" w:hAnsi="Arial" w:cs="Arial"/>
          <w:color w:val="auto"/>
          <w:sz w:val="20"/>
          <w:szCs w:val="20"/>
          <w:u w:val="none"/>
        </w:rPr>
        <w:t xml:space="preserve">The History Taking and Physical Examination for Advancing Practice must be passed before the learner will be permitted to progress to Unit 3: Assessment, Critical Reasoning and Decision Making for Advancing Practice. </w:t>
      </w:r>
      <w:r w:rsidR="001E3B7C" w:rsidRPr="001E3B7C">
        <w:rPr>
          <w:rStyle w:val="Hyperlink"/>
          <w:rFonts w:ascii="Arial" w:eastAsia="Arial" w:hAnsi="Arial" w:cs="Arial"/>
          <w:color w:val="auto"/>
          <w:sz w:val="20"/>
          <w:szCs w:val="20"/>
          <w:u w:val="none"/>
        </w:rPr>
        <w:br/>
      </w:r>
    </w:p>
    <w:p w14:paraId="40B1E125" w14:textId="13E6688B" w:rsidR="00F5234B" w:rsidRPr="008A6E84" w:rsidRDefault="00C337DC" w:rsidP="008A6E84">
      <w:pPr>
        <w:tabs>
          <w:tab w:val="left" w:pos="1950"/>
        </w:tabs>
        <w:spacing w:after="0" w:line="240" w:lineRule="auto"/>
        <w:rPr>
          <w:rStyle w:val="Hyperlink"/>
          <w:rFonts w:ascii="Arial" w:eastAsia="Arial" w:hAnsi="Arial" w:cs="Arial"/>
          <w:color w:val="auto"/>
          <w:sz w:val="20"/>
          <w:szCs w:val="20"/>
          <w:u w:val="none"/>
        </w:rPr>
      </w:pPr>
      <w:r w:rsidRPr="008A6E84">
        <w:rPr>
          <w:rStyle w:val="Hyperlink"/>
          <w:rFonts w:ascii="Arial" w:eastAsia="Arial" w:hAnsi="Arial" w:cs="Arial"/>
          <w:color w:val="auto"/>
          <w:sz w:val="20"/>
          <w:szCs w:val="20"/>
          <w:u w:val="none"/>
        </w:rPr>
        <w:t>To pass</w:t>
      </w:r>
      <w:r w:rsidR="00F5234B" w:rsidRPr="008A6E84">
        <w:rPr>
          <w:rStyle w:val="Hyperlink"/>
          <w:rFonts w:ascii="Arial" w:eastAsia="Arial" w:hAnsi="Arial" w:cs="Arial"/>
          <w:color w:val="auto"/>
          <w:sz w:val="20"/>
          <w:szCs w:val="20"/>
          <w:u w:val="none"/>
        </w:rPr>
        <w:t xml:space="preserve"> </w:t>
      </w:r>
      <w:r w:rsidR="00AD032F" w:rsidRPr="008A6E84">
        <w:rPr>
          <w:rStyle w:val="Hyperlink"/>
          <w:rFonts w:ascii="Arial" w:eastAsia="Arial" w:hAnsi="Arial" w:cs="Arial"/>
          <w:color w:val="auto"/>
          <w:sz w:val="20"/>
          <w:szCs w:val="20"/>
          <w:u w:val="none"/>
        </w:rPr>
        <w:t xml:space="preserve">Unit 4/5: </w:t>
      </w:r>
      <w:r w:rsidR="00F5234B" w:rsidRPr="008A6E84">
        <w:rPr>
          <w:rStyle w:val="Hyperlink"/>
          <w:rFonts w:ascii="Arial" w:eastAsia="Arial" w:hAnsi="Arial" w:cs="Arial"/>
          <w:color w:val="auto"/>
          <w:sz w:val="20"/>
          <w:szCs w:val="20"/>
          <w:u w:val="none"/>
        </w:rPr>
        <w:t>‘</w:t>
      </w:r>
      <w:r w:rsidR="00F5234B" w:rsidRPr="008A6E84">
        <w:rPr>
          <w:rStyle w:val="Hyperlink"/>
          <w:rFonts w:ascii="Arial" w:eastAsia="Arial" w:hAnsi="Arial" w:cs="Arial"/>
          <w:b/>
          <w:bCs/>
          <w:color w:val="auto"/>
          <w:sz w:val="20"/>
          <w:szCs w:val="20"/>
          <w:u w:val="none"/>
        </w:rPr>
        <w:t>Independent and Supplementary Prescribing’</w:t>
      </w:r>
      <w:r w:rsidR="00F5234B" w:rsidRPr="008A6E84">
        <w:rPr>
          <w:rStyle w:val="Hyperlink"/>
          <w:rFonts w:ascii="Arial" w:eastAsia="Arial" w:hAnsi="Arial" w:cs="Arial"/>
          <w:color w:val="auto"/>
          <w:sz w:val="20"/>
          <w:szCs w:val="20"/>
          <w:u w:val="none"/>
        </w:rPr>
        <w:t xml:space="preserve"> </w:t>
      </w:r>
      <w:r w:rsidR="001445FC" w:rsidRPr="008A6E84">
        <w:rPr>
          <w:rStyle w:val="Hyperlink"/>
          <w:rFonts w:ascii="Arial" w:eastAsia="Arial" w:hAnsi="Arial" w:cs="Arial"/>
          <w:color w:val="auto"/>
          <w:sz w:val="20"/>
          <w:szCs w:val="20"/>
          <w:u w:val="none"/>
        </w:rPr>
        <w:t xml:space="preserve">(or </w:t>
      </w:r>
      <w:r w:rsidR="00AD032F" w:rsidRPr="008A6E84">
        <w:rPr>
          <w:rStyle w:val="Hyperlink"/>
          <w:rFonts w:ascii="Arial" w:eastAsia="Arial" w:hAnsi="Arial" w:cs="Arial"/>
          <w:color w:val="auto"/>
          <w:sz w:val="20"/>
          <w:szCs w:val="20"/>
          <w:u w:val="none"/>
        </w:rPr>
        <w:t xml:space="preserve">Unit 4/5a </w:t>
      </w:r>
      <w:r w:rsidR="001445FC" w:rsidRPr="008A6E84">
        <w:rPr>
          <w:rStyle w:val="Hyperlink"/>
          <w:rFonts w:ascii="Arial" w:eastAsia="Arial" w:hAnsi="Arial" w:cs="Arial"/>
          <w:b/>
          <w:bCs/>
          <w:color w:val="auto"/>
          <w:sz w:val="20"/>
          <w:szCs w:val="20"/>
          <w:u w:val="none"/>
        </w:rPr>
        <w:t>Supplementary Prescribing</w:t>
      </w:r>
      <w:r w:rsidR="001445FC" w:rsidRPr="008A6E84">
        <w:rPr>
          <w:rStyle w:val="Hyperlink"/>
          <w:rFonts w:ascii="Arial" w:eastAsia="Arial" w:hAnsi="Arial" w:cs="Arial"/>
          <w:color w:val="auto"/>
          <w:sz w:val="20"/>
          <w:szCs w:val="20"/>
          <w:u w:val="none"/>
        </w:rPr>
        <w:t>)</w:t>
      </w:r>
      <w:r w:rsidR="00F5234B" w:rsidRPr="008A6E84">
        <w:rPr>
          <w:rStyle w:val="Hyperlink"/>
          <w:rFonts w:ascii="Arial" w:eastAsia="Arial" w:hAnsi="Arial" w:cs="Arial"/>
          <w:color w:val="auto"/>
          <w:sz w:val="20"/>
          <w:szCs w:val="20"/>
          <w:u w:val="none"/>
        </w:rPr>
        <w:t xml:space="preserve">, </w:t>
      </w:r>
      <w:r w:rsidRPr="008A6E84">
        <w:rPr>
          <w:rStyle w:val="Hyperlink"/>
          <w:rFonts w:ascii="Arial" w:eastAsia="Arial" w:hAnsi="Arial" w:cs="Arial"/>
          <w:color w:val="auto"/>
          <w:sz w:val="20"/>
          <w:szCs w:val="20"/>
          <w:u w:val="none"/>
        </w:rPr>
        <w:t>the following elements must all be passed as follows:</w:t>
      </w:r>
    </w:p>
    <w:p w14:paraId="2A6E0B9D" w14:textId="1EF1B121" w:rsidR="00F5234B" w:rsidRPr="00725776" w:rsidRDefault="00F5234B"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sidRPr="00725776">
        <w:rPr>
          <w:rStyle w:val="Hyperlink"/>
          <w:rFonts w:ascii="Arial" w:eastAsia="Arial" w:hAnsi="Arial" w:cs="Arial"/>
          <w:color w:val="auto"/>
          <w:sz w:val="20"/>
          <w:szCs w:val="20"/>
          <w:u w:val="none"/>
        </w:rPr>
        <w:t>Pharmacology Examination - The pass mark for the examination will be 80% (</w:t>
      </w:r>
      <w:r w:rsidR="009672CB" w:rsidRPr="00725776">
        <w:rPr>
          <w:rStyle w:val="Hyperlink"/>
          <w:rFonts w:ascii="Arial" w:eastAsia="Arial" w:hAnsi="Arial" w:cs="Arial"/>
          <w:color w:val="auto"/>
          <w:sz w:val="20"/>
          <w:szCs w:val="20"/>
          <w:u w:val="none"/>
        </w:rPr>
        <w:t>Pass/Fail)</w:t>
      </w:r>
      <w:r w:rsidRPr="00725776">
        <w:rPr>
          <w:rStyle w:val="Hyperlink"/>
          <w:rFonts w:ascii="Arial" w:eastAsia="Arial" w:hAnsi="Arial" w:cs="Arial"/>
          <w:color w:val="auto"/>
          <w:sz w:val="20"/>
          <w:szCs w:val="20"/>
          <w:u w:val="none"/>
        </w:rPr>
        <w:t xml:space="preserve">). </w:t>
      </w:r>
    </w:p>
    <w:p w14:paraId="1E4DFE08" w14:textId="600D523F" w:rsidR="00F5234B" w:rsidRPr="00AD032F" w:rsidRDefault="00F5234B"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sidRPr="00F5234B">
        <w:rPr>
          <w:rStyle w:val="Hyperlink"/>
          <w:rFonts w:ascii="Arial" w:eastAsia="Arial" w:hAnsi="Arial" w:cs="Arial"/>
          <w:color w:val="auto"/>
          <w:sz w:val="20"/>
          <w:szCs w:val="20"/>
          <w:u w:val="none"/>
        </w:rPr>
        <w:t>Numeracy exam - The pass mark for the numeracy test will be 100% (</w:t>
      </w:r>
      <w:r w:rsidR="001E3B7C">
        <w:rPr>
          <w:rStyle w:val="Hyperlink"/>
          <w:rFonts w:ascii="Arial" w:eastAsia="Arial" w:hAnsi="Arial" w:cs="Arial"/>
          <w:color w:val="auto"/>
          <w:sz w:val="20"/>
          <w:szCs w:val="20"/>
          <w:u w:val="none"/>
        </w:rPr>
        <w:t>Pass/Fail)</w:t>
      </w:r>
      <w:r w:rsidRPr="00AD032F">
        <w:rPr>
          <w:rStyle w:val="Hyperlink"/>
          <w:rFonts w:ascii="Arial" w:eastAsia="Arial" w:hAnsi="Arial" w:cs="Arial"/>
          <w:color w:val="auto"/>
          <w:sz w:val="20"/>
          <w:szCs w:val="20"/>
          <w:u w:val="none"/>
        </w:rPr>
        <w:t xml:space="preserve"> </w:t>
      </w:r>
    </w:p>
    <w:p w14:paraId="61E333B4" w14:textId="5A54681D" w:rsidR="00F5234B" w:rsidRPr="008A6E84" w:rsidRDefault="00F5234B"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sidRPr="00F5234B">
        <w:rPr>
          <w:rStyle w:val="Hyperlink"/>
          <w:rFonts w:ascii="Arial" w:eastAsia="Arial" w:hAnsi="Arial" w:cs="Arial"/>
          <w:color w:val="auto"/>
          <w:sz w:val="20"/>
          <w:szCs w:val="20"/>
          <w:u w:val="none"/>
        </w:rPr>
        <w:t xml:space="preserve">Coursework – Portfolio - a pass will be awarded where the overall element mark is at least </w:t>
      </w:r>
      <w:r w:rsidRPr="008A6E84">
        <w:rPr>
          <w:rStyle w:val="Hyperlink"/>
          <w:rFonts w:ascii="Arial" w:eastAsia="Arial" w:hAnsi="Arial" w:cs="Arial"/>
          <w:color w:val="auto"/>
          <w:sz w:val="20"/>
          <w:szCs w:val="20"/>
          <w:u w:val="none"/>
        </w:rPr>
        <w:t>50% (</w:t>
      </w:r>
      <w:r w:rsidR="001E3B7C" w:rsidRPr="008A6E84">
        <w:rPr>
          <w:rStyle w:val="Hyperlink"/>
          <w:rFonts w:ascii="Arial" w:eastAsia="Arial" w:hAnsi="Arial" w:cs="Arial"/>
          <w:color w:val="auto"/>
          <w:sz w:val="20"/>
          <w:szCs w:val="20"/>
          <w:u w:val="none"/>
        </w:rPr>
        <w:t>Pass/Fail</w:t>
      </w:r>
      <w:r w:rsidRPr="008A6E84">
        <w:rPr>
          <w:rStyle w:val="Hyperlink"/>
          <w:rFonts w:ascii="Arial" w:eastAsia="Arial" w:hAnsi="Arial" w:cs="Arial"/>
          <w:color w:val="auto"/>
          <w:sz w:val="20"/>
          <w:szCs w:val="20"/>
          <w:u w:val="none"/>
        </w:rPr>
        <w:t>)</w:t>
      </w:r>
    </w:p>
    <w:p w14:paraId="2F2CB15E" w14:textId="065F6C8F" w:rsidR="001E3B7C" w:rsidRDefault="001E3B7C"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Pr>
          <w:rStyle w:val="Hyperlink"/>
          <w:rFonts w:ascii="Arial" w:eastAsia="Arial" w:hAnsi="Arial" w:cs="Arial"/>
          <w:color w:val="auto"/>
          <w:sz w:val="20"/>
          <w:szCs w:val="20"/>
          <w:u w:val="none"/>
        </w:rPr>
        <w:t>The overall outcome is Pass or Fail</w:t>
      </w:r>
    </w:p>
    <w:p w14:paraId="243D70DC" w14:textId="1BAEADD1" w:rsidR="008756E2" w:rsidRPr="008756E2" w:rsidRDefault="008756E2" w:rsidP="00405A99">
      <w:pPr>
        <w:pStyle w:val="ListParagraph"/>
        <w:numPr>
          <w:ilvl w:val="0"/>
          <w:numId w:val="18"/>
        </w:numPr>
        <w:tabs>
          <w:tab w:val="left" w:pos="1950"/>
        </w:tabs>
        <w:spacing w:after="0" w:line="240" w:lineRule="auto"/>
        <w:rPr>
          <w:rStyle w:val="Hyperlink"/>
          <w:rFonts w:ascii="Arial" w:eastAsia="Arial" w:hAnsi="Arial" w:cs="Arial"/>
          <w:b/>
          <w:bCs/>
          <w:color w:val="auto"/>
          <w:sz w:val="20"/>
          <w:szCs w:val="20"/>
          <w:u w:val="none"/>
        </w:rPr>
      </w:pPr>
      <w:r w:rsidRPr="008756E2">
        <w:rPr>
          <w:rStyle w:val="Hyperlink"/>
          <w:rFonts w:ascii="Arial" w:eastAsia="Arial" w:hAnsi="Arial" w:cs="Arial"/>
          <w:b/>
          <w:bCs/>
          <w:color w:val="auto"/>
          <w:sz w:val="20"/>
          <w:szCs w:val="20"/>
          <w:u w:val="none"/>
        </w:rPr>
        <w:t>Provision for failed candidates</w:t>
      </w:r>
    </w:p>
    <w:p w14:paraId="7F94057F" w14:textId="77777777" w:rsidR="006867D5" w:rsidRDefault="00DE1176"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Pr>
          <w:rStyle w:val="Hyperlink"/>
          <w:rFonts w:ascii="Arial" w:eastAsia="Arial" w:hAnsi="Arial" w:cs="Arial"/>
          <w:color w:val="auto"/>
          <w:sz w:val="20"/>
          <w:szCs w:val="20"/>
          <w:u w:val="none"/>
        </w:rPr>
        <w:t xml:space="preserve">If a learner in any element of assessment fails to </w:t>
      </w:r>
      <w:r w:rsidR="00736661">
        <w:rPr>
          <w:rStyle w:val="Hyperlink"/>
          <w:rFonts w:ascii="Arial" w:eastAsia="Arial" w:hAnsi="Arial" w:cs="Arial"/>
          <w:color w:val="auto"/>
          <w:sz w:val="20"/>
          <w:szCs w:val="20"/>
          <w:u w:val="none"/>
        </w:rPr>
        <w:t>correctly answer</w:t>
      </w:r>
      <w:r>
        <w:rPr>
          <w:rStyle w:val="Hyperlink"/>
          <w:rFonts w:ascii="Arial" w:eastAsia="Arial" w:hAnsi="Arial" w:cs="Arial"/>
          <w:color w:val="auto"/>
          <w:sz w:val="20"/>
          <w:szCs w:val="20"/>
          <w:u w:val="none"/>
        </w:rPr>
        <w:t xml:space="preserve"> any question that may result in direct harm to a p</w:t>
      </w:r>
      <w:r w:rsidR="00445071">
        <w:rPr>
          <w:rStyle w:val="Hyperlink"/>
          <w:rFonts w:ascii="Arial" w:eastAsia="Arial" w:hAnsi="Arial" w:cs="Arial"/>
          <w:color w:val="auto"/>
          <w:sz w:val="20"/>
          <w:szCs w:val="20"/>
          <w:u w:val="none"/>
        </w:rPr>
        <w:t xml:space="preserve">atient/client or within written submissions </w:t>
      </w:r>
      <w:r w:rsidR="00BE20FB">
        <w:rPr>
          <w:rStyle w:val="Hyperlink"/>
          <w:rFonts w:ascii="Arial" w:eastAsia="Arial" w:hAnsi="Arial" w:cs="Arial"/>
          <w:color w:val="auto"/>
          <w:sz w:val="20"/>
          <w:szCs w:val="20"/>
          <w:u w:val="none"/>
        </w:rPr>
        <w:t xml:space="preserve">in </w:t>
      </w:r>
      <w:r w:rsidR="00445071">
        <w:rPr>
          <w:rStyle w:val="Hyperlink"/>
          <w:rFonts w:ascii="Arial" w:eastAsia="Arial" w:hAnsi="Arial" w:cs="Arial"/>
          <w:color w:val="auto"/>
          <w:sz w:val="20"/>
          <w:szCs w:val="20"/>
          <w:u w:val="none"/>
        </w:rPr>
        <w:t>the prescribing portfolio recommends treatment</w:t>
      </w:r>
      <w:r w:rsidR="00B560B3">
        <w:rPr>
          <w:rStyle w:val="Hyperlink"/>
          <w:rFonts w:ascii="Arial" w:eastAsia="Arial" w:hAnsi="Arial" w:cs="Arial"/>
          <w:color w:val="auto"/>
          <w:sz w:val="20"/>
          <w:szCs w:val="20"/>
          <w:u w:val="none"/>
        </w:rPr>
        <w:t xml:space="preserve"> which may result in direct harm to a patient/client, the learner will fail that element</w:t>
      </w:r>
      <w:r w:rsidR="00BE62AB">
        <w:rPr>
          <w:rStyle w:val="Hyperlink"/>
          <w:rFonts w:ascii="Arial" w:eastAsia="Arial" w:hAnsi="Arial" w:cs="Arial"/>
          <w:color w:val="auto"/>
          <w:sz w:val="20"/>
          <w:szCs w:val="20"/>
          <w:u w:val="none"/>
        </w:rPr>
        <w:t xml:space="preserve"> and the overall outcome will be Fail. If this occurs where a learner is being reassessed, the learner will be re</w:t>
      </w:r>
      <w:r w:rsidR="00736661">
        <w:rPr>
          <w:rStyle w:val="Hyperlink"/>
          <w:rFonts w:ascii="Arial" w:eastAsia="Arial" w:hAnsi="Arial" w:cs="Arial"/>
          <w:color w:val="auto"/>
          <w:sz w:val="20"/>
          <w:szCs w:val="20"/>
          <w:u w:val="none"/>
        </w:rPr>
        <w:t xml:space="preserve">quired to re-register and do the whole </w:t>
      </w:r>
      <w:r w:rsidR="00BE20FB">
        <w:rPr>
          <w:rStyle w:val="Hyperlink"/>
          <w:rFonts w:ascii="Arial" w:eastAsia="Arial" w:hAnsi="Arial" w:cs="Arial"/>
          <w:color w:val="auto"/>
          <w:sz w:val="20"/>
          <w:szCs w:val="20"/>
          <w:u w:val="none"/>
        </w:rPr>
        <w:t>unit</w:t>
      </w:r>
      <w:r w:rsidR="00736661">
        <w:rPr>
          <w:rStyle w:val="Hyperlink"/>
          <w:rFonts w:ascii="Arial" w:eastAsia="Arial" w:hAnsi="Arial" w:cs="Arial"/>
          <w:color w:val="auto"/>
          <w:sz w:val="20"/>
          <w:szCs w:val="20"/>
          <w:u w:val="none"/>
        </w:rPr>
        <w:t xml:space="preserve"> from the beginning.</w:t>
      </w:r>
    </w:p>
    <w:p w14:paraId="105C7014" w14:textId="360BCD51" w:rsidR="00DE1176" w:rsidRDefault="00846E40" w:rsidP="00405A99">
      <w:pPr>
        <w:pStyle w:val="ListParagraph"/>
        <w:numPr>
          <w:ilvl w:val="0"/>
          <w:numId w:val="18"/>
        </w:numPr>
        <w:tabs>
          <w:tab w:val="left" w:pos="1950"/>
        </w:tabs>
        <w:spacing w:after="0" w:line="240" w:lineRule="auto"/>
        <w:rPr>
          <w:rStyle w:val="Hyperlink"/>
          <w:rFonts w:ascii="Arial" w:eastAsia="Arial" w:hAnsi="Arial" w:cs="Arial"/>
          <w:b/>
          <w:bCs/>
          <w:color w:val="auto"/>
          <w:sz w:val="20"/>
          <w:szCs w:val="20"/>
          <w:u w:val="none"/>
        </w:rPr>
      </w:pPr>
      <w:r w:rsidRPr="00846E40">
        <w:rPr>
          <w:rStyle w:val="Hyperlink"/>
          <w:rFonts w:ascii="Arial" w:eastAsia="Arial" w:hAnsi="Arial" w:cs="Arial"/>
          <w:b/>
          <w:bCs/>
          <w:color w:val="auto"/>
          <w:sz w:val="20"/>
          <w:szCs w:val="20"/>
          <w:u w:val="none"/>
        </w:rPr>
        <w:t>Attendance</w:t>
      </w:r>
      <w:r w:rsidR="00736661" w:rsidRPr="00846E40">
        <w:rPr>
          <w:rStyle w:val="Hyperlink"/>
          <w:rFonts w:ascii="Arial" w:eastAsia="Arial" w:hAnsi="Arial" w:cs="Arial"/>
          <w:b/>
          <w:bCs/>
          <w:color w:val="auto"/>
          <w:sz w:val="20"/>
          <w:szCs w:val="20"/>
          <w:u w:val="none"/>
        </w:rPr>
        <w:t xml:space="preserve"> </w:t>
      </w:r>
    </w:p>
    <w:p w14:paraId="0809F6EC" w14:textId="6AEADE65" w:rsidR="00453F2C" w:rsidRDefault="0030342C"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Pr>
          <w:rStyle w:val="Hyperlink"/>
          <w:rFonts w:ascii="Arial" w:eastAsia="Arial" w:hAnsi="Arial" w:cs="Arial"/>
          <w:color w:val="auto"/>
          <w:sz w:val="20"/>
          <w:szCs w:val="20"/>
          <w:u w:val="none"/>
        </w:rPr>
        <w:t xml:space="preserve">The </w:t>
      </w:r>
      <w:r w:rsidR="00453F2C" w:rsidRPr="00453F2C">
        <w:rPr>
          <w:rStyle w:val="Hyperlink"/>
          <w:rFonts w:ascii="Arial" w:eastAsia="Arial" w:hAnsi="Arial" w:cs="Arial"/>
          <w:color w:val="auto"/>
          <w:sz w:val="20"/>
          <w:szCs w:val="20"/>
          <w:u w:val="none"/>
        </w:rPr>
        <w:t>PSRB</w:t>
      </w:r>
      <w:r w:rsidR="002F3831">
        <w:rPr>
          <w:rStyle w:val="Hyperlink"/>
          <w:rFonts w:ascii="Arial" w:eastAsia="Arial" w:hAnsi="Arial" w:cs="Arial"/>
          <w:color w:val="auto"/>
          <w:sz w:val="20"/>
          <w:szCs w:val="20"/>
          <w:u w:val="none"/>
        </w:rPr>
        <w:t xml:space="preserve"> (NMC, HCPC, GPhC) requirement is that all taught sessions must be attended. </w:t>
      </w:r>
      <w:r w:rsidR="00B778A8">
        <w:rPr>
          <w:rStyle w:val="Hyperlink"/>
          <w:rFonts w:ascii="Arial" w:eastAsia="Arial" w:hAnsi="Arial" w:cs="Arial"/>
          <w:color w:val="auto"/>
          <w:sz w:val="20"/>
          <w:szCs w:val="20"/>
          <w:u w:val="none"/>
        </w:rPr>
        <w:t>Learners who miss one day will be</w:t>
      </w:r>
      <w:r w:rsidR="00B778A8" w:rsidRPr="00B778A8">
        <w:rPr>
          <w:rStyle w:val="Hyperlink"/>
          <w:rFonts w:ascii="Arial" w:eastAsia="Arial" w:hAnsi="Arial" w:cs="Arial"/>
          <w:color w:val="auto"/>
          <w:sz w:val="20"/>
          <w:szCs w:val="20"/>
          <w:u w:val="none"/>
        </w:rPr>
        <w:t xml:space="preserve"> required to undertake work to demonstrate they have </w:t>
      </w:r>
      <w:r w:rsidR="00B778A8" w:rsidRPr="0030342C">
        <w:rPr>
          <w:rStyle w:val="Hyperlink"/>
          <w:rFonts w:ascii="Arial" w:eastAsia="Arial" w:hAnsi="Arial" w:cs="Arial"/>
          <w:color w:val="auto"/>
          <w:sz w:val="20"/>
          <w:szCs w:val="20"/>
          <w:u w:val="none"/>
        </w:rPr>
        <w:t>met the learning outcomes for the sessions they have missed.</w:t>
      </w:r>
      <w:r w:rsidRPr="0030342C">
        <w:rPr>
          <w:rStyle w:val="Hyperlink"/>
          <w:rFonts w:ascii="Arial" w:eastAsia="Arial" w:hAnsi="Arial" w:cs="Arial"/>
          <w:color w:val="auto"/>
          <w:sz w:val="20"/>
          <w:szCs w:val="20"/>
          <w:u w:val="none"/>
        </w:rPr>
        <w:t xml:space="preserve"> T</w:t>
      </w:r>
      <w:r w:rsidR="00B778A8" w:rsidRPr="0030342C">
        <w:rPr>
          <w:rStyle w:val="Hyperlink"/>
          <w:rFonts w:ascii="Arial" w:eastAsia="Arial" w:hAnsi="Arial" w:cs="Arial"/>
          <w:color w:val="auto"/>
          <w:sz w:val="20"/>
          <w:szCs w:val="20"/>
          <w:u w:val="none"/>
        </w:rPr>
        <w:t>his may also involve them having to attend the session they have missed with another intake.</w:t>
      </w:r>
    </w:p>
    <w:p w14:paraId="55DD0D5B" w14:textId="648BB968" w:rsidR="00C07573" w:rsidRPr="00C07573" w:rsidRDefault="00C07573" w:rsidP="00405A99">
      <w:pPr>
        <w:pStyle w:val="ListParagraph"/>
        <w:numPr>
          <w:ilvl w:val="0"/>
          <w:numId w:val="18"/>
        </w:numPr>
        <w:tabs>
          <w:tab w:val="left" w:pos="1950"/>
        </w:tabs>
        <w:spacing w:after="0" w:line="240" w:lineRule="auto"/>
        <w:rPr>
          <w:rStyle w:val="Hyperlink"/>
          <w:rFonts w:ascii="Arial" w:eastAsia="Arial" w:hAnsi="Arial" w:cs="Arial"/>
          <w:color w:val="auto"/>
          <w:sz w:val="20"/>
          <w:szCs w:val="20"/>
          <w:u w:val="none"/>
        </w:rPr>
      </w:pPr>
      <w:r>
        <w:rPr>
          <w:rStyle w:val="Hyperlink"/>
          <w:rFonts w:ascii="Arial" w:eastAsia="Arial" w:hAnsi="Arial" w:cs="Arial"/>
          <w:color w:val="auto"/>
          <w:sz w:val="20"/>
          <w:szCs w:val="20"/>
          <w:u w:val="none"/>
        </w:rPr>
        <w:t>Learners</w:t>
      </w:r>
      <w:r w:rsidRPr="00C07573">
        <w:rPr>
          <w:rStyle w:val="Hyperlink"/>
          <w:rFonts w:ascii="Arial" w:eastAsia="Arial" w:hAnsi="Arial" w:cs="Arial"/>
          <w:color w:val="auto"/>
          <w:sz w:val="20"/>
          <w:szCs w:val="20"/>
          <w:u w:val="none"/>
        </w:rPr>
        <w:t xml:space="preserve"> who miss two days will be required to discuss with the programme leader and their </w:t>
      </w:r>
      <w:r>
        <w:rPr>
          <w:rStyle w:val="Hyperlink"/>
          <w:rFonts w:ascii="Arial" w:eastAsia="Arial" w:hAnsi="Arial" w:cs="Arial"/>
          <w:color w:val="auto"/>
          <w:sz w:val="20"/>
          <w:szCs w:val="20"/>
          <w:u w:val="none"/>
        </w:rPr>
        <w:t xml:space="preserve">line </w:t>
      </w:r>
      <w:r w:rsidRPr="00C07573">
        <w:rPr>
          <w:rStyle w:val="Hyperlink"/>
          <w:rFonts w:ascii="Arial" w:eastAsia="Arial" w:hAnsi="Arial" w:cs="Arial"/>
          <w:color w:val="auto"/>
          <w:sz w:val="20"/>
          <w:szCs w:val="20"/>
          <w:u w:val="none"/>
        </w:rPr>
        <w:t xml:space="preserve">manager </w:t>
      </w:r>
      <w:r w:rsidR="009C5266" w:rsidRPr="00C87871">
        <w:rPr>
          <w:rStyle w:val="Hyperlink"/>
          <w:rFonts w:ascii="Arial" w:eastAsia="Arial" w:hAnsi="Arial" w:cs="Arial"/>
          <w:color w:val="auto"/>
          <w:sz w:val="20"/>
          <w:szCs w:val="20"/>
          <w:highlight w:val="yellow"/>
          <w:u w:val="none"/>
        </w:rPr>
        <w:t xml:space="preserve">their </w:t>
      </w:r>
      <w:r w:rsidRPr="00C87871">
        <w:rPr>
          <w:rStyle w:val="Hyperlink"/>
          <w:rFonts w:ascii="Arial" w:eastAsia="Arial" w:hAnsi="Arial" w:cs="Arial"/>
          <w:color w:val="auto"/>
          <w:sz w:val="20"/>
          <w:szCs w:val="20"/>
          <w:highlight w:val="yellow"/>
          <w:u w:val="none"/>
        </w:rPr>
        <w:t>withdrawal</w:t>
      </w:r>
      <w:r w:rsidRPr="00C07573">
        <w:rPr>
          <w:rStyle w:val="Hyperlink"/>
          <w:rFonts w:ascii="Arial" w:eastAsia="Arial" w:hAnsi="Arial" w:cs="Arial"/>
          <w:color w:val="auto"/>
          <w:sz w:val="20"/>
          <w:szCs w:val="20"/>
          <w:u w:val="none"/>
        </w:rPr>
        <w:t xml:space="preserve"> or deferment from the unit.</w:t>
      </w:r>
    </w:p>
    <w:p w14:paraId="43567E08" w14:textId="253AA9BD" w:rsidR="00F5234B" w:rsidRDefault="00F5234B" w:rsidP="00CB7846">
      <w:pPr>
        <w:tabs>
          <w:tab w:val="left" w:pos="1950"/>
        </w:tabs>
        <w:spacing w:after="0" w:line="240" w:lineRule="auto"/>
        <w:rPr>
          <w:rStyle w:val="Hyperlink"/>
          <w:rFonts w:ascii="Arial" w:eastAsia="Arial" w:hAnsi="Arial" w:cs="Arial"/>
          <w:color w:val="auto"/>
          <w:sz w:val="20"/>
          <w:szCs w:val="20"/>
          <w:u w:val="none"/>
        </w:rPr>
      </w:pPr>
    </w:p>
    <w:p w14:paraId="34199DE4" w14:textId="6782DE17" w:rsidR="00CB7846" w:rsidRDefault="00E8737A" w:rsidP="00CB7846">
      <w:pPr>
        <w:tabs>
          <w:tab w:val="left" w:pos="1950"/>
        </w:tabs>
        <w:spacing w:after="0" w:line="240" w:lineRule="auto"/>
        <w:rPr>
          <w:rStyle w:val="Hyperlink"/>
          <w:rFonts w:ascii="Arial" w:eastAsia="Arial" w:hAnsi="Arial" w:cs="Arial"/>
          <w:color w:val="auto"/>
          <w:sz w:val="20"/>
          <w:szCs w:val="20"/>
          <w:u w:val="none"/>
        </w:rPr>
      </w:pPr>
      <w:r>
        <w:rPr>
          <w:rStyle w:val="Hyperlink"/>
          <w:rFonts w:ascii="Arial" w:eastAsia="Arial" w:hAnsi="Arial" w:cs="Arial"/>
          <w:color w:val="auto"/>
          <w:sz w:val="20"/>
          <w:szCs w:val="20"/>
          <w:u w:val="none"/>
        </w:rPr>
        <w:t>For all other units on the programme</w:t>
      </w:r>
      <w:r w:rsidR="00F35C8D">
        <w:rPr>
          <w:rStyle w:val="Hyperlink"/>
          <w:rFonts w:ascii="Arial" w:eastAsia="Arial" w:hAnsi="Arial" w:cs="Arial"/>
          <w:color w:val="auto"/>
          <w:sz w:val="20"/>
          <w:szCs w:val="20"/>
          <w:u w:val="none"/>
        </w:rPr>
        <w:t xml:space="preserve"> the pass mark </w:t>
      </w:r>
      <w:r w:rsidR="00BE20FB">
        <w:rPr>
          <w:rStyle w:val="Hyperlink"/>
          <w:rFonts w:ascii="Arial" w:eastAsia="Arial" w:hAnsi="Arial" w:cs="Arial"/>
          <w:color w:val="auto"/>
          <w:sz w:val="20"/>
          <w:szCs w:val="20"/>
          <w:u w:val="none"/>
        </w:rPr>
        <w:t>will be</w:t>
      </w:r>
      <w:r w:rsidR="00F35C8D">
        <w:rPr>
          <w:rStyle w:val="Hyperlink"/>
          <w:rFonts w:ascii="Arial" w:eastAsia="Arial" w:hAnsi="Arial" w:cs="Arial"/>
          <w:color w:val="auto"/>
          <w:sz w:val="20"/>
          <w:szCs w:val="20"/>
          <w:u w:val="none"/>
        </w:rPr>
        <w:t xml:space="preserve"> 50% and a numerical grade is awarded. </w:t>
      </w:r>
    </w:p>
    <w:p w14:paraId="0601B62C" w14:textId="77777777" w:rsidR="00BC7968" w:rsidRDefault="00BC7968" w:rsidP="00CB7846">
      <w:pPr>
        <w:tabs>
          <w:tab w:val="left" w:pos="1950"/>
        </w:tabs>
        <w:spacing w:after="0" w:line="240" w:lineRule="auto"/>
        <w:rPr>
          <w:rStyle w:val="Hyperlink"/>
          <w:rFonts w:ascii="Arial" w:eastAsia="Arial" w:hAnsi="Arial" w:cs="Arial"/>
          <w:color w:val="auto"/>
          <w:sz w:val="20"/>
          <w:szCs w:val="20"/>
          <w:u w:val="none"/>
        </w:rPr>
      </w:pPr>
    </w:p>
    <w:p w14:paraId="6E67C729" w14:textId="77777777" w:rsidR="001D0336" w:rsidRPr="009762CF" w:rsidRDefault="001D0336" w:rsidP="001D0336">
      <w:pPr>
        <w:tabs>
          <w:tab w:val="left" w:pos="1950"/>
        </w:tabs>
        <w:spacing w:after="0" w:line="240" w:lineRule="auto"/>
        <w:rPr>
          <w:rStyle w:val="Hyperlink"/>
          <w:rFonts w:ascii="Arial" w:eastAsia="Arial" w:hAnsi="Arial" w:cs="Arial"/>
          <w:b/>
          <w:bCs/>
          <w:color w:val="auto"/>
          <w:sz w:val="20"/>
          <w:szCs w:val="20"/>
          <w:u w:val="none"/>
        </w:rPr>
      </w:pPr>
      <w:r w:rsidRPr="009762CF">
        <w:rPr>
          <w:rStyle w:val="Hyperlink"/>
          <w:rFonts w:ascii="Arial" w:eastAsia="Arial" w:hAnsi="Arial" w:cs="Arial"/>
          <w:b/>
          <w:bCs/>
          <w:color w:val="auto"/>
          <w:sz w:val="20"/>
          <w:szCs w:val="20"/>
          <w:u w:val="none"/>
        </w:rPr>
        <w:t>Compensation</w:t>
      </w:r>
    </w:p>
    <w:p w14:paraId="15E1240C" w14:textId="420661AE" w:rsidR="00BC7968" w:rsidRPr="00FD3048" w:rsidRDefault="001D0336" w:rsidP="00CB7846">
      <w:pPr>
        <w:tabs>
          <w:tab w:val="left" w:pos="1950"/>
        </w:tabs>
        <w:spacing w:after="0" w:line="240" w:lineRule="auto"/>
        <w:rPr>
          <w:rStyle w:val="Hyperlink"/>
          <w:rFonts w:ascii="Arial" w:eastAsia="Arial" w:hAnsi="Arial" w:cs="Arial"/>
          <w:color w:val="auto"/>
          <w:sz w:val="20"/>
          <w:szCs w:val="20"/>
          <w:u w:val="none"/>
        </w:rPr>
      </w:pPr>
      <w:r w:rsidRPr="009762CF">
        <w:rPr>
          <w:rStyle w:val="Hyperlink"/>
          <w:rFonts w:ascii="Arial" w:eastAsia="Arial" w:hAnsi="Arial" w:cs="Arial"/>
          <w:color w:val="auto"/>
          <w:sz w:val="20"/>
          <w:szCs w:val="20"/>
          <w:u w:val="none"/>
        </w:rPr>
        <w:t>Compensation does not apply to any units.</w:t>
      </w:r>
    </w:p>
    <w:p w14:paraId="0684095D" w14:textId="77777777" w:rsidR="00BB307F" w:rsidRDefault="00BB307F" w:rsidP="00FF77A2">
      <w:pPr>
        <w:tabs>
          <w:tab w:val="left" w:pos="2512"/>
        </w:tabs>
        <w:spacing w:after="0" w:line="240" w:lineRule="auto"/>
        <w:jc w:val="both"/>
        <w:rPr>
          <w:rFonts w:ascii="Arial" w:eastAsia="Times New Roman" w:hAnsi="Arial" w:cs="Arial"/>
          <w:color w:val="0070C0"/>
          <w:sz w:val="20"/>
          <w:szCs w:val="20"/>
          <w:lang w:eastAsia="en-GB"/>
        </w:rPr>
      </w:pPr>
    </w:p>
    <w:p w14:paraId="18376915" w14:textId="0871CBE4" w:rsidR="000976B2" w:rsidRDefault="37D1A227" w:rsidP="000976B2">
      <w:pPr>
        <w:spacing w:after="0" w:line="240" w:lineRule="auto"/>
        <w:jc w:val="both"/>
        <w:rPr>
          <w:rFonts w:ascii="Arial" w:eastAsia="Arial,Times New Roman" w:hAnsi="Arial" w:cs="Arial"/>
          <w:b/>
          <w:bCs/>
          <w:sz w:val="24"/>
          <w:szCs w:val="24"/>
          <w:lang w:val="en-US" w:eastAsia="en-GB"/>
        </w:rPr>
      </w:pPr>
      <w:bookmarkStart w:id="17" w:name="otj_section"/>
      <w:bookmarkEnd w:id="17"/>
      <w:r w:rsidRPr="561EF5CC">
        <w:rPr>
          <w:rFonts w:ascii="Arial" w:eastAsia="Arial,Times New Roman" w:hAnsi="Arial" w:cs="Arial"/>
          <w:b/>
          <w:bCs/>
          <w:sz w:val="24"/>
          <w:szCs w:val="24"/>
          <w:lang w:val="en-US" w:eastAsia="en-GB"/>
        </w:rPr>
        <w:t xml:space="preserve">BU </w:t>
      </w:r>
      <w:r w:rsidR="000976B2" w:rsidRPr="561EF5CC">
        <w:rPr>
          <w:rFonts w:ascii="Arial" w:eastAsia="Arial,Times New Roman" w:hAnsi="Arial" w:cs="Arial"/>
          <w:b/>
          <w:bCs/>
          <w:sz w:val="24"/>
          <w:szCs w:val="24"/>
          <w:lang w:val="en-US" w:eastAsia="en-GB"/>
        </w:rPr>
        <w:t>OFF-THE-JOB TRAINING DELIVERY</w:t>
      </w:r>
    </w:p>
    <w:p w14:paraId="473C6F01" w14:textId="77777777" w:rsidR="004750E3" w:rsidRDefault="004750E3" w:rsidP="007456B2">
      <w:pPr>
        <w:tabs>
          <w:tab w:val="left" w:pos="2837"/>
        </w:tabs>
        <w:spacing w:after="0" w:line="240" w:lineRule="auto"/>
        <w:rPr>
          <w:rFonts w:ascii="Arial" w:eastAsia="Arial,Times New Roman" w:hAnsi="Arial" w:cs="Arial"/>
          <w:b/>
          <w:bCs/>
          <w:sz w:val="24"/>
          <w:szCs w:val="24"/>
          <w:lang w:val="en-US" w:eastAsia="en-GB"/>
        </w:rPr>
      </w:pPr>
    </w:p>
    <w:p w14:paraId="747B6495" w14:textId="402E209D" w:rsidR="004750E3" w:rsidRPr="00FE0B9D" w:rsidRDefault="004750E3" w:rsidP="004750E3">
      <w:pPr>
        <w:spacing w:after="0" w:line="257" w:lineRule="auto"/>
        <w:jc w:val="both"/>
        <w:rPr>
          <w:rFonts w:ascii="Arial" w:eastAsia="Times New Roman" w:hAnsi="Arial" w:cs="Arial"/>
          <w:sz w:val="20"/>
          <w:szCs w:val="20"/>
          <w:lang w:eastAsia="en-GB"/>
        </w:rPr>
      </w:pPr>
      <w:r w:rsidRPr="00EB40CB">
        <w:rPr>
          <w:rFonts w:ascii="Arial" w:eastAsia="Times New Roman" w:hAnsi="Arial" w:cs="Arial"/>
          <w:sz w:val="20"/>
          <w:szCs w:val="20"/>
          <w:lang w:eastAsia="en-GB"/>
        </w:rPr>
        <w:t xml:space="preserve">Off-job training will be delivered by day release. This will be a combination of scheduled taught content via defined units and guidance on application of knowledge in </w:t>
      </w:r>
      <w:r w:rsidR="004A51A9">
        <w:rPr>
          <w:rFonts w:ascii="Arial" w:eastAsia="Times New Roman" w:hAnsi="Arial" w:cs="Arial"/>
          <w:sz w:val="20"/>
          <w:szCs w:val="20"/>
          <w:lang w:eastAsia="en-GB"/>
        </w:rPr>
        <w:t>practice</w:t>
      </w:r>
      <w:r w:rsidRPr="00EB40CB">
        <w:rPr>
          <w:rFonts w:ascii="Arial" w:eastAsia="Times New Roman" w:hAnsi="Arial" w:cs="Arial"/>
          <w:sz w:val="20"/>
          <w:szCs w:val="20"/>
          <w:lang w:eastAsia="en-GB"/>
        </w:rPr>
        <w:t>.</w:t>
      </w:r>
      <w:r w:rsidR="004A51A9">
        <w:rPr>
          <w:rFonts w:ascii="Arial" w:eastAsia="Times New Roman" w:hAnsi="Arial" w:cs="Arial"/>
          <w:sz w:val="20"/>
          <w:szCs w:val="20"/>
          <w:lang w:eastAsia="en-GB"/>
        </w:rPr>
        <w:t xml:space="preserve"> Learners doing th</w:t>
      </w:r>
      <w:r w:rsidR="00602C85">
        <w:rPr>
          <w:rFonts w:ascii="Arial" w:eastAsia="Times New Roman" w:hAnsi="Arial" w:cs="Arial"/>
          <w:sz w:val="20"/>
          <w:szCs w:val="20"/>
          <w:lang w:eastAsia="en-GB"/>
        </w:rPr>
        <w:t xml:space="preserve">e full </w:t>
      </w:r>
      <w:r w:rsidR="00DD21F4">
        <w:rPr>
          <w:rFonts w:ascii="Arial" w:eastAsia="Times New Roman" w:hAnsi="Arial" w:cs="Arial"/>
          <w:sz w:val="20"/>
          <w:szCs w:val="20"/>
          <w:lang w:eastAsia="en-GB"/>
        </w:rPr>
        <w:t>36-month</w:t>
      </w:r>
      <w:r w:rsidR="00602C85">
        <w:rPr>
          <w:rFonts w:ascii="Arial" w:eastAsia="Times New Roman" w:hAnsi="Arial" w:cs="Arial"/>
          <w:sz w:val="20"/>
          <w:szCs w:val="20"/>
          <w:lang w:eastAsia="en-GB"/>
        </w:rPr>
        <w:t xml:space="preserve"> part-time MSc apprenticeship working 30 hours/week </w:t>
      </w:r>
      <w:r w:rsidR="009F2617">
        <w:rPr>
          <w:rFonts w:ascii="Arial" w:eastAsia="Times New Roman" w:hAnsi="Arial" w:cs="Arial"/>
          <w:sz w:val="20"/>
          <w:szCs w:val="20"/>
          <w:lang w:eastAsia="en-GB"/>
        </w:rPr>
        <w:t>will be expected to complete a minimum of 766 hours of off-the-job training</w:t>
      </w:r>
      <w:r w:rsidR="00820C19">
        <w:rPr>
          <w:rFonts w:ascii="Arial" w:eastAsia="Times New Roman" w:hAnsi="Arial" w:cs="Arial"/>
          <w:sz w:val="20"/>
          <w:szCs w:val="20"/>
          <w:lang w:eastAsia="en-GB"/>
        </w:rPr>
        <w:t xml:space="preserve"> </w:t>
      </w:r>
      <w:r w:rsidR="00FE0B9D">
        <w:rPr>
          <w:rFonts w:ascii="Arial" w:eastAsia="Times New Roman" w:hAnsi="Arial" w:cs="Arial"/>
          <w:sz w:val="20"/>
          <w:szCs w:val="20"/>
          <w:lang w:eastAsia="en-GB"/>
        </w:rPr>
        <w:t>based on</w:t>
      </w:r>
      <w:r w:rsidR="00820C19">
        <w:rPr>
          <w:rFonts w:ascii="Arial" w:eastAsia="Times New Roman" w:hAnsi="Arial" w:cs="Arial"/>
          <w:sz w:val="20"/>
          <w:szCs w:val="20"/>
          <w:lang w:eastAsia="en-GB"/>
        </w:rPr>
        <w:t xml:space="preserve"> </w:t>
      </w:r>
      <w:r w:rsidR="00FE0B9D">
        <w:rPr>
          <w:rFonts w:ascii="Arial" w:eastAsia="Times New Roman" w:hAnsi="Arial" w:cs="Arial"/>
          <w:sz w:val="20"/>
          <w:szCs w:val="20"/>
          <w:lang w:eastAsia="en-GB"/>
        </w:rPr>
        <w:t xml:space="preserve">the </w:t>
      </w:r>
      <w:r w:rsidR="00820C19">
        <w:rPr>
          <w:rFonts w:ascii="Arial" w:eastAsia="Times New Roman" w:hAnsi="Arial" w:cs="Arial"/>
          <w:sz w:val="20"/>
          <w:szCs w:val="20"/>
          <w:lang w:eastAsia="en-GB"/>
        </w:rPr>
        <w:t xml:space="preserve">recording at least 6 hours OTJ </w:t>
      </w:r>
      <w:r w:rsidR="00FE0B9D">
        <w:rPr>
          <w:rFonts w:ascii="Arial" w:eastAsia="Times New Roman" w:hAnsi="Arial" w:cs="Arial"/>
          <w:sz w:val="20"/>
          <w:szCs w:val="20"/>
          <w:lang w:eastAsia="en-GB"/>
        </w:rPr>
        <w:t xml:space="preserve">on average </w:t>
      </w:r>
      <w:r w:rsidR="00820C19">
        <w:rPr>
          <w:rFonts w:ascii="Arial" w:eastAsia="Times New Roman" w:hAnsi="Arial" w:cs="Arial"/>
          <w:sz w:val="20"/>
          <w:szCs w:val="20"/>
          <w:lang w:eastAsia="en-GB"/>
        </w:rPr>
        <w:t xml:space="preserve">per week. </w:t>
      </w:r>
      <w:r w:rsidRPr="00EB40CB">
        <w:rPr>
          <w:rFonts w:ascii="Arial" w:eastAsia="Arial" w:hAnsi="Arial" w:cs="Arial"/>
          <w:sz w:val="20"/>
          <w:szCs w:val="20"/>
        </w:rPr>
        <w:t>It is the learner’s responsibility to record and maintain evidence of off-job training hours completed. Apprentices will be supported in this through apprenticeship compliance software</w:t>
      </w:r>
      <w:r w:rsidR="00FE0B9D">
        <w:rPr>
          <w:rFonts w:ascii="Arial" w:eastAsia="Arial" w:hAnsi="Arial" w:cs="Arial"/>
          <w:sz w:val="20"/>
          <w:szCs w:val="20"/>
        </w:rPr>
        <w:t xml:space="preserve">, </w:t>
      </w:r>
      <w:hyperlink r:id="rId93" w:history="1">
        <w:r w:rsidR="00FE0B9D" w:rsidRPr="00FB2BF2">
          <w:rPr>
            <w:rStyle w:val="Hyperlink"/>
            <w:rFonts w:ascii="Arial" w:eastAsia="Arial" w:hAnsi="Arial" w:cs="Arial"/>
            <w:sz w:val="20"/>
            <w:szCs w:val="20"/>
          </w:rPr>
          <w:t>Bud</w:t>
        </w:r>
      </w:hyperlink>
      <w:r w:rsidRPr="00EB40CB">
        <w:rPr>
          <w:rFonts w:ascii="Arial" w:eastAsia="Arial" w:hAnsi="Arial" w:cs="Arial"/>
          <w:sz w:val="20"/>
          <w:szCs w:val="20"/>
        </w:rPr>
        <w:t xml:space="preserve">. At defined milestones each </w:t>
      </w:r>
      <w:r w:rsidRPr="00EB40CB">
        <w:rPr>
          <w:rFonts w:ascii="Arial" w:eastAsia="Arial" w:hAnsi="Arial" w:cs="Arial"/>
          <w:sz w:val="20"/>
          <w:szCs w:val="20"/>
        </w:rPr>
        <w:lastRenderedPageBreak/>
        <w:t>learner</w:t>
      </w:r>
      <w:r w:rsidR="00900D7C">
        <w:rPr>
          <w:rFonts w:ascii="Arial" w:eastAsia="Arial" w:hAnsi="Arial" w:cs="Arial"/>
          <w:sz w:val="20"/>
          <w:szCs w:val="20"/>
        </w:rPr>
        <w:t>’</w:t>
      </w:r>
      <w:r w:rsidRPr="00EB40CB">
        <w:rPr>
          <w:rFonts w:ascii="Arial" w:eastAsia="Arial" w:hAnsi="Arial" w:cs="Arial"/>
          <w:sz w:val="20"/>
          <w:szCs w:val="20"/>
        </w:rPr>
        <w:t xml:space="preserve">s logged hours will be </w:t>
      </w:r>
      <w:r w:rsidR="00900D7C">
        <w:rPr>
          <w:rFonts w:ascii="Arial" w:eastAsia="Arial" w:hAnsi="Arial" w:cs="Arial"/>
          <w:sz w:val="20"/>
          <w:szCs w:val="20"/>
        </w:rPr>
        <w:t>checked against</w:t>
      </w:r>
      <w:r w:rsidRPr="00EB40CB">
        <w:rPr>
          <w:rFonts w:ascii="Arial" w:eastAsia="Arial" w:hAnsi="Arial" w:cs="Arial"/>
          <w:sz w:val="20"/>
          <w:szCs w:val="20"/>
        </w:rPr>
        <w:t xml:space="preserve"> expected amount by that point of the programme. Those learners not achieving this expected amount will be contacted and supported.</w:t>
      </w:r>
    </w:p>
    <w:p w14:paraId="4198ECC8" w14:textId="6D44C5C7" w:rsidR="0091503C" w:rsidRDefault="000976B2" w:rsidP="00D20B2E">
      <w:pPr>
        <w:tabs>
          <w:tab w:val="left" w:pos="2837"/>
        </w:tabs>
        <w:spacing w:after="0" w:line="240" w:lineRule="auto"/>
        <w:rPr>
          <w:rFonts w:ascii="Arial" w:eastAsia="Arial" w:hAnsi="Arial" w:cs="Arial"/>
          <w:b/>
          <w:bCs/>
          <w:sz w:val="24"/>
          <w:szCs w:val="24"/>
        </w:rPr>
      </w:pPr>
      <w:r>
        <w:rPr>
          <w:rFonts w:ascii="Arial" w:eastAsia="Arial,Times New Roman" w:hAnsi="Arial" w:cs="Arial"/>
          <w:b/>
          <w:bCs/>
          <w:sz w:val="24"/>
          <w:szCs w:val="24"/>
          <w:lang w:val="en-US" w:eastAsia="en-GB"/>
        </w:rPr>
        <w:br/>
      </w:r>
      <w:bookmarkStart w:id="18" w:name="wbl_section"/>
      <w:bookmarkStart w:id="19" w:name="sub_contracting_section"/>
      <w:bookmarkStart w:id="20" w:name="careers_section"/>
      <w:bookmarkEnd w:id="18"/>
      <w:bookmarkEnd w:id="19"/>
      <w:bookmarkEnd w:id="20"/>
      <w:r w:rsidR="0091503C">
        <w:rPr>
          <w:rFonts w:ascii="Arial" w:eastAsia="Arial" w:hAnsi="Arial" w:cs="Arial"/>
          <w:b/>
          <w:bCs/>
          <w:sz w:val="24"/>
          <w:szCs w:val="24"/>
        </w:rPr>
        <w:t>CAREERS SUPPORT</w:t>
      </w:r>
    </w:p>
    <w:p w14:paraId="02C602B5" w14:textId="77777777" w:rsidR="00651439" w:rsidRDefault="00651439" w:rsidP="00353BEF">
      <w:pPr>
        <w:tabs>
          <w:tab w:val="left" w:pos="1950"/>
        </w:tabs>
        <w:spacing w:after="0" w:line="240" w:lineRule="auto"/>
        <w:rPr>
          <w:rFonts w:ascii="Arial" w:eastAsia="Arial" w:hAnsi="Arial" w:cs="Arial"/>
          <w:b/>
          <w:bCs/>
          <w:sz w:val="24"/>
          <w:szCs w:val="24"/>
        </w:rPr>
      </w:pPr>
    </w:p>
    <w:p w14:paraId="0E847DC1" w14:textId="3A8FA5D8" w:rsidR="000A7748" w:rsidRDefault="006F3AA5" w:rsidP="006F3AA5">
      <w:pPr>
        <w:spacing w:after="0" w:line="240" w:lineRule="auto"/>
        <w:jc w:val="both"/>
        <w:rPr>
          <w:rFonts w:ascii="Arial" w:eastAsia="Arial" w:hAnsi="Arial" w:cs="Arial"/>
          <w:sz w:val="20"/>
          <w:szCs w:val="20"/>
        </w:rPr>
      </w:pPr>
      <w:hyperlink r:id="rId94" w:history="1">
        <w:proofErr w:type="spellStart"/>
        <w:r w:rsidRPr="000A7748">
          <w:rPr>
            <w:rStyle w:val="Hyperlink"/>
            <w:rFonts w:ascii="Arial" w:eastAsia="Arial" w:hAnsi="Arial" w:cs="Arial"/>
            <w:sz w:val="20"/>
            <w:szCs w:val="20"/>
          </w:rPr>
          <w:t>Career</w:t>
        </w:r>
        <w:r w:rsidR="000A7748" w:rsidRPr="000A7748">
          <w:rPr>
            <w:rStyle w:val="Hyperlink"/>
            <w:rFonts w:ascii="Arial" w:eastAsia="Arial" w:hAnsi="Arial" w:cs="Arial"/>
            <w:sz w:val="20"/>
            <w:szCs w:val="20"/>
          </w:rPr>
          <w:t>s</w:t>
        </w:r>
        <w:r w:rsidRPr="000A7748">
          <w:rPr>
            <w:rStyle w:val="Hyperlink"/>
            <w:rFonts w:ascii="Arial" w:eastAsia="Arial" w:hAnsi="Arial" w:cs="Arial"/>
            <w:sz w:val="20"/>
            <w:szCs w:val="20"/>
          </w:rPr>
          <w:t>BU</w:t>
        </w:r>
        <w:proofErr w:type="spellEnd"/>
      </w:hyperlink>
      <w:r w:rsidRPr="00EB40CB">
        <w:rPr>
          <w:rFonts w:ascii="Arial" w:eastAsia="Arial" w:hAnsi="Arial" w:cs="Arial"/>
          <w:sz w:val="20"/>
          <w:szCs w:val="20"/>
        </w:rPr>
        <w:t xml:space="preserve"> have committed to hosting workshops </w:t>
      </w:r>
      <w:r w:rsidR="000A7748">
        <w:rPr>
          <w:rFonts w:ascii="Arial" w:eastAsia="Arial" w:hAnsi="Arial" w:cs="Arial"/>
          <w:sz w:val="20"/>
          <w:szCs w:val="20"/>
        </w:rPr>
        <w:t xml:space="preserve">to </w:t>
      </w:r>
      <w:r w:rsidRPr="00EB40CB">
        <w:rPr>
          <w:rFonts w:ascii="Arial" w:eastAsia="Arial" w:hAnsi="Arial" w:cs="Arial"/>
          <w:sz w:val="20"/>
          <w:szCs w:val="20"/>
        </w:rPr>
        <w:t xml:space="preserve">support career progression which will be </w:t>
      </w:r>
      <w:r w:rsidR="00AF7CAB">
        <w:rPr>
          <w:rFonts w:ascii="Arial" w:eastAsia="Arial" w:hAnsi="Arial" w:cs="Arial"/>
          <w:sz w:val="20"/>
          <w:szCs w:val="20"/>
        </w:rPr>
        <w:t xml:space="preserve">made </w:t>
      </w:r>
      <w:r w:rsidRPr="00EB40CB">
        <w:rPr>
          <w:rFonts w:ascii="Arial" w:eastAsia="Arial" w:hAnsi="Arial" w:cs="Arial"/>
          <w:sz w:val="20"/>
          <w:szCs w:val="20"/>
        </w:rPr>
        <w:t>available to apprentices on the programme.</w:t>
      </w:r>
      <w:r w:rsidR="000A7748">
        <w:rPr>
          <w:rFonts w:ascii="Arial" w:eastAsia="Arial" w:hAnsi="Arial" w:cs="Arial"/>
          <w:sz w:val="20"/>
          <w:szCs w:val="20"/>
        </w:rPr>
        <w:t xml:space="preserve"> </w:t>
      </w:r>
      <w:r w:rsidR="00994F62">
        <w:rPr>
          <w:rFonts w:ascii="Arial" w:eastAsia="Arial" w:hAnsi="Arial" w:cs="Arial"/>
          <w:sz w:val="20"/>
          <w:szCs w:val="20"/>
        </w:rPr>
        <w:t xml:space="preserve">From the </w:t>
      </w:r>
      <w:r w:rsidR="00D01DEF">
        <w:rPr>
          <w:rFonts w:ascii="Arial" w:eastAsia="Arial" w:hAnsi="Arial" w:cs="Arial"/>
          <w:sz w:val="20"/>
          <w:szCs w:val="20"/>
        </w:rPr>
        <w:t>very first unit apprentice are supported to reflect on their transition from mono-healthcare discipline to multidisciplinary advanced clinical practitioner</w:t>
      </w:r>
      <w:r w:rsidR="00C5427C">
        <w:rPr>
          <w:rFonts w:ascii="Arial" w:eastAsia="Arial" w:hAnsi="Arial" w:cs="Arial"/>
          <w:sz w:val="20"/>
          <w:szCs w:val="20"/>
        </w:rPr>
        <w:t>, their career journey thus far and where they want to go.</w:t>
      </w:r>
      <w:r w:rsidR="00D01DEF">
        <w:rPr>
          <w:rFonts w:ascii="Arial" w:eastAsia="Arial" w:hAnsi="Arial" w:cs="Arial"/>
          <w:sz w:val="20"/>
          <w:szCs w:val="20"/>
        </w:rPr>
        <w:t xml:space="preserve"> </w:t>
      </w:r>
      <w:r w:rsidRPr="00EB40CB">
        <w:rPr>
          <w:rFonts w:ascii="Arial" w:eastAsia="Arial" w:hAnsi="Arial" w:cs="Arial"/>
          <w:sz w:val="20"/>
          <w:szCs w:val="20"/>
        </w:rPr>
        <w:t xml:space="preserve">Apprentices </w:t>
      </w:r>
      <w:r w:rsidR="00994F62" w:rsidRPr="00EB40CB">
        <w:rPr>
          <w:rFonts w:ascii="Arial" w:eastAsia="Arial" w:hAnsi="Arial" w:cs="Arial"/>
          <w:sz w:val="20"/>
          <w:szCs w:val="20"/>
        </w:rPr>
        <w:t>will always be</w:t>
      </w:r>
      <w:r w:rsidR="00AF7CAB">
        <w:rPr>
          <w:rFonts w:ascii="Arial" w:eastAsia="Arial" w:hAnsi="Arial" w:cs="Arial"/>
          <w:sz w:val="20"/>
          <w:szCs w:val="20"/>
        </w:rPr>
        <w:t xml:space="preserve"> </w:t>
      </w:r>
      <w:r w:rsidR="00AF7CAB" w:rsidRPr="00EB40CB">
        <w:rPr>
          <w:rFonts w:ascii="Arial" w:eastAsia="Arial" w:hAnsi="Arial" w:cs="Arial"/>
          <w:sz w:val="20"/>
          <w:szCs w:val="20"/>
        </w:rPr>
        <w:t>encouraged</w:t>
      </w:r>
      <w:r w:rsidR="00AF7CAB">
        <w:rPr>
          <w:rFonts w:ascii="Arial" w:eastAsia="Arial" w:hAnsi="Arial" w:cs="Arial"/>
          <w:sz w:val="20"/>
          <w:szCs w:val="20"/>
        </w:rPr>
        <w:t>, typically at progress reviews,</w:t>
      </w:r>
      <w:r w:rsidRPr="00EB40CB">
        <w:rPr>
          <w:rFonts w:ascii="Arial" w:eastAsia="Arial" w:hAnsi="Arial" w:cs="Arial"/>
          <w:sz w:val="20"/>
          <w:szCs w:val="20"/>
        </w:rPr>
        <w:t xml:space="preserve"> to</w:t>
      </w:r>
      <w:r w:rsidR="000A7748">
        <w:rPr>
          <w:rFonts w:ascii="Arial" w:eastAsia="Arial" w:hAnsi="Arial" w:cs="Arial"/>
          <w:sz w:val="20"/>
          <w:szCs w:val="20"/>
        </w:rPr>
        <w:t xml:space="preserve"> take opportunities to spend time in </w:t>
      </w:r>
      <w:r w:rsidR="00291F55">
        <w:rPr>
          <w:rFonts w:ascii="Arial" w:eastAsia="Arial" w:hAnsi="Arial" w:cs="Arial"/>
          <w:sz w:val="20"/>
          <w:szCs w:val="20"/>
        </w:rPr>
        <w:t xml:space="preserve">other </w:t>
      </w:r>
      <w:r w:rsidR="000A7748">
        <w:rPr>
          <w:rFonts w:ascii="Arial" w:eastAsia="Arial" w:hAnsi="Arial" w:cs="Arial"/>
          <w:sz w:val="20"/>
          <w:szCs w:val="20"/>
        </w:rPr>
        <w:t xml:space="preserve">clinical </w:t>
      </w:r>
      <w:r w:rsidR="00291F55">
        <w:rPr>
          <w:rFonts w:ascii="Arial" w:eastAsia="Arial" w:hAnsi="Arial" w:cs="Arial"/>
          <w:sz w:val="20"/>
          <w:szCs w:val="20"/>
        </w:rPr>
        <w:t>areas away from their usual workplace</w:t>
      </w:r>
      <w:r w:rsidR="000A7748">
        <w:rPr>
          <w:rFonts w:ascii="Arial" w:eastAsia="Arial" w:hAnsi="Arial" w:cs="Arial"/>
          <w:sz w:val="20"/>
          <w:szCs w:val="20"/>
        </w:rPr>
        <w:t xml:space="preserve"> to further develop their KSBs </w:t>
      </w:r>
      <w:r w:rsidR="00C5427C">
        <w:rPr>
          <w:rFonts w:ascii="Arial" w:eastAsia="Arial" w:hAnsi="Arial" w:cs="Arial"/>
          <w:sz w:val="20"/>
          <w:szCs w:val="20"/>
        </w:rPr>
        <w:t>and</w:t>
      </w:r>
      <w:r w:rsidR="00994F62">
        <w:rPr>
          <w:rFonts w:ascii="Arial" w:eastAsia="Arial" w:hAnsi="Arial" w:cs="Arial"/>
          <w:sz w:val="20"/>
          <w:szCs w:val="20"/>
        </w:rPr>
        <w:t xml:space="preserve"> create </w:t>
      </w:r>
      <w:r w:rsidR="000A7748">
        <w:rPr>
          <w:rFonts w:ascii="Arial" w:eastAsia="Arial" w:hAnsi="Arial" w:cs="Arial"/>
          <w:sz w:val="20"/>
          <w:szCs w:val="20"/>
        </w:rPr>
        <w:t>expos</w:t>
      </w:r>
      <w:r w:rsidR="00994F62">
        <w:rPr>
          <w:rFonts w:ascii="Arial" w:eastAsia="Arial" w:hAnsi="Arial" w:cs="Arial"/>
          <w:sz w:val="20"/>
          <w:szCs w:val="20"/>
        </w:rPr>
        <w:t>ure</w:t>
      </w:r>
      <w:r w:rsidR="000A7748">
        <w:rPr>
          <w:rFonts w:ascii="Arial" w:eastAsia="Arial" w:hAnsi="Arial" w:cs="Arial"/>
          <w:sz w:val="20"/>
          <w:szCs w:val="20"/>
        </w:rPr>
        <w:t xml:space="preserve"> to additional career opportunities. </w:t>
      </w:r>
    </w:p>
    <w:p w14:paraId="1CDE2FE2" w14:textId="4ED0B694" w:rsidR="00651439" w:rsidRDefault="00651439" w:rsidP="00353BEF">
      <w:pPr>
        <w:tabs>
          <w:tab w:val="left" w:pos="1950"/>
        </w:tabs>
        <w:spacing w:after="0" w:line="240" w:lineRule="auto"/>
        <w:rPr>
          <w:rFonts w:ascii="Arial" w:eastAsia="Arial" w:hAnsi="Arial" w:cs="Arial"/>
          <w:b/>
          <w:bCs/>
          <w:sz w:val="24"/>
          <w:szCs w:val="24"/>
        </w:rPr>
      </w:pPr>
    </w:p>
    <w:p w14:paraId="209B4ACB" w14:textId="573C5BC1" w:rsidR="00353BEF" w:rsidRDefault="00353BEF" w:rsidP="00353BEF">
      <w:pPr>
        <w:tabs>
          <w:tab w:val="left" w:pos="1950"/>
        </w:tabs>
        <w:spacing w:after="0" w:line="240" w:lineRule="auto"/>
        <w:rPr>
          <w:rFonts w:ascii="Arial" w:eastAsia="Arial" w:hAnsi="Arial" w:cs="Arial"/>
          <w:b/>
          <w:bCs/>
          <w:sz w:val="24"/>
          <w:szCs w:val="24"/>
        </w:rPr>
      </w:pPr>
      <w:r>
        <w:rPr>
          <w:rFonts w:ascii="Arial" w:eastAsia="Arial" w:hAnsi="Arial" w:cs="Arial"/>
          <w:b/>
          <w:bCs/>
          <w:sz w:val="24"/>
          <w:szCs w:val="24"/>
        </w:rPr>
        <w:t>APPROVED SUB-CONTRACTOR</w:t>
      </w:r>
      <w:r w:rsidR="00DF7611">
        <w:rPr>
          <w:rFonts w:ascii="Arial" w:eastAsia="Arial" w:hAnsi="Arial" w:cs="Arial"/>
          <w:b/>
          <w:bCs/>
          <w:sz w:val="24"/>
          <w:szCs w:val="24"/>
        </w:rPr>
        <w:t>S</w:t>
      </w:r>
      <w:r w:rsidRPr="00711B8A">
        <w:rPr>
          <w:rFonts w:ascii="Arial" w:eastAsia="Arial" w:hAnsi="Arial" w:cs="Arial"/>
          <w:b/>
          <w:bCs/>
          <w:sz w:val="24"/>
          <w:szCs w:val="24"/>
        </w:rPr>
        <w:t xml:space="preserve"> </w:t>
      </w:r>
    </w:p>
    <w:p w14:paraId="1F61FF85" w14:textId="77777777" w:rsidR="0013120A" w:rsidRDefault="0013120A" w:rsidP="00353BEF">
      <w:pPr>
        <w:tabs>
          <w:tab w:val="left" w:pos="1950"/>
        </w:tabs>
        <w:spacing w:after="0" w:line="240" w:lineRule="auto"/>
        <w:rPr>
          <w:rFonts w:ascii="Arial" w:eastAsia="Arial" w:hAnsi="Arial" w:cs="Arial"/>
          <w:bCs/>
          <w:color w:val="0070C0"/>
          <w:sz w:val="20"/>
          <w:szCs w:val="20"/>
          <w:highlight w:val="yellow"/>
        </w:rPr>
      </w:pPr>
    </w:p>
    <w:p w14:paraId="4E1FD90C" w14:textId="4D29B287" w:rsidR="00E92583" w:rsidRPr="00B47B95" w:rsidRDefault="00B47B95" w:rsidP="00A50BCE">
      <w:pPr>
        <w:tabs>
          <w:tab w:val="left" w:pos="1950"/>
        </w:tabs>
        <w:spacing w:after="0" w:line="240" w:lineRule="auto"/>
        <w:rPr>
          <w:rFonts w:ascii="Arial" w:eastAsia="Arial" w:hAnsi="Arial" w:cs="Arial"/>
          <w:bCs/>
          <w:sz w:val="20"/>
          <w:szCs w:val="20"/>
        </w:rPr>
      </w:pPr>
      <w:r w:rsidRPr="00B47B95">
        <w:rPr>
          <w:rFonts w:ascii="Arial" w:eastAsia="Arial" w:hAnsi="Arial" w:cs="Arial"/>
          <w:bCs/>
          <w:sz w:val="20"/>
          <w:szCs w:val="20"/>
        </w:rPr>
        <w:t>Not applicable.</w:t>
      </w:r>
    </w:p>
    <w:sectPr w:rsidR="00E92583" w:rsidRPr="00B47B95" w:rsidSect="005D0C26">
      <w:headerReference w:type="default" r:id="rI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F46C" w14:textId="77777777" w:rsidR="006E6129" w:rsidRDefault="006E6129" w:rsidP="0076730A">
      <w:pPr>
        <w:spacing w:after="0" w:line="240" w:lineRule="auto"/>
      </w:pPr>
      <w:r>
        <w:separator/>
      </w:r>
    </w:p>
  </w:endnote>
  <w:endnote w:type="continuationSeparator" w:id="0">
    <w:p w14:paraId="1FBB3BF6" w14:textId="77777777" w:rsidR="006E6129" w:rsidRDefault="006E6129" w:rsidP="0076730A">
      <w:pPr>
        <w:spacing w:after="0" w:line="240" w:lineRule="auto"/>
      </w:pPr>
      <w:r>
        <w:continuationSeparator/>
      </w:r>
    </w:p>
  </w:endnote>
  <w:endnote w:type="continuationNotice" w:id="1">
    <w:p w14:paraId="05E19C4F" w14:textId="77777777" w:rsidR="006E6129" w:rsidRDefault="006E6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T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06503839"/>
      <w:docPartObj>
        <w:docPartGallery w:val="Page Numbers (Bottom of Page)"/>
        <w:docPartUnique/>
      </w:docPartObj>
    </w:sdtPr>
    <w:sdtEndPr>
      <w:rPr>
        <w:noProof/>
      </w:rPr>
    </w:sdtEndPr>
    <w:sdtContent>
      <w:p w14:paraId="09F3A98B" w14:textId="4A0E9793" w:rsidR="00DC55C2" w:rsidRPr="00DC55C2" w:rsidRDefault="00DC55C2" w:rsidP="00DC55C2">
        <w:pPr>
          <w:pStyle w:val="Footer"/>
          <w:rPr>
            <w:rFonts w:ascii="Arial" w:eastAsia="Arial" w:hAnsi="Arial" w:cs="Arial"/>
            <w:sz w:val="18"/>
            <w:szCs w:val="18"/>
          </w:rPr>
        </w:pPr>
        <w:r w:rsidRPr="00DC55C2">
          <w:rPr>
            <w:rFonts w:ascii="Arial" w:eastAsia="Arial" w:hAnsi="Arial" w:cs="Arial"/>
            <w:sz w:val="18"/>
            <w:szCs w:val="18"/>
          </w:rPr>
          <w:t>MSc Advanced Clinical Practice (integrated degree apprenticeship for advanced clinical practitioner)</w:t>
        </w:r>
      </w:p>
      <w:p w14:paraId="63BBEF4B" w14:textId="67BF41EF" w:rsidR="00DC55C2" w:rsidRPr="00DC55C2" w:rsidRDefault="00DC55C2" w:rsidP="00DC55C2">
        <w:pPr>
          <w:pStyle w:val="Footer"/>
          <w:tabs>
            <w:tab w:val="clear" w:pos="4513"/>
            <w:tab w:val="clear" w:pos="9026"/>
            <w:tab w:val="left" w:pos="3060"/>
          </w:tabs>
          <w:rPr>
            <w:rFonts w:ascii="Arial" w:eastAsia="Arial" w:hAnsi="Arial" w:cs="Arial"/>
            <w:sz w:val="18"/>
            <w:szCs w:val="18"/>
          </w:rPr>
        </w:pPr>
        <w:r w:rsidRPr="00DC55C2">
          <w:rPr>
            <w:rFonts w:ascii="Arial" w:eastAsia="Arial" w:hAnsi="Arial" w:cs="Arial"/>
            <w:sz w:val="18"/>
            <w:szCs w:val="18"/>
          </w:rPr>
          <w:t xml:space="preserve">Version </w:t>
        </w:r>
        <w:r w:rsidR="00C9351D">
          <w:rPr>
            <w:rFonts w:ascii="Arial" w:eastAsia="Arial" w:hAnsi="Arial" w:cs="Arial"/>
            <w:sz w:val="18"/>
            <w:szCs w:val="18"/>
          </w:rPr>
          <w:t>2</w:t>
        </w:r>
        <w:r w:rsidRPr="00DC55C2">
          <w:rPr>
            <w:rFonts w:ascii="Arial" w:eastAsia="Arial" w:hAnsi="Arial" w:cs="Arial"/>
            <w:sz w:val="18"/>
            <w:szCs w:val="18"/>
          </w:rPr>
          <w:t>.0-092</w:t>
        </w:r>
        <w:r w:rsidR="00667124">
          <w:rPr>
            <w:rFonts w:ascii="Arial" w:eastAsia="Arial" w:hAnsi="Arial" w:cs="Arial"/>
            <w:sz w:val="18"/>
            <w:szCs w:val="18"/>
          </w:rPr>
          <w:t>5</w:t>
        </w:r>
        <w:r w:rsidRPr="00DC55C2">
          <w:rPr>
            <w:rFonts w:ascii="Arial" w:hAnsi="Arial" w:cs="Arial"/>
            <w:sz w:val="18"/>
            <w:szCs w:val="18"/>
          </w:rPr>
          <w:tab/>
        </w:r>
      </w:p>
      <w:p w14:paraId="36CEA647" w14:textId="080659DB" w:rsidR="005735E7" w:rsidRPr="00DC55C2" w:rsidRDefault="00DC55C2" w:rsidP="00DC55C2">
        <w:pPr>
          <w:pStyle w:val="Footer"/>
          <w:rPr>
            <w:rFonts w:ascii="Arial" w:hAnsi="Arial" w:cs="Arial"/>
            <w:sz w:val="18"/>
            <w:szCs w:val="18"/>
          </w:rPr>
        </w:pPr>
        <w:r w:rsidRPr="00DC55C2">
          <w:rPr>
            <w:rFonts w:ascii="Arial" w:eastAsia="Arial" w:hAnsi="Arial" w:cs="Arial"/>
            <w:sz w:val="18"/>
            <w:szCs w:val="18"/>
          </w:rPr>
          <w:t xml:space="preserve">© Bournemouth University 2024 </w:t>
        </w:r>
        <w:r w:rsidRPr="00DC55C2">
          <w:rPr>
            <w:rFonts w:ascii="Arial" w:eastAsia="Arial" w:hAnsi="Arial" w:cs="Arial"/>
            <w:sz w:val="18"/>
            <w:szCs w:val="18"/>
          </w:rPr>
          <w:tab/>
        </w:r>
        <w:r w:rsidRPr="00DC55C2">
          <w:rPr>
            <w:rFonts w:ascii="Arial" w:eastAsia="Arial" w:hAnsi="Arial" w:cs="Arial"/>
            <w:sz w:val="18"/>
            <w:szCs w:val="18"/>
          </w:rPr>
          <w:tab/>
        </w:r>
        <w:r w:rsidRPr="00DC55C2">
          <w:rPr>
            <w:rFonts w:ascii="Arial" w:hAnsi="Arial" w:cs="Arial"/>
            <w:sz w:val="18"/>
            <w:szCs w:val="18"/>
          </w:rPr>
          <w:fldChar w:fldCharType="begin"/>
        </w:r>
        <w:r w:rsidRPr="00DC55C2">
          <w:rPr>
            <w:rFonts w:ascii="Arial" w:hAnsi="Arial" w:cs="Arial"/>
            <w:sz w:val="18"/>
            <w:szCs w:val="18"/>
          </w:rPr>
          <w:instrText xml:space="preserve"> PAGE   \* MERGEFORMAT </w:instrText>
        </w:r>
        <w:r w:rsidRPr="00DC55C2">
          <w:rPr>
            <w:rFonts w:ascii="Arial" w:hAnsi="Arial" w:cs="Arial"/>
            <w:sz w:val="18"/>
            <w:szCs w:val="18"/>
          </w:rPr>
          <w:fldChar w:fldCharType="separate"/>
        </w:r>
        <w:r w:rsidRPr="00DC55C2">
          <w:rPr>
            <w:rFonts w:ascii="Arial" w:hAnsi="Arial" w:cs="Arial"/>
            <w:noProof/>
            <w:sz w:val="18"/>
            <w:szCs w:val="18"/>
          </w:rPr>
          <w:t>2</w:t>
        </w:r>
        <w:r w:rsidRPr="00DC55C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773F" w14:textId="77777777" w:rsidR="006E6129" w:rsidRPr="00740045" w:rsidRDefault="006E6129" w:rsidP="00740045">
      <w:pPr>
        <w:pStyle w:val="Foo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ootnote>
  <w:footnote w:type="continuationSeparator" w:id="0">
    <w:p w14:paraId="360EA3ED" w14:textId="77777777" w:rsidR="006E6129" w:rsidRDefault="006E6129" w:rsidP="0076730A">
      <w:pPr>
        <w:spacing w:after="0" w:line="240" w:lineRule="auto"/>
      </w:pPr>
      <w:r>
        <w:continuationSeparator/>
      </w:r>
    </w:p>
  </w:footnote>
  <w:footnote w:type="continuationNotice" w:id="1">
    <w:p w14:paraId="02DC159A" w14:textId="77777777" w:rsidR="006E6129" w:rsidRDefault="006E6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598E" w14:textId="5C5CBBE3" w:rsidR="005735E7" w:rsidRPr="009358C1" w:rsidRDefault="005735E7" w:rsidP="003E6141">
    <w:pPr>
      <w:pStyle w:val="Header"/>
      <w:jc w:val="center"/>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4AB4" w14:textId="77777777" w:rsidR="005735E7" w:rsidRPr="00711B8A" w:rsidRDefault="005735E7">
    <w:pPr>
      <w:pStyle w:val="Header"/>
      <w:jc w:val="center"/>
      <w:rPr>
        <w:rFonts w:ascii="Arial" w:eastAsia="Arial" w:hAnsi="Arial" w:cs="Arial"/>
        <w:b/>
        <w:bCs/>
        <w:sz w:val="20"/>
        <w:szCs w:val="20"/>
      </w:rPr>
    </w:pPr>
    <w:r w:rsidRPr="00711B8A">
      <w:rPr>
        <w:rFonts w:ascii="Arial" w:eastAsia="Arial" w:hAnsi="Arial" w:cs="Arial"/>
        <w:b/>
        <w:bCs/>
        <w:sz w:val="20"/>
        <w:szCs w:val="20"/>
      </w:rPr>
      <w:t>Programme Specification – Section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6EDB" w14:textId="77777777" w:rsidR="005735E7" w:rsidRPr="00711B8A" w:rsidRDefault="005735E7">
    <w:pPr>
      <w:pStyle w:val="Header"/>
      <w:jc w:val="center"/>
      <w:rPr>
        <w:rFonts w:ascii="Arial" w:eastAsia="Arial" w:hAnsi="Arial" w:cs="Arial"/>
        <w:b/>
        <w:bCs/>
        <w:sz w:val="20"/>
        <w:szCs w:val="20"/>
      </w:rPr>
    </w:pPr>
    <w:r w:rsidRPr="00711B8A">
      <w:rPr>
        <w:rFonts w:ascii="Arial" w:eastAsia="Arial" w:hAnsi="Arial" w:cs="Arial"/>
        <w:b/>
        <w:bCs/>
        <w:sz w:val="20"/>
        <w:szCs w:val="20"/>
      </w:rPr>
      <w:t>Programme Specification - Section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0"/>
      <w:gridCol w:w="4660"/>
      <w:gridCol w:w="4660"/>
    </w:tblGrid>
    <w:tr w:rsidR="00842140" w14:paraId="5F251DDA" w14:textId="77777777" w:rsidTr="00443560">
      <w:trPr>
        <w:trHeight w:val="300"/>
      </w:trPr>
      <w:tc>
        <w:tcPr>
          <w:tcW w:w="4660" w:type="dxa"/>
        </w:tcPr>
        <w:p w14:paraId="4D18A1BC" w14:textId="77777777" w:rsidR="00842140" w:rsidRDefault="00842140" w:rsidP="00443560">
          <w:pPr>
            <w:pStyle w:val="Header"/>
            <w:ind w:left="-115"/>
          </w:pPr>
        </w:p>
      </w:tc>
      <w:tc>
        <w:tcPr>
          <w:tcW w:w="4660" w:type="dxa"/>
        </w:tcPr>
        <w:p w14:paraId="450180BD" w14:textId="77777777" w:rsidR="00842140" w:rsidRDefault="00842140" w:rsidP="00443560">
          <w:pPr>
            <w:pStyle w:val="Header"/>
            <w:jc w:val="center"/>
          </w:pPr>
        </w:p>
      </w:tc>
      <w:tc>
        <w:tcPr>
          <w:tcW w:w="4660" w:type="dxa"/>
        </w:tcPr>
        <w:p w14:paraId="65B4AB86" w14:textId="77777777" w:rsidR="00842140" w:rsidRDefault="00842140" w:rsidP="00443560">
          <w:pPr>
            <w:pStyle w:val="Header"/>
            <w:ind w:right="-115"/>
            <w:jc w:val="right"/>
          </w:pPr>
        </w:p>
      </w:tc>
    </w:tr>
  </w:tbl>
  <w:p w14:paraId="2DF71CCC" w14:textId="77777777" w:rsidR="00842140" w:rsidRDefault="008421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B366" w14:textId="77777777" w:rsidR="00842140" w:rsidRDefault="00842140" w:rsidP="007B7257">
    <w:pPr>
      <w:spacing w:after="0" w:line="240" w:lineRule="auto"/>
      <w:jc w:val="center"/>
    </w:pPr>
    <w:r w:rsidRPr="0090173F">
      <w:rPr>
        <w:rFonts w:ascii="Arial" w:hAnsi="Arial" w:cs="Arial"/>
        <w:b/>
        <w:sz w:val="20"/>
      </w:rPr>
      <w:t xml:space="preserve">Annex 1 </w:t>
    </w:r>
    <w:r>
      <w:rPr>
        <w:rFonts w:ascii="Arial" w:hAnsi="Arial" w:cs="Arial"/>
        <w:b/>
        <w:sz w:val="20"/>
      </w:rPr>
      <w:t>–</w:t>
    </w:r>
    <w:r w:rsidRPr="0090173F">
      <w:rPr>
        <w:rFonts w:ascii="Arial" w:hAnsi="Arial" w:cs="Arial"/>
        <w:b/>
        <w:sz w:val="20"/>
      </w:rPr>
      <w:t xml:space="preserve"> </w:t>
    </w:r>
    <w:r>
      <w:rPr>
        <w:rFonts w:ascii="Arial" w:hAnsi="Arial" w:cs="Arial"/>
        <w:b/>
        <w:sz w:val="20"/>
      </w:rPr>
      <w:t>Indicative delivery schedule</w:t>
    </w:r>
  </w:p>
  <w:p w14:paraId="461C41DF" w14:textId="77777777" w:rsidR="00842140" w:rsidRDefault="008421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0"/>
      <w:gridCol w:w="4660"/>
      <w:gridCol w:w="4660"/>
    </w:tblGrid>
    <w:tr w:rsidR="00523B9D" w14:paraId="42718698" w14:textId="77777777">
      <w:trPr>
        <w:trHeight w:val="300"/>
      </w:trPr>
      <w:tc>
        <w:tcPr>
          <w:tcW w:w="4660" w:type="dxa"/>
        </w:tcPr>
        <w:p w14:paraId="76B98F19" w14:textId="77777777" w:rsidR="00523B9D" w:rsidRDefault="00523B9D">
          <w:pPr>
            <w:pStyle w:val="Header"/>
            <w:ind w:left="-115"/>
          </w:pPr>
        </w:p>
      </w:tc>
      <w:tc>
        <w:tcPr>
          <w:tcW w:w="4660" w:type="dxa"/>
        </w:tcPr>
        <w:p w14:paraId="47B39F54" w14:textId="77777777" w:rsidR="00523B9D" w:rsidRDefault="00523B9D">
          <w:pPr>
            <w:pStyle w:val="Header"/>
            <w:jc w:val="center"/>
          </w:pPr>
        </w:p>
      </w:tc>
      <w:tc>
        <w:tcPr>
          <w:tcW w:w="4660" w:type="dxa"/>
        </w:tcPr>
        <w:p w14:paraId="50F42D0F" w14:textId="77777777" w:rsidR="00523B9D" w:rsidRDefault="00523B9D">
          <w:pPr>
            <w:pStyle w:val="Header"/>
            <w:ind w:right="-115"/>
            <w:jc w:val="right"/>
          </w:pPr>
        </w:p>
      </w:tc>
    </w:tr>
  </w:tbl>
  <w:p w14:paraId="18454F83" w14:textId="77777777" w:rsidR="00523B9D" w:rsidRDefault="00523B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601C" w14:textId="77777777" w:rsidR="00523B9D" w:rsidRDefault="00523B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016A" w14:textId="7312F6EC" w:rsidR="005735E7" w:rsidRPr="009358C1" w:rsidRDefault="005735E7" w:rsidP="005825AF">
    <w:pPr>
      <w:pStyle w:val="Header"/>
      <w:rPr>
        <w:rFonts w:ascii="Arial" w:hAnsi="Arial" w:cs="Arial"/>
        <w:b/>
        <w:sz w:val="20"/>
        <w:szCs w:val="20"/>
      </w:rPr>
    </w:pPr>
    <w:r w:rsidRPr="009358C1">
      <w:rPr>
        <w:rFonts w:ascii="Arial" w:hAnsi="Arial" w:cs="Arial"/>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92EF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66520"/>
    <w:multiLevelType w:val="hybridMultilevel"/>
    <w:tmpl w:val="8AB6FE54"/>
    <w:lvl w:ilvl="0" w:tplc="9258CB1C">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A0612"/>
    <w:multiLevelType w:val="hybridMultilevel"/>
    <w:tmpl w:val="3AEC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70C42"/>
    <w:multiLevelType w:val="hybridMultilevel"/>
    <w:tmpl w:val="160E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B4919"/>
    <w:multiLevelType w:val="hybridMultilevel"/>
    <w:tmpl w:val="0DD8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22EF6"/>
    <w:multiLevelType w:val="hybridMultilevel"/>
    <w:tmpl w:val="C634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96D0D"/>
    <w:multiLevelType w:val="hybridMultilevel"/>
    <w:tmpl w:val="A744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C5AC2"/>
    <w:multiLevelType w:val="hybridMultilevel"/>
    <w:tmpl w:val="EFF6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94923"/>
    <w:multiLevelType w:val="hybridMultilevel"/>
    <w:tmpl w:val="80D03C38"/>
    <w:lvl w:ilvl="0" w:tplc="353A66F2">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C256B0"/>
    <w:multiLevelType w:val="hybridMultilevel"/>
    <w:tmpl w:val="8E5A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66257"/>
    <w:multiLevelType w:val="hybridMultilevel"/>
    <w:tmpl w:val="049AFC92"/>
    <w:lvl w:ilvl="0" w:tplc="15CC9C1C">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0431D8"/>
    <w:multiLevelType w:val="hybridMultilevel"/>
    <w:tmpl w:val="DA6C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719A9"/>
    <w:multiLevelType w:val="hybridMultilevel"/>
    <w:tmpl w:val="6C24F9AC"/>
    <w:lvl w:ilvl="0" w:tplc="D72E80B0">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B4314"/>
    <w:multiLevelType w:val="hybridMultilevel"/>
    <w:tmpl w:val="FBAA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E6AB9"/>
    <w:multiLevelType w:val="hybridMultilevel"/>
    <w:tmpl w:val="EDD80FF6"/>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DA9488B"/>
    <w:multiLevelType w:val="hybridMultilevel"/>
    <w:tmpl w:val="A0B2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8D3E75"/>
    <w:multiLevelType w:val="hybridMultilevel"/>
    <w:tmpl w:val="7BD0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A149B"/>
    <w:multiLevelType w:val="hybridMultilevel"/>
    <w:tmpl w:val="85A8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348968">
    <w:abstractNumId w:val="14"/>
  </w:num>
  <w:num w:numId="2" w16cid:durableId="43410258">
    <w:abstractNumId w:val="0"/>
  </w:num>
  <w:num w:numId="3" w16cid:durableId="645670928">
    <w:abstractNumId w:val="5"/>
  </w:num>
  <w:num w:numId="4" w16cid:durableId="932516254">
    <w:abstractNumId w:val="4"/>
  </w:num>
  <w:num w:numId="5" w16cid:durableId="1918708409">
    <w:abstractNumId w:val="8"/>
  </w:num>
  <w:num w:numId="6" w16cid:durableId="662658072">
    <w:abstractNumId w:val="13"/>
  </w:num>
  <w:num w:numId="7" w16cid:durableId="1546329185">
    <w:abstractNumId w:val="16"/>
  </w:num>
  <w:num w:numId="8" w16cid:durableId="1095709091">
    <w:abstractNumId w:val="1"/>
  </w:num>
  <w:num w:numId="9" w16cid:durableId="2058965062">
    <w:abstractNumId w:val="9"/>
  </w:num>
  <w:num w:numId="10" w16cid:durableId="919170637">
    <w:abstractNumId w:val="12"/>
  </w:num>
  <w:num w:numId="11" w16cid:durableId="403840977">
    <w:abstractNumId w:val="11"/>
  </w:num>
  <w:num w:numId="12" w16cid:durableId="681510214">
    <w:abstractNumId w:val="3"/>
  </w:num>
  <w:num w:numId="13" w16cid:durableId="1012340872">
    <w:abstractNumId w:val="10"/>
  </w:num>
  <w:num w:numId="14" w16cid:durableId="1883787502">
    <w:abstractNumId w:val="2"/>
  </w:num>
  <w:num w:numId="15" w16cid:durableId="145779588">
    <w:abstractNumId w:val="17"/>
  </w:num>
  <w:num w:numId="16" w16cid:durableId="1564218398">
    <w:abstractNumId w:val="15"/>
  </w:num>
  <w:num w:numId="17" w16cid:durableId="697698772">
    <w:abstractNumId w:val="6"/>
  </w:num>
  <w:num w:numId="18" w16cid:durableId="52383392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A2"/>
    <w:rsid w:val="00004696"/>
    <w:rsid w:val="00004A0E"/>
    <w:rsid w:val="00005A53"/>
    <w:rsid w:val="00006543"/>
    <w:rsid w:val="00007933"/>
    <w:rsid w:val="00007BE9"/>
    <w:rsid w:val="00010618"/>
    <w:rsid w:val="000110B0"/>
    <w:rsid w:val="0001120F"/>
    <w:rsid w:val="00012801"/>
    <w:rsid w:val="00013011"/>
    <w:rsid w:val="00013CF1"/>
    <w:rsid w:val="00015416"/>
    <w:rsid w:val="000169C8"/>
    <w:rsid w:val="000207C7"/>
    <w:rsid w:val="00021ECD"/>
    <w:rsid w:val="00023CCB"/>
    <w:rsid w:val="00025230"/>
    <w:rsid w:val="00027B1B"/>
    <w:rsid w:val="00030329"/>
    <w:rsid w:val="000313EF"/>
    <w:rsid w:val="00031C89"/>
    <w:rsid w:val="000325E9"/>
    <w:rsid w:val="00033C00"/>
    <w:rsid w:val="000345B5"/>
    <w:rsid w:val="0003655F"/>
    <w:rsid w:val="0003731F"/>
    <w:rsid w:val="000406AA"/>
    <w:rsid w:val="00040CC5"/>
    <w:rsid w:val="00043B41"/>
    <w:rsid w:val="00044F23"/>
    <w:rsid w:val="00045011"/>
    <w:rsid w:val="00046873"/>
    <w:rsid w:val="0005081F"/>
    <w:rsid w:val="00050BBB"/>
    <w:rsid w:val="00050C62"/>
    <w:rsid w:val="000512DC"/>
    <w:rsid w:val="00055B51"/>
    <w:rsid w:val="00055DBB"/>
    <w:rsid w:val="00057566"/>
    <w:rsid w:val="00061D09"/>
    <w:rsid w:val="00061E33"/>
    <w:rsid w:val="00062423"/>
    <w:rsid w:val="000629AF"/>
    <w:rsid w:val="000642D6"/>
    <w:rsid w:val="000668C0"/>
    <w:rsid w:val="0006695A"/>
    <w:rsid w:val="000709B1"/>
    <w:rsid w:val="000712C2"/>
    <w:rsid w:val="00072DFB"/>
    <w:rsid w:val="00074322"/>
    <w:rsid w:val="00076080"/>
    <w:rsid w:val="00076261"/>
    <w:rsid w:val="00080A8A"/>
    <w:rsid w:val="00080BBF"/>
    <w:rsid w:val="000818EA"/>
    <w:rsid w:val="0008201D"/>
    <w:rsid w:val="00082F55"/>
    <w:rsid w:val="00083219"/>
    <w:rsid w:val="00083F23"/>
    <w:rsid w:val="00085F62"/>
    <w:rsid w:val="00086EE5"/>
    <w:rsid w:val="00086F61"/>
    <w:rsid w:val="000873C2"/>
    <w:rsid w:val="000910BC"/>
    <w:rsid w:val="0009225C"/>
    <w:rsid w:val="00092CFE"/>
    <w:rsid w:val="000954FA"/>
    <w:rsid w:val="000968F3"/>
    <w:rsid w:val="000976B2"/>
    <w:rsid w:val="0009772D"/>
    <w:rsid w:val="00097951"/>
    <w:rsid w:val="000A021B"/>
    <w:rsid w:val="000A2262"/>
    <w:rsid w:val="000A2F76"/>
    <w:rsid w:val="000A3535"/>
    <w:rsid w:val="000A4D15"/>
    <w:rsid w:val="000A5236"/>
    <w:rsid w:val="000A5A7A"/>
    <w:rsid w:val="000A6C06"/>
    <w:rsid w:val="000A7748"/>
    <w:rsid w:val="000B022C"/>
    <w:rsid w:val="000B0923"/>
    <w:rsid w:val="000B3819"/>
    <w:rsid w:val="000B38AE"/>
    <w:rsid w:val="000B4181"/>
    <w:rsid w:val="000B471E"/>
    <w:rsid w:val="000B7400"/>
    <w:rsid w:val="000C33B2"/>
    <w:rsid w:val="000C43E0"/>
    <w:rsid w:val="000C6D09"/>
    <w:rsid w:val="000D07BC"/>
    <w:rsid w:val="000D2E5D"/>
    <w:rsid w:val="000D2F16"/>
    <w:rsid w:val="000D3350"/>
    <w:rsid w:val="000D6792"/>
    <w:rsid w:val="000D7C86"/>
    <w:rsid w:val="000E2C52"/>
    <w:rsid w:val="000E3347"/>
    <w:rsid w:val="000E350C"/>
    <w:rsid w:val="000E3E50"/>
    <w:rsid w:val="000E7830"/>
    <w:rsid w:val="000E7EF5"/>
    <w:rsid w:val="000F0F34"/>
    <w:rsid w:val="000F1446"/>
    <w:rsid w:val="000F2E80"/>
    <w:rsid w:val="000F43D0"/>
    <w:rsid w:val="000F4402"/>
    <w:rsid w:val="000F4591"/>
    <w:rsid w:val="000F4A22"/>
    <w:rsid w:val="000F4B15"/>
    <w:rsid w:val="000F5ED0"/>
    <w:rsid w:val="000F7069"/>
    <w:rsid w:val="000F722B"/>
    <w:rsid w:val="00100266"/>
    <w:rsid w:val="00100CCA"/>
    <w:rsid w:val="00101731"/>
    <w:rsid w:val="0010182B"/>
    <w:rsid w:val="001023DC"/>
    <w:rsid w:val="00102D96"/>
    <w:rsid w:val="00105EB5"/>
    <w:rsid w:val="0010641B"/>
    <w:rsid w:val="0010642F"/>
    <w:rsid w:val="001069D5"/>
    <w:rsid w:val="00106A30"/>
    <w:rsid w:val="00107A9D"/>
    <w:rsid w:val="0011195B"/>
    <w:rsid w:val="00113A2E"/>
    <w:rsid w:val="00114147"/>
    <w:rsid w:val="0011429B"/>
    <w:rsid w:val="001155AE"/>
    <w:rsid w:val="0011603D"/>
    <w:rsid w:val="00116655"/>
    <w:rsid w:val="00117733"/>
    <w:rsid w:val="00117918"/>
    <w:rsid w:val="00125378"/>
    <w:rsid w:val="00125A26"/>
    <w:rsid w:val="00127609"/>
    <w:rsid w:val="00130909"/>
    <w:rsid w:val="00130A3C"/>
    <w:rsid w:val="0013120A"/>
    <w:rsid w:val="00132494"/>
    <w:rsid w:val="001326AE"/>
    <w:rsid w:val="00132CAF"/>
    <w:rsid w:val="0013332A"/>
    <w:rsid w:val="00134AD0"/>
    <w:rsid w:val="00134E60"/>
    <w:rsid w:val="001379DF"/>
    <w:rsid w:val="001445FC"/>
    <w:rsid w:val="001459CF"/>
    <w:rsid w:val="0014686F"/>
    <w:rsid w:val="00146E26"/>
    <w:rsid w:val="00152203"/>
    <w:rsid w:val="00152213"/>
    <w:rsid w:val="001544D7"/>
    <w:rsid w:val="0015493A"/>
    <w:rsid w:val="00154BD2"/>
    <w:rsid w:val="0015614B"/>
    <w:rsid w:val="00161204"/>
    <w:rsid w:val="001646C8"/>
    <w:rsid w:val="00164F13"/>
    <w:rsid w:val="001669D2"/>
    <w:rsid w:val="00170665"/>
    <w:rsid w:val="00171F66"/>
    <w:rsid w:val="00172016"/>
    <w:rsid w:val="001725B2"/>
    <w:rsid w:val="00174E53"/>
    <w:rsid w:val="00175985"/>
    <w:rsid w:val="00175D33"/>
    <w:rsid w:val="00175DF9"/>
    <w:rsid w:val="00181867"/>
    <w:rsid w:val="00184992"/>
    <w:rsid w:val="0018556C"/>
    <w:rsid w:val="00186A26"/>
    <w:rsid w:val="00187DBD"/>
    <w:rsid w:val="0019092F"/>
    <w:rsid w:val="00191F05"/>
    <w:rsid w:val="00192A80"/>
    <w:rsid w:val="00192B58"/>
    <w:rsid w:val="001931DD"/>
    <w:rsid w:val="00193C45"/>
    <w:rsid w:val="00195057"/>
    <w:rsid w:val="00195C06"/>
    <w:rsid w:val="00196016"/>
    <w:rsid w:val="0019725B"/>
    <w:rsid w:val="001978C0"/>
    <w:rsid w:val="001A195C"/>
    <w:rsid w:val="001A2813"/>
    <w:rsid w:val="001A3088"/>
    <w:rsid w:val="001A37AC"/>
    <w:rsid w:val="001A683D"/>
    <w:rsid w:val="001A68D4"/>
    <w:rsid w:val="001A6A5E"/>
    <w:rsid w:val="001A7993"/>
    <w:rsid w:val="001B11FC"/>
    <w:rsid w:val="001B13F0"/>
    <w:rsid w:val="001B1F92"/>
    <w:rsid w:val="001B29B6"/>
    <w:rsid w:val="001B4855"/>
    <w:rsid w:val="001B488E"/>
    <w:rsid w:val="001B4A48"/>
    <w:rsid w:val="001B53E4"/>
    <w:rsid w:val="001B6A98"/>
    <w:rsid w:val="001B6C99"/>
    <w:rsid w:val="001B75FE"/>
    <w:rsid w:val="001B7725"/>
    <w:rsid w:val="001C5CD9"/>
    <w:rsid w:val="001C6186"/>
    <w:rsid w:val="001C6A40"/>
    <w:rsid w:val="001C7B37"/>
    <w:rsid w:val="001D0336"/>
    <w:rsid w:val="001D0977"/>
    <w:rsid w:val="001D162A"/>
    <w:rsid w:val="001D23A8"/>
    <w:rsid w:val="001D3A7D"/>
    <w:rsid w:val="001D4FC1"/>
    <w:rsid w:val="001D69C3"/>
    <w:rsid w:val="001D6AC6"/>
    <w:rsid w:val="001D6BC8"/>
    <w:rsid w:val="001D6CBF"/>
    <w:rsid w:val="001D7AF1"/>
    <w:rsid w:val="001E0938"/>
    <w:rsid w:val="001E0E28"/>
    <w:rsid w:val="001E3056"/>
    <w:rsid w:val="001E3B7C"/>
    <w:rsid w:val="001E5589"/>
    <w:rsid w:val="001E5A31"/>
    <w:rsid w:val="001E5E60"/>
    <w:rsid w:val="001E723B"/>
    <w:rsid w:val="001E7D8B"/>
    <w:rsid w:val="001F00B6"/>
    <w:rsid w:val="001F053E"/>
    <w:rsid w:val="001F1445"/>
    <w:rsid w:val="001F1587"/>
    <w:rsid w:val="001F1B1C"/>
    <w:rsid w:val="001F3B84"/>
    <w:rsid w:val="001F51A6"/>
    <w:rsid w:val="001F52F2"/>
    <w:rsid w:val="001F645B"/>
    <w:rsid w:val="001F6EFE"/>
    <w:rsid w:val="00201D68"/>
    <w:rsid w:val="00202E5F"/>
    <w:rsid w:val="00203CE6"/>
    <w:rsid w:val="00204C96"/>
    <w:rsid w:val="002106A1"/>
    <w:rsid w:val="00210CE0"/>
    <w:rsid w:val="00211F02"/>
    <w:rsid w:val="002126C1"/>
    <w:rsid w:val="002129AC"/>
    <w:rsid w:val="00214790"/>
    <w:rsid w:val="00221AAF"/>
    <w:rsid w:val="00222828"/>
    <w:rsid w:val="00223C42"/>
    <w:rsid w:val="00226B37"/>
    <w:rsid w:val="002314E3"/>
    <w:rsid w:val="00231FF7"/>
    <w:rsid w:val="002332C1"/>
    <w:rsid w:val="00233F7E"/>
    <w:rsid w:val="00235E2F"/>
    <w:rsid w:val="00237F6F"/>
    <w:rsid w:val="00241744"/>
    <w:rsid w:val="002418B6"/>
    <w:rsid w:val="00242532"/>
    <w:rsid w:val="002429D4"/>
    <w:rsid w:val="00243D6A"/>
    <w:rsid w:val="002444CF"/>
    <w:rsid w:val="002456E1"/>
    <w:rsid w:val="002461FD"/>
    <w:rsid w:val="00246CF2"/>
    <w:rsid w:val="00250376"/>
    <w:rsid w:val="002507DF"/>
    <w:rsid w:val="00251262"/>
    <w:rsid w:val="00251D2C"/>
    <w:rsid w:val="002531E2"/>
    <w:rsid w:val="00255845"/>
    <w:rsid w:val="00255E48"/>
    <w:rsid w:val="002569A9"/>
    <w:rsid w:val="002573B5"/>
    <w:rsid w:val="00257949"/>
    <w:rsid w:val="00257A7C"/>
    <w:rsid w:val="0026003F"/>
    <w:rsid w:val="00260832"/>
    <w:rsid w:val="002616EE"/>
    <w:rsid w:val="00262154"/>
    <w:rsid w:val="0026574C"/>
    <w:rsid w:val="00267194"/>
    <w:rsid w:val="00267FC2"/>
    <w:rsid w:val="002700D7"/>
    <w:rsid w:val="00270797"/>
    <w:rsid w:val="00272D73"/>
    <w:rsid w:val="00273CA0"/>
    <w:rsid w:val="00273F01"/>
    <w:rsid w:val="00275840"/>
    <w:rsid w:val="0027634F"/>
    <w:rsid w:val="00280760"/>
    <w:rsid w:val="00282B7A"/>
    <w:rsid w:val="00283B82"/>
    <w:rsid w:val="00284DD5"/>
    <w:rsid w:val="0028528E"/>
    <w:rsid w:val="002875F0"/>
    <w:rsid w:val="00291F55"/>
    <w:rsid w:val="00294ECC"/>
    <w:rsid w:val="0029566A"/>
    <w:rsid w:val="0029644E"/>
    <w:rsid w:val="002964CE"/>
    <w:rsid w:val="00296BC7"/>
    <w:rsid w:val="002971BB"/>
    <w:rsid w:val="002A2714"/>
    <w:rsid w:val="002A27EF"/>
    <w:rsid w:val="002A39A6"/>
    <w:rsid w:val="002A3B10"/>
    <w:rsid w:val="002A59B2"/>
    <w:rsid w:val="002A61CA"/>
    <w:rsid w:val="002A6BA5"/>
    <w:rsid w:val="002B3E3C"/>
    <w:rsid w:val="002B49EC"/>
    <w:rsid w:val="002B4FD7"/>
    <w:rsid w:val="002B5F30"/>
    <w:rsid w:val="002C1A38"/>
    <w:rsid w:val="002C2CFC"/>
    <w:rsid w:val="002C3941"/>
    <w:rsid w:val="002C52F6"/>
    <w:rsid w:val="002C5DEF"/>
    <w:rsid w:val="002C6042"/>
    <w:rsid w:val="002C6E41"/>
    <w:rsid w:val="002D0264"/>
    <w:rsid w:val="002D097E"/>
    <w:rsid w:val="002D0A7A"/>
    <w:rsid w:val="002D0AA6"/>
    <w:rsid w:val="002D3405"/>
    <w:rsid w:val="002D34E9"/>
    <w:rsid w:val="002D3AEC"/>
    <w:rsid w:val="002D6349"/>
    <w:rsid w:val="002D76C7"/>
    <w:rsid w:val="002E0F14"/>
    <w:rsid w:val="002E2EAD"/>
    <w:rsid w:val="002E339E"/>
    <w:rsid w:val="002E54E0"/>
    <w:rsid w:val="002E7AD1"/>
    <w:rsid w:val="002F007A"/>
    <w:rsid w:val="002F024E"/>
    <w:rsid w:val="002F14AF"/>
    <w:rsid w:val="002F260B"/>
    <w:rsid w:val="002F3831"/>
    <w:rsid w:val="002F436D"/>
    <w:rsid w:val="002F5020"/>
    <w:rsid w:val="002F52D3"/>
    <w:rsid w:val="002F6315"/>
    <w:rsid w:val="002F7BFB"/>
    <w:rsid w:val="00300940"/>
    <w:rsid w:val="00300E59"/>
    <w:rsid w:val="0030118B"/>
    <w:rsid w:val="003017B3"/>
    <w:rsid w:val="0030342C"/>
    <w:rsid w:val="00306D5B"/>
    <w:rsid w:val="00307632"/>
    <w:rsid w:val="003101D4"/>
    <w:rsid w:val="00310F41"/>
    <w:rsid w:val="00312F5B"/>
    <w:rsid w:val="00313A6F"/>
    <w:rsid w:val="00314083"/>
    <w:rsid w:val="00315998"/>
    <w:rsid w:val="003167E8"/>
    <w:rsid w:val="003178E9"/>
    <w:rsid w:val="0032179C"/>
    <w:rsid w:val="00321F68"/>
    <w:rsid w:val="00322501"/>
    <w:rsid w:val="0032274D"/>
    <w:rsid w:val="00322E74"/>
    <w:rsid w:val="00324490"/>
    <w:rsid w:val="00324F34"/>
    <w:rsid w:val="0032511E"/>
    <w:rsid w:val="00326657"/>
    <w:rsid w:val="00327EEF"/>
    <w:rsid w:val="003301DD"/>
    <w:rsid w:val="003327D2"/>
    <w:rsid w:val="003335AA"/>
    <w:rsid w:val="003337DC"/>
    <w:rsid w:val="00333F6B"/>
    <w:rsid w:val="003357F5"/>
    <w:rsid w:val="00335DAB"/>
    <w:rsid w:val="00337C1F"/>
    <w:rsid w:val="00337E79"/>
    <w:rsid w:val="0034070C"/>
    <w:rsid w:val="00342683"/>
    <w:rsid w:val="0034346E"/>
    <w:rsid w:val="00344AA7"/>
    <w:rsid w:val="00346DA2"/>
    <w:rsid w:val="00347356"/>
    <w:rsid w:val="00347A60"/>
    <w:rsid w:val="003504DF"/>
    <w:rsid w:val="003537F8"/>
    <w:rsid w:val="00353BEF"/>
    <w:rsid w:val="003551E3"/>
    <w:rsid w:val="003572A9"/>
    <w:rsid w:val="003578F7"/>
    <w:rsid w:val="00360CAD"/>
    <w:rsid w:val="00360E92"/>
    <w:rsid w:val="003611B0"/>
    <w:rsid w:val="0036484B"/>
    <w:rsid w:val="00366797"/>
    <w:rsid w:val="00366A39"/>
    <w:rsid w:val="00366DBB"/>
    <w:rsid w:val="00370395"/>
    <w:rsid w:val="00371992"/>
    <w:rsid w:val="003720AC"/>
    <w:rsid w:val="0037498A"/>
    <w:rsid w:val="003758AF"/>
    <w:rsid w:val="00375DBB"/>
    <w:rsid w:val="0037625E"/>
    <w:rsid w:val="0037704D"/>
    <w:rsid w:val="00377070"/>
    <w:rsid w:val="003811B1"/>
    <w:rsid w:val="00381288"/>
    <w:rsid w:val="003819BD"/>
    <w:rsid w:val="00381F7E"/>
    <w:rsid w:val="003823AB"/>
    <w:rsid w:val="0038274A"/>
    <w:rsid w:val="00382A70"/>
    <w:rsid w:val="00382F7E"/>
    <w:rsid w:val="00383817"/>
    <w:rsid w:val="00384286"/>
    <w:rsid w:val="003843EB"/>
    <w:rsid w:val="00385835"/>
    <w:rsid w:val="00386207"/>
    <w:rsid w:val="0038659D"/>
    <w:rsid w:val="00387225"/>
    <w:rsid w:val="00387527"/>
    <w:rsid w:val="003875AC"/>
    <w:rsid w:val="0038794F"/>
    <w:rsid w:val="00387B4D"/>
    <w:rsid w:val="00391ADC"/>
    <w:rsid w:val="00393EEB"/>
    <w:rsid w:val="00395AB2"/>
    <w:rsid w:val="003A1E06"/>
    <w:rsid w:val="003A2B8E"/>
    <w:rsid w:val="003A34E2"/>
    <w:rsid w:val="003A4090"/>
    <w:rsid w:val="003A685F"/>
    <w:rsid w:val="003A68EA"/>
    <w:rsid w:val="003B1163"/>
    <w:rsid w:val="003B1298"/>
    <w:rsid w:val="003B2B84"/>
    <w:rsid w:val="003B314F"/>
    <w:rsid w:val="003B3F4E"/>
    <w:rsid w:val="003B4D68"/>
    <w:rsid w:val="003B52B7"/>
    <w:rsid w:val="003B5E62"/>
    <w:rsid w:val="003B659E"/>
    <w:rsid w:val="003C0D3D"/>
    <w:rsid w:val="003C1274"/>
    <w:rsid w:val="003C3187"/>
    <w:rsid w:val="003C31A0"/>
    <w:rsid w:val="003C325F"/>
    <w:rsid w:val="003C4BA4"/>
    <w:rsid w:val="003D00C2"/>
    <w:rsid w:val="003D035D"/>
    <w:rsid w:val="003D05CB"/>
    <w:rsid w:val="003D3D44"/>
    <w:rsid w:val="003D5BEA"/>
    <w:rsid w:val="003D77A5"/>
    <w:rsid w:val="003E05E9"/>
    <w:rsid w:val="003E0C1E"/>
    <w:rsid w:val="003E0F96"/>
    <w:rsid w:val="003E1996"/>
    <w:rsid w:val="003E1ABE"/>
    <w:rsid w:val="003E2247"/>
    <w:rsid w:val="003E26A2"/>
    <w:rsid w:val="003E2907"/>
    <w:rsid w:val="003E5001"/>
    <w:rsid w:val="003E6141"/>
    <w:rsid w:val="003E6148"/>
    <w:rsid w:val="003E616D"/>
    <w:rsid w:val="003E7021"/>
    <w:rsid w:val="003F1E30"/>
    <w:rsid w:val="003F49A6"/>
    <w:rsid w:val="003F5E62"/>
    <w:rsid w:val="003F71A6"/>
    <w:rsid w:val="003F7995"/>
    <w:rsid w:val="00401FF3"/>
    <w:rsid w:val="00402CA7"/>
    <w:rsid w:val="004036D3"/>
    <w:rsid w:val="00405A99"/>
    <w:rsid w:val="004064EE"/>
    <w:rsid w:val="00406EC6"/>
    <w:rsid w:val="004104DA"/>
    <w:rsid w:val="00410908"/>
    <w:rsid w:val="0041101A"/>
    <w:rsid w:val="00411FBD"/>
    <w:rsid w:val="0041461F"/>
    <w:rsid w:val="0041580E"/>
    <w:rsid w:val="004158D0"/>
    <w:rsid w:val="00415F75"/>
    <w:rsid w:val="004172A1"/>
    <w:rsid w:val="00417E42"/>
    <w:rsid w:val="00423D1A"/>
    <w:rsid w:val="004249C0"/>
    <w:rsid w:val="004277CE"/>
    <w:rsid w:val="00427E2D"/>
    <w:rsid w:val="0043271C"/>
    <w:rsid w:val="00433C90"/>
    <w:rsid w:val="00434756"/>
    <w:rsid w:val="00434A46"/>
    <w:rsid w:val="00435313"/>
    <w:rsid w:val="00436594"/>
    <w:rsid w:val="004369F1"/>
    <w:rsid w:val="004373AD"/>
    <w:rsid w:val="00437739"/>
    <w:rsid w:val="00437F01"/>
    <w:rsid w:val="00440DA8"/>
    <w:rsid w:val="00442CAC"/>
    <w:rsid w:val="00442EB1"/>
    <w:rsid w:val="00445071"/>
    <w:rsid w:val="004464DE"/>
    <w:rsid w:val="00451412"/>
    <w:rsid w:val="00451AB1"/>
    <w:rsid w:val="00453D70"/>
    <w:rsid w:val="00453DE7"/>
    <w:rsid w:val="00453F2C"/>
    <w:rsid w:val="00455232"/>
    <w:rsid w:val="004553F6"/>
    <w:rsid w:val="00456081"/>
    <w:rsid w:val="00461325"/>
    <w:rsid w:val="00461923"/>
    <w:rsid w:val="00462233"/>
    <w:rsid w:val="00462435"/>
    <w:rsid w:val="00463AC0"/>
    <w:rsid w:val="004657AF"/>
    <w:rsid w:val="004669E5"/>
    <w:rsid w:val="00466B93"/>
    <w:rsid w:val="00467DED"/>
    <w:rsid w:val="00467E04"/>
    <w:rsid w:val="00471077"/>
    <w:rsid w:val="00471F38"/>
    <w:rsid w:val="00473383"/>
    <w:rsid w:val="004750E3"/>
    <w:rsid w:val="0047645A"/>
    <w:rsid w:val="00476480"/>
    <w:rsid w:val="004768F8"/>
    <w:rsid w:val="00477379"/>
    <w:rsid w:val="00477969"/>
    <w:rsid w:val="00477A07"/>
    <w:rsid w:val="004800F6"/>
    <w:rsid w:val="00480296"/>
    <w:rsid w:val="00481A1A"/>
    <w:rsid w:val="00482C44"/>
    <w:rsid w:val="00483E81"/>
    <w:rsid w:val="004840C3"/>
    <w:rsid w:val="00485213"/>
    <w:rsid w:val="00485F28"/>
    <w:rsid w:val="0048690C"/>
    <w:rsid w:val="00486AF2"/>
    <w:rsid w:val="00487489"/>
    <w:rsid w:val="004874B4"/>
    <w:rsid w:val="004876FD"/>
    <w:rsid w:val="00490F70"/>
    <w:rsid w:val="00491512"/>
    <w:rsid w:val="00491643"/>
    <w:rsid w:val="00493441"/>
    <w:rsid w:val="004938B7"/>
    <w:rsid w:val="00493FC2"/>
    <w:rsid w:val="00494585"/>
    <w:rsid w:val="004959AF"/>
    <w:rsid w:val="00496400"/>
    <w:rsid w:val="004967B8"/>
    <w:rsid w:val="004A51A9"/>
    <w:rsid w:val="004A5A8A"/>
    <w:rsid w:val="004A600F"/>
    <w:rsid w:val="004A64AB"/>
    <w:rsid w:val="004A6D94"/>
    <w:rsid w:val="004A7059"/>
    <w:rsid w:val="004B206A"/>
    <w:rsid w:val="004B21A1"/>
    <w:rsid w:val="004B2401"/>
    <w:rsid w:val="004B293B"/>
    <w:rsid w:val="004B36C6"/>
    <w:rsid w:val="004B610C"/>
    <w:rsid w:val="004C014F"/>
    <w:rsid w:val="004C17EC"/>
    <w:rsid w:val="004C3278"/>
    <w:rsid w:val="004C53AC"/>
    <w:rsid w:val="004C695F"/>
    <w:rsid w:val="004D0794"/>
    <w:rsid w:val="004D19C5"/>
    <w:rsid w:val="004D2381"/>
    <w:rsid w:val="004D2BF0"/>
    <w:rsid w:val="004D3217"/>
    <w:rsid w:val="004D386A"/>
    <w:rsid w:val="004D5604"/>
    <w:rsid w:val="004D7F70"/>
    <w:rsid w:val="004E2226"/>
    <w:rsid w:val="004E5B8F"/>
    <w:rsid w:val="004E5E47"/>
    <w:rsid w:val="004E7207"/>
    <w:rsid w:val="004E7EB5"/>
    <w:rsid w:val="004F0D02"/>
    <w:rsid w:val="004F2732"/>
    <w:rsid w:val="004F278E"/>
    <w:rsid w:val="004F308A"/>
    <w:rsid w:val="004F513D"/>
    <w:rsid w:val="004F5B83"/>
    <w:rsid w:val="00500788"/>
    <w:rsid w:val="005010A1"/>
    <w:rsid w:val="005012FA"/>
    <w:rsid w:val="00501B24"/>
    <w:rsid w:val="00501F73"/>
    <w:rsid w:val="00502CE2"/>
    <w:rsid w:val="00502CEA"/>
    <w:rsid w:val="00502E3D"/>
    <w:rsid w:val="00503988"/>
    <w:rsid w:val="00504EAD"/>
    <w:rsid w:val="00506EA1"/>
    <w:rsid w:val="0050721F"/>
    <w:rsid w:val="00510CD5"/>
    <w:rsid w:val="00512CDD"/>
    <w:rsid w:val="00513315"/>
    <w:rsid w:val="0051455C"/>
    <w:rsid w:val="005153EC"/>
    <w:rsid w:val="0051546A"/>
    <w:rsid w:val="005161CF"/>
    <w:rsid w:val="00516760"/>
    <w:rsid w:val="00517FAF"/>
    <w:rsid w:val="00520E03"/>
    <w:rsid w:val="00521D91"/>
    <w:rsid w:val="00523209"/>
    <w:rsid w:val="00523B9D"/>
    <w:rsid w:val="00525A92"/>
    <w:rsid w:val="00526E7E"/>
    <w:rsid w:val="00535199"/>
    <w:rsid w:val="00535914"/>
    <w:rsid w:val="0053606B"/>
    <w:rsid w:val="00536202"/>
    <w:rsid w:val="00541C84"/>
    <w:rsid w:val="005447FA"/>
    <w:rsid w:val="005449F8"/>
    <w:rsid w:val="005462F9"/>
    <w:rsid w:val="005472ED"/>
    <w:rsid w:val="00550BB7"/>
    <w:rsid w:val="00550EA2"/>
    <w:rsid w:val="005521DE"/>
    <w:rsid w:val="005524D3"/>
    <w:rsid w:val="00552AD4"/>
    <w:rsid w:val="00554F14"/>
    <w:rsid w:val="00555260"/>
    <w:rsid w:val="00561672"/>
    <w:rsid w:val="00562342"/>
    <w:rsid w:val="00562373"/>
    <w:rsid w:val="005625EB"/>
    <w:rsid w:val="005635E0"/>
    <w:rsid w:val="00563AF2"/>
    <w:rsid w:val="00564D16"/>
    <w:rsid w:val="00565028"/>
    <w:rsid w:val="0056659F"/>
    <w:rsid w:val="00571C0C"/>
    <w:rsid w:val="00571D40"/>
    <w:rsid w:val="00571EEE"/>
    <w:rsid w:val="005724C4"/>
    <w:rsid w:val="00572938"/>
    <w:rsid w:val="005735E7"/>
    <w:rsid w:val="00580030"/>
    <w:rsid w:val="0058225E"/>
    <w:rsid w:val="00582309"/>
    <w:rsid w:val="005825AF"/>
    <w:rsid w:val="00582820"/>
    <w:rsid w:val="005828D3"/>
    <w:rsid w:val="005829CD"/>
    <w:rsid w:val="005831A6"/>
    <w:rsid w:val="00583EA8"/>
    <w:rsid w:val="005842D4"/>
    <w:rsid w:val="00585470"/>
    <w:rsid w:val="005858A7"/>
    <w:rsid w:val="005863F9"/>
    <w:rsid w:val="0058752D"/>
    <w:rsid w:val="00587EED"/>
    <w:rsid w:val="005916DC"/>
    <w:rsid w:val="00591952"/>
    <w:rsid w:val="005926B8"/>
    <w:rsid w:val="0059290A"/>
    <w:rsid w:val="00594F30"/>
    <w:rsid w:val="00595FA0"/>
    <w:rsid w:val="00596A9F"/>
    <w:rsid w:val="005A0414"/>
    <w:rsid w:val="005A1228"/>
    <w:rsid w:val="005A406B"/>
    <w:rsid w:val="005A4081"/>
    <w:rsid w:val="005A49D0"/>
    <w:rsid w:val="005A56DD"/>
    <w:rsid w:val="005B0822"/>
    <w:rsid w:val="005B1800"/>
    <w:rsid w:val="005B185F"/>
    <w:rsid w:val="005B5C7F"/>
    <w:rsid w:val="005B69CB"/>
    <w:rsid w:val="005C0B34"/>
    <w:rsid w:val="005C182D"/>
    <w:rsid w:val="005C27E1"/>
    <w:rsid w:val="005C64DC"/>
    <w:rsid w:val="005C7DB0"/>
    <w:rsid w:val="005D0C26"/>
    <w:rsid w:val="005D0DB6"/>
    <w:rsid w:val="005D0F22"/>
    <w:rsid w:val="005D1E7A"/>
    <w:rsid w:val="005D2AC6"/>
    <w:rsid w:val="005D476E"/>
    <w:rsid w:val="005E0D27"/>
    <w:rsid w:val="005E0DA3"/>
    <w:rsid w:val="005E2EAC"/>
    <w:rsid w:val="005E32C7"/>
    <w:rsid w:val="005E4136"/>
    <w:rsid w:val="005F12BD"/>
    <w:rsid w:val="005F1828"/>
    <w:rsid w:val="005F2A14"/>
    <w:rsid w:val="005F30D6"/>
    <w:rsid w:val="005F412D"/>
    <w:rsid w:val="005F500B"/>
    <w:rsid w:val="005F6B6B"/>
    <w:rsid w:val="005F727A"/>
    <w:rsid w:val="00601505"/>
    <w:rsid w:val="00601E89"/>
    <w:rsid w:val="00602BA4"/>
    <w:rsid w:val="00602C85"/>
    <w:rsid w:val="00602FB3"/>
    <w:rsid w:val="00603A56"/>
    <w:rsid w:val="00603F2B"/>
    <w:rsid w:val="00607A80"/>
    <w:rsid w:val="006105AB"/>
    <w:rsid w:val="006124ED"/>
    <w:rsid w:val="00612D24"/>
    <w:rsid w:val="006131AC"/>
    <w:rsid w:val="0061665D"/>
    <w:rsid w:val="00616E75"/>
    <w:rsid w:val="0061791C"/>
    <w:rsid w:val="00617B6E"/>
    <w:rsid w:val="00620254"/>
    <w:rsid w:val="00626246"/>
    <w:rsid w:val="00626F4E"/>
    <w:rsid w:val="006301B1"/>
    <w:rsid w:val="00630553"/>
    <w:rsid w:val="00630EB0"/>
    <w:rsid w:val="00635D1B"/>
    <w:rsid w:val="0063723A"/>
    <w:rsid w:val="0064005E"/>
    <w:rsid w:val="00640462"/>
    <w:rsid w:val="00640E94"/>
    <w:rsid w:val="00641715"/>
    <w:rsid w:val="00641D34"/>
    <w:rsid w:val="00644341"/>
    <w:rsid w:val="00644BDA"/>
    <w:rsid w:val="006461FD"/>
    <w:rsid w:val="00651439"/>
    <w:rsid w:val="00651D56"/>
    <w:rsid w:val="0065213E"/>
    <w:rsid w:val="006535BE"/>
    <w:rsid w:val="00653DC4"/>
    <w:rsid w:val="0066240E"/>
    <w:rsid w:val="006635DF"/>
    <w:rsid w:val="00663B98"/>
    <w:rsid w:val="00664392"/>
    <w:rsid w:val="00666E39"/>
    <w:rsid w:val="00667124"/>
    <w:rsid w:val="0067482A"/>
    <w:rsid w:val="00676AF0"/>
    <w:rsid w:val="00681754"/>
    <w:rsid w:val="0068306E"/>
    <w:rsid w:val="006830A9"/>
    <w:rsid w:val="006834E1"/>
    <w:rsid w:val="00685B0D"/>
    <w:rsid w:val="00686191"/>
    <w:rsid w:val="006867D5"/>
    <w:rsid w:val="0068794C"/>
    <w:rsid w:val="00691244"/>
    <w:rsid w:val="006920BA"/>
    <w:rsid w:val="0069255F"/>
    <w:rsid w:val="00692F00"/>
    <w:rsid w:val="00693DC5"/>
    <w:rsid w:val="0069781D"/>
    <w:rsid w:val="006A19C3"/>
    <w:rsid w:val="006A1B48"/>
    <w:rsid w:val="006A29B2"/>
    <w:rsid w:val="006A2E61"/>
    <w:rsid w:val="006A426A"/>
    <w:rsid w:val="006A6953"/>
    <w:rsid w:val="006A6D08"/>
    <w:rsid w:val="006A7FFD"/>
    <w:rsid w:val="006B0884"/>
    <w:rsid w:val="006B1336"/>
    <w:rsid w:val="006B1CAF"/>
    <w:rsid w:val="006B1DBB"/>
    <w:rsid w:val="006B1E12"/>
    <w:rsid w:val="006B1E5D"/>
    <w:rsid w:val="006B2375"/>
    <w:rsid w:val="006B3965"/>
    <w:rsid w:val="006B47F4"/>
    <w:rsid w:val="006B48F9"/>
    <w:rsid w:val="006C08D3"/>
    <w:rsid w:val="006C0A12"/>
    <w:rsid w:val="006C1522"/>
    <w:rsid w:val="006C27C4"/>
    <w:rsid w:val="006C2C9E"/>
    <w:rsid w:val="006C42A0"/>
    <w:rsid w:val="006C67EB"/>
    <w:rsid w:val="006C7425"/>
    <w:rsid w:val="006D1944"/>
    <w:rsid w:val="006D21D3"/>
    <w:rsid w:val="006D25A6"/>
    <w:rsid w:val="006D2C53"/>
    <w:rsid w:val="006D334B"/>
    <w:rsid w:val="006D5653"/>
    <w:rsid w:val="006D5811"/>
    <w:rsid w:val="006D6D00"/>
    <w:rsid w:val="006D70DB"/>
    <w:rsid w:val="006D762A"/>
    <w:rsid w:val="006D7957"/>
    <w:rsid w:val="006E1520"/>
    <w:rsid w:val="006E1A24"/>
    <w:rsid w:val="006E1A65"/>
    <w:rsid w:val="006E38F1"/>
    <w:rsid w:val="006E5A4B"/>
    <w:rsid w:val="006E6129"/>
    <w:rsid w:val="006E7B05"/>
    <w:rsid w:val="006F00E8"/>
    <w:rsid w:val="006F0634"/>
    <w:rsid w:val="006F14D9"/>
    <w:rsid w:val="006F189F"/>
    <w:rsid w:val="006F2839"/>
    <w:rsid w:val="006F2EAA"/>
    <w:rsid w:val="006F3AA5"/>
    <w:rsid w:val="006F52F0"/>
    <w:rsid w:val="00700091"/>
    <w:rsid w:val="00702815"/>
    <w:rsid w:val="00703968"/>
    <w:rsid w:val="0070489B"/>
    <w:rsid w:val="00704E05"/>
    <w:rsid w:val="00705266"/>
    <w:rsid w:val="00705567"/>
    <w:rsid w:val="00707709"/>
    <w:rsid w:val="007112C5"/>
    <w:rsid w:val="00711B8A"/>
    <w:rsid w:val="007122AF"/>
    <w:rsid w:val="0071251B"/>
    <w:rsid w:val="00713EE2"/>
    <w:rsid w:val="00716BE0"/>
    <w:rsid w:val="007175D0"/>
    <w:rsid w:val="007176CC"/>
    <w:rsid w:val="007200BC"/>
    <w:rsid w:val="007206EC"/>
    <w:rsid w:val="00720E11"/>
    <w:rsid w:val="00721303"/>
    <w:rsid w:val="007216B5"/>
    <w:rsid w:val="007245F2"/>
    <w:rsid w:val="00725776"/>
    <w:rsid w:val="007259D3"/>
    <w:rsid w:val="00726B76"/>
    <w:rsid w:val="00726C84"/>
    <w:rsid w:val="00731474"/>
    <w:rsid w:val="007315C6"/>
    <w:rsid w:val="007341A3"/>
    <w:rsid w:val="00734347"/>
    <w:rsid w:val="007345DE"/>
    <w:rsid w:val="00735D0F"/>
    <w:rsid w:val="0073663A"/>
    <w:rsid w:val="00736661"/>
    <w:rsid w:val="00736877"/>
    <w:rsid w:val="00737048"/>
    <w:rsid w:val="00740045"/>
    <w:rsid w:val="007405B6"/>
    <w:rsid w:val="007412B6"/>
    <w:rsid w:val="007413C6"/>
    <w:rsid w:val="0074148E"/>
    <w:rsid w:val="007416BA"/>
    <w:rsid w:val="00741C5E"/>
    <w:rsid w:val="007422DA"/>
    <w:rsid w:val="007456B2"/>
    <w:rsid w:val="00747485"/>
    <w:rsid w:val="00747C2A"/>
    <w:rsid w:val="00747D6A"/>
    <w:rsid w:val="007505A3"/>
    <w:rsid w:val="00751E37"/>
    <w:rsid w:val="00752B10"/>
    <w:rsid w:val="00752FBA"/>
    <w:rsid w:val="00754CE2"/>
    <w:rsid w:val="00754DA7"/>
    <w:rsid w:val="00756A16"/>
    <w:rsid w:val="00757C8E"/>
    <w:rsid w:val="00760DE6"/>
    <w:rsid w:val="00760F63"/>
    <w:rsid w:val="00764C29"/>
    <w:rsid w:val="007651E3"/>
    <w:rsid w:val="00766DCE"/>
    <w:rsid w:val="0076730A"/>
    <w:rsid w:val="00770B4F"/>
    <w:rsid w:val="00770D51"/>
    <w:rsid w:val="0077290A"/>
    <w:rsid w:val="007741E7"/>
    <w:rsid w:val="007743A5"/>
    <w:rsid w:val="007756AD"/>
    <w:rsid w:val="00775970"/>
    <w:rsid w:val="00777DE0"/>
    <w:rsid w:val="007803E0"/>
    <w:rsid w:val="007828EB"/>
    <w:rsid w:val="00782DB5"/>
    <w:rsid w:val="00783D83"/>
    <w:rsid w:val="0078542B"/>
    <w:rsid w:val="00786DDE"/>
    <w:rsid w:val="00786F0F"/>
    <w:rsid w:val="007871DA"/>
    <w:rsid w:val="00791EA4"/>
    <w:rsid w:val="007922AE"/>
    <w:rsid w:val="007952C2"/>
    <w:rsid w:val="007A0226"/>
    <w:rsid w:val="007A0267"/>
    <w:rsid w:val="007A1884"/>
    <w:rsid w:val="007A19E0"/>
    <w:rsid w:val="007A1A94"/>
    <w:rsid w:val="007A2F02"/>
    <w:rsid w:val="007A5558"/>
    <w:rsid w:val="007A66EB"/>
    <w:rsid w:val="007A6725"/>
    <w:rsid w:val="007B0467"/>
    <w:rsid w:val="007B3CBE"/>
    <w:rsid w:val="007B5C97"/>
    <w:rsid w:val="007B6C47"/>
    <w:rsid w:val="007B795D"/>
    <w:rsid w:val="007C0328"/>
    <w:rsid w:val="007C2016"/>
    <w:rsid w:val="007C2A2D"/>
    <w:rsid w:val="007C2C07"/>
    <w:rsid w:val="007C3B55"/>
    <w:rsid w:val="007C41D6"/>
    <w:rsid w:val="007C4B86"/>
    <w:rsid w:val="007C5F20"/>
    <w:rsid w:val="007D1040"/>
    <w:rsid w:val="007D2CE3"/>
    <w:rsid w:val="007D432E"/>
    <w:rsid w:val="007D4F45"/>
    <w:rsid w:val="007E0CA3"/>
    <w:rsid w:val="007E10C5"/>
    <w:rsid w:val="007E1754"/>
    <w:rsid w:val="007E1FFD"/>
    <w:rsid w:val="007E2362"/>
    <w:rsid w:val="007E29EA"/>
    <w:rsid w:val="007E2AB7"/>
    <w:rsid w:val="007E2F30"/>
    <w:rsid w:val="007E344E"/>
    <w:rsid w:val="007E6A75"/>
    <w:rsid w:val="007E6D4B"/>
    <w:rsid w:val="007E6FC1"/>
    <w:rsid w:val="007E78BC"/>
    <w:rsid w:val="007E7DA1"/>
    <w:rsid w:val="007F03B8"/>
    <w:rsid w:val="007F105C"/>
    <w:rsid w:val="007F1865"/>
    <w:rsid w:val="007F25A9"/>
    <w:rsid w:val="007F3003"/>
    <w:rsid w:val="007F38F4"/>
    <w:rsid w:val="007F4716"/>
    <w:rsid w:val="007F5C00"/>
    <w:rsid w:val="007F62D8"/>
    <w:rsid w:val="007F79F5"/>
    <w:rsid w:val="007F7BB4"/>
    <w:rsid w:val="007F7C41"/>
    <w:rsid w:val="008008A7"/>
    <w:rsid w:val="00801EAC"/>
    <w:rsid w:val="00802C2F"/>
    <w:rsid w:val="00804042"/>
    <w:rsid w:val="00805DBA"/>
    <w:rsid w:val="00806405"/>
    <w:rsid w:val="00807470"/>
    <w:rsid w:val="00807DFF"/>
    <w:rsid w:val="0081095D"/>
    <w:rsid w:val="00810A04"/>
    <w:rsid w:val="00811566"/>
    <w:rsid w:val="008126F8"/>
    <w:rsid w:val="00813469"/>
    <w:rsid w:val="00813528"/>
    <w:rsid w:val="00813C73"/>
    <w:rsid w:val="00814D2B"/>
    <w:rsid w:val="00815FE8"/>
    <w:rsid w:val="00816158"/>
    <w:rsid w:val="00817D04"/>
    <w:rsid w:val="00817E0F"/>
    <w:rsid w:val="008207F5"/>
    <w:rsid w:val="00820C19"/>
    <w:rsid w:val="00821BD8"/>
    <w:rsid w:val="00822335"/>
    <w:rsid w:val="0082277C"/>
    <w:rsid w:val="00827AD4"/>
    <w:rsid w:val="00830348"/>
    <w:rsid w:val="0083144C"/>
    <w:rsid w:val="00832F26"/>
    <w:rsid w:val="00834908"/>
    <w:rsid w:val="0083580F"/>
    <w:rsid w:val="00835AA3"/>
    <w:rsid w:val="00835E41"/>
    <w:rsid w:val="00836184"/>
    <w:rsid w:val="00842140"/>
    <w:rsid w:val="00843B30"/>
    <w:rsid w:val="00846CD4"/>
    <w:rsid w:val="00846E40"/>
    <w:rsid w:val="008473B7"/>
    <w:rsid w:val="00847F60"/>
    <w:rsid w:val="00850C73"/>
    <w:rsid w:val="0085125E"/>
    <w:rsid w:val="008513C0"/>
    <w:rsid w:val="00851C07"/>
    <w:rsid w:val="00853517"/>
    <w:rsid w:val="008540F6"/>
    <w:rsid w:val="0085436E"/>
    <w:rsid w:val="00855FC9"/>
    <w:rsid w:val="0085727E"/>
    <w:rsid w:val="00860FBE"/>
    <w:rsid w:val="008617DA"/>
    <w:rsid w:val="00861B64"/>
    <w:rsid w:val="00865F2C"/>
    <w:rsid w:val="0086683D"/>
    <w:rsid w:val="00866931"/>
    <w:rsid w:val="00867B82"/>
    <w:rsid w:val="00870D7F"/>
    <w:rsid w:val="00871D24"/>
    <w:rsid w:val="008732F8"/>
    <w:rsid w:val="0087382C"/>
    <w:rsid w:val="008745CB"/>
    <w:rsid w:val="008756E2"/>
    <w:rsid w:val="0087589C"/>
    <w:rsid w:val="00876881"/>
    <w:rsid w:val="00880531"/>
    <w:rsid w:val="00880557"/>
    <w:rsid w:val="008812BE"/>
    <w:rsid w:val="00884CC1"/>
    <w:rsid w:val="00885155"/>
    <w:rsid w:val="00886DAA"/>
    <w:rsid w:val="0089142A"/>
    <w:rsid w:val="00891BDE"/>
    <w:rsid w:val="0089273F"/>
    <w:rsid w:val="00893117"/>
    <w:rsid w:val="008942CD"/>
    <w:rsid w:val="0089484B"/>
    <w:rsid w:val="00894A5B"/>
    <w:rsid w:val="008956CE"/>
    <w:rsid w:val="00897BB6"/>
    <w:rsid w:val="008A0676"/>
    <w:rsid w:val="008A1E9A"/>
    <w:rsid w:val="008A2787"/>
    <w:rsid w:val="008A27D1"/>
    <w:rsid w:val="008A2F35"/>
    <w:rsid w:val="008A3F26"/>
    <w:rsid w:val="008A5FBE"/>
    <w:rsid w:val="008A667B"/>
    <w:rsid w:val="008A6E84"/>
    <w:rsid w:val="008B2A2F"/>
    <w:rsid w:val="008B5B7C"/>
    <w:rsid w:val="008B6A40"/>
    <w:rsid w:val="008B75D0"/>
    <w:rsid w:val="008C057A"/>
    <w:rsid w:val="008C3226"/>
    <w:rsid w:val="008C4315"/>
    <w:rsid w:val="008C5464"/>
    <w:rsid w:val="008C7440"/>
    <w:rsid w:val="008D10F3"/>
    <w:rsid w:val="008D199B"/>
    <w:rsid w:val="008D427C"/>
    <w:rsid w:val="008D74B8"/>
    <w:rsid w:val="008E0B7B"/>
    <w:rsid w:val="008E10AC"/>
    <w:rsid w:val="008E3519"/>
    <w:rsid w:val="008E52B9"/>
    <w:rsid w:val="008E5F49"/>
    <w:rsid w:val="008E62D1"/>
    <w:rsid w:val="008E78C1"/>
    <w:rsid w:val="008E7CEB"/>
    <w:rsid w:val="008F0BCB"/>
    <w:rsid w:val="008F0EBB"/>
    <w:rsid w:val="008F1695"/>
    <w:rsid w:val="008F2180"/>
    <w:rsid w:val="008F3C07"/>
    <w:rsid w:val="008F56A3"/>
    <w:rsid w:val="008F5AF4"/>
    <w:rsid w:val="008F78C7"/>
    <w:rsid w:val="00900C71"/>
    <w:rsid w:val="00900D7C"/>
    <w:rsid w:val="00902B7B"/>
    <w:rsid w:val="009035D0"/>
    <w:rsid w:val="00903A6B"/>
    <w:rsid w:val="00903D1C"/>
    <w:rsid w:val="0090404E"/>
    <w:rsid w:val="009043D7"/>
    <w:rsid w:val="00904C30"/>
    <w:rsid w:val="00905B8F"/>
    <w:rsid w:val="009061D7"/>
    <w:rsid w:val="00912998"/>
    <w:rsid w:val="00913478"/>
    <w:rsid w:val="0091503C"/>
    <w:rsid w:val="00920617"/>
    <w:rsid w:val="00921321"/>
    <w:rsid w:val="00921EF1"/>
    <w:rsid w:val="00923322"/>
    <w:rsid w:val="00924470"/>
    <w:rsid w:val="009244D7"/>
    <w:rsid w:val="00924E5B"/>
    <w:rsid w:val="00924FEA"/>
    <w:rsid w:val="009253B4"/>
    <w:rsid w:val="00925BB4"/>
    <w:rsid w:val="00925D62"/>
    <w:rsid w:val="00926714"/>
    <w:rsid w:val="00926AFF"/>
    <w:rsid w:val="0092745C"/>
    <w:rsid w:val="00927811"/>
    <w:rsid w:val="00927DBF"/>
    <w:rsid w:val="00927DCA"/>
    <w:rsid w:val="0093000F"/>
    <w:rsid w:val="00930607"/>
    <w:rsid w:val="009312D9"/>
    <w:rsid w:val="00931847"/>
    <w:rsid w:val="00932116"/>
    <w:rsid w:val="00934007"/>
    <w:rsid w:val="0093507C"/>
    <w:rsid w:val="009358C1"/>
    <w:rsid w:val="0093678B"/>
    <w:rsid w:val="0093759C"/>
    <w:rsid w:val="0094250B"/>
    <w:rsid w:val="00945D4E"/>
    <w:rsid w:val="0094601F"/>
    <w:rsid w:val="00946C46"/>
    <w:rsid w:val="0095117D"/>
    <w:rsid w:val="0095425D"/>
    <w:rsid w:val="009543AA"/>
    <w:rsid w:val="00954530"/>
    <w:rsid w:val="0095688A"/>
    <w:rsid w:val="00956907"/>
    <w:rsid w:val="00957A3F"/>
    <w:rsid w:val="00960658"/>
    <w:rsid w:val="00962FAF"/>
    <w:rsid w:val="00964EBE"/>
    <w:rsid w:val="0096598C"/>
    <w:rsid w:val="009672CB"/>
    <w:rsid w:val="009674EE"/>
    <w:rsid w:val="00967722"/>
    <w:rsid w:val="009678DA"/>
    <w:rsid w:val="00975E02"/>
    <w:rsid w:val="00977AC6"/>
    <w:rsid w:val="00977BBF"/>
    <w:rsid w:val="009805BD"/>
    <w:rsid w:val="00983CDE"/>
    <w:rsid w:val="00983EBD"/>
    <w:rsid w:val="00986F9D"/>
    <w:rsid w:val="00990125"/>
    <w:rsid w:val="00990951"/>
    <w:rsid w:val="009909D5"/>
    <w:rsid w:val="00993857"/>
    <w:rsid w:val="00994755"/>
    <w:rsid w:val="00994F62"/>
    <w:rsid w:val="00996474"/>
    <w:rsid w:val="009A2A49"/>
    <w:rsid w:val="009A2BED"/>
    <w:rsid w:val="009A360B"/>
    <w:rsid w:val="009A487C"/>
    <w:rsid w:val="009A58E0"/>
    <w:rsid w:val="009B163F"/>
    <w:rsid w:val="009B206D"/>
    <w:rsid w:val="009B58DC"/>
    <w:rsid w:val="009B5C4A"/>
    <w:rsid w:val="009B6209"/>
    <w:rsid w:val="009B62E5"/>
    <w:rsid w:val="009B7437"/>
    <w:rsid w:val="009B7556"/>
    <w:rsid w:val="009B77F0"/>
    <w:rsid w:val="009C145B"/>
    <w:rsid w:val="009C17FB"/>
    <w:rsid w:val="009C43BF"/>
    <w:rsid w:val="009C4622"/>
    <w:rsid w:val="009C48AD"/>
    <w:rsid w:val="009C4F2E"/>
    <w:rsid w:val="009C509A"/>
    <w:rsid w:val="009C5266"/>
    <w:rsid w:val="009D1CF4"/>
    <w:rsid w:val="009D223D"/>
    <w:rsid w:val="009D39D0"/>
    <w:rsid w:val="009D3C47"/>
    <w:rsid w:val="009D5AF4"/>
    <w:rsid w:val="009D707F"/>
    <w:rsid w:val="009D73D6"/>
    <w:rsid w:val="009E1D19"/>
    <w:rsid w:val="009E27AD"/>
    <w:rsid w:val="009E3DBE"/>
    <w:rsid w:val="009E4556"/>
    <w:rsid w:val="009E63D6"/>
    <w:rsid w:val="009E6D09"/>
    <w:rsid w:val="009E7EB4"/>
    <w:rsid w:val="009F2498"/>
    <w:rsid w:val="009F2617"/>
    <w:rsid w:val="009F2F70"/>
    <w:rsid w:val="009F4770"/>
    <w:rsid w:val="009F5284"/>
    <w:rsid w:val="009F5851"/>
    <w:rsid w:val="009F5937"/>
    <w:rsid w:val="009F655F"/>
    <w:rsid w:val="00A0046F"/>
    <w:rsid w:val="00A00D2E"/>
    <w:rsid w:val="00A025FE"/>
    <w:rsid w:val="00A026C4"/>
    <w:rsid w:val="00A03D64"/>
    <w:rsid w:val="00A0479E"/>
    <w:rsid w:val="00A10752"/>
    <w:rsid w:val="00A1274A"/>
    <w:rsid w:val="00A1704A"/>
    <w:rsid w:val="00A17145"/>
    <w:rsid w:val="00A17BBA"/>
    <w:rsid w:val="00A17D33"/>
    <w:rsid w:val="00A22461"/>
    <w:rsid w:val="00A24E9C"/>
    <w:rsid w:val="00A253E9"/>
    <w:rsid w:val="00A2546A"/>
    <w:rsid w:val="00A26A2B"/>
    <w:rsid w:val="00A26DBC"/>
    <w:rsid w:val="00A30A85"/>
    <w:rsid w:val="00A317E4"/>
    <w:rsid w:val="00A31DD9"/>
    <w:rsid w:val="00A329F4"/>
    <w:rsid w:val="00A32D2E"/>
    <w:rsid w:val="00A34476"/>
    <w:rsid w:val="00A379A1"/>
    <w:rsid w:val="00A40067"/>
    <w:rsid w:val="00A40327"/>
    <w:rsid w:val="00A41859"/>
    <w:rsid w:val="00A42730"/>
    <w:rsid w:val="00A42FC2"/>
    <w:rsid w:val="00A436CA"/>
    <w:rsid w:val="00A44934"/>
    <w:rsid w:val="00A45EA5"/>
    <w:rsid w:val="00A477E5"/>
    <w:rsid w:val="00A50BCE"/>
    <w:rsid w:val="00A50C7A"/>
    <w:rsid w:val="00A50F61"/>
    <w:rsid w:val="00A52B97"/>
    <w:rsid w:val="00A538F9"/>
    <w:rsid w:val="00A54BB2"/>
    <w:rsid w:val="00A55B19"/>
    <w:rsid w:val="00A55E72"/>
    <w:rsid w:val="00A56D4A"/>
    <w:rsid w:val="00A57028"/>
    <w:rsid w:val="00A57730"/>
    <w:rsid w:val="00A57860"/>
    <w:rsid w:val="00A6634D"/>
    <w:rsid w:val="00A66EAA"/>
    <w:rsid w:val="00A67604"/>
    <w:rsid w:val="00A70341"/>
    <w:rsid w:val="00A70B79"/>
    <w:rsid w:val="00A71426"/>
    <w:rsid w:val="00A71523"/>
    <w:rsid w:val="00A762DB"/>
    <w:rsid w:val="00A7641C"/>
    <w:rsid w:val="00A766EC"/>
    <w:rsid w:val="00A778AB"/>
    <w:rsid w:val="00A82346"/>
    <w:rsid w:val="00A844D1"/>
    <w:rsid w:val="00A9020A"/>
    <w:rsid w:val="00A934AA"/>
    <w:rsid w:val="00A94CBC"/>
    <w:rsid w:val="00A96207"/>
    <w:rsid w:val="00A97803"/>
    <w:rsid w:val="00A97F50"/>
    <w:rsid w:val="00AA05FB"/>
    <w:rsid w:val="00AA2169"/>
    <w:rsid w:val="00AA289C"/>
    <w:rsid w:val="00AA2A4D"/>
    <w:rsid w:val="00AA4ED4"/>
    <w:rsid w:val="00AA560A"/>
    <w:rsid w:val="00AA6BF5"/>
    <w:rsid w:val="00AB1285"/>
    <w:rsid w:val="00AB5266"/>
    <w:rsid w:val="00AB5980"/>
    <w:rsid w:val="00AB7EC6"/>
    <w:rsid w:val="00AC000F"/>
    <w:rsid w:val="00AC3B03"/>
    <w:rsid w:val="00AC4B47"/>
    <w:rsid w:val="00AC6360"/>
    <w:rsid w:val="00AC66D5"/>
    <w:rsid w:val="00AC76AE"/>
    <w:rsid w:val="00AC7B5F"/>
    <w:rsid w:val="00AC7C99"/>
    <w:rsid w:val="00AD032F"/>
    <w:rsid w:val="00AD1112"/>
    <w:rsid w:val="00AD3490"/>
    <w:rsid w:val="00AD54FE"/>
    <w:rsid w:val="00AD6FE5"/>
    <w:rsid w:val="00AD7697"/>
    <w:rsid w:val="00AE1389"/>
    <w:rsid w:val="00AE1BE5"/>
    <w:rsid w:val="00AE3A3D"/>
    <w:rsid w:val="00AE5178"/>
    <w:rsid w:val="00AE5612"/>
    <w:rsid w:val="00AE613D"/>
    <w:rsid w:val="00AE6850"/>
    <w:rsid w:val="00AE6CFA"/>
    <w:rsid w:val="00AE75D0"/>
    <w:rsid w:val="00AE7A40"/>
    <w:rsid w:val="00AF1A8A"/>
    <w:rsid w:val="00AF3063"/>
    <w:rsid w:val="00AF53CE"/>
    <w:rsid w:val="00AF5631"/>
    <w:rsid w:val="00AF6A16"/>
    <w:rsid w:val="00AF76FA"/>
    <w:rsid w:val="00AF7CAB"/>
    <w:rsid w:val="00B01988"/>
    <w:rsid w:val="00B01A47"/>
    <w:rsid w:val="00B01B4F"/>
    <w:rsid w:val="00B02E5F"/>
    <w:rsid w:val="00B03549"/>
    <w:rsid w:val="00B10099"/>
    <w:rsid w:val="00B10B0A"/>
    <w:rsid w:val="00B11847"/>
    <w:rsid w:val="00B11866"/>
    <w:rsid w:val="00B12388"/>
    <w:rsid w:val="00B12D92"/>
    <w:rsid w:val="00B14D5B"/>
    <w:rsid w:val="00B1681C"/>
    <w:rsid w:val="00B16C60"/>
    <w:rsid w:val="00B17DDF"/>
    <w:rsid w:val="00B21839"/>
    <w:rsid w:val="00B22370"/>
    <w:rsid w:val="00B250BF"/>
    <w:rsid w:val="00B2549E"/>
    <w:rsid w:val="00B2720D"/>
    <w:rsid w:val="00B27521"/>
    <w:rsid w:val="00B27A01"/>
    <w:rsid w:val="00B27A7F"/>
    <w:rsid w:val="00B30CBC"/>
    <w:rsid w:val="00B3175F"/>
    <w:rsid w:val="00B31BFB"/>
    <w:rsid w:val="00B32E38"/>
    <w:rsid w:val="00B351F2"/>
    <w:rsid w:val="00B3590E"/>
    <w:rsid w:val="00B359D0"/>
    <w:rsid w:val="00B35A49"/>
    <w:rsid w:val="00B35EBF"/>
    <w:rsid w:val="00B3A447"/>
    <w:rsid w:val="00B41598"/>
    <w:rsid w:val="00B41712"/>
    <w:rsid w:val="00B41D7F"/>
    <w:rsid w:val="00B4349E"/>
    <w:rsid w:val="00B4359F"/>
    <w:rsid w:val="00B44E9E"/>
    <w:rsid w:val="00B46611"/>
    <w:rsid w:val="00B46FFB"/>
    <w:rsid w:val="00B47B95"/>
    <w:rsid w:val="00B506D8"/>
    <w:rsid w:val="00B531F8"/>
    <w:rsid w:val="00B560B3"/>
    <w:rsid w:val="00B60D1D"/>
    <w:rsid w:val="00B60E6C"/>
    <w:rsid w:val="00B60F51"/>
    <w:rsid w:val="00B6218A"/>
    <w:rsid w:val="00B62A1A"/>
    <w:rsid w:val="00B6349D"/>
    <w:rsid w:val="00B72D9F"/>
    <w:rsid w:val="00B7425A"/>
    <w:rsid w:val="00B75AE4"/>
    <w:rsid w:val="00B75B3F"/>
    <w:rsid w:val="00B76636"/>
    <w:rsid w:val="00B766E5"/>
    <w:rsid w:val="00B778A8"/>
    <w:rsid w:val="00B82CEE"/>
    <w:rsid w:val="00B84AFB"/>
    <w:rsid w:val="00B8626F"/>
    <w:rsid w:val="00B87943"/>
    <w:rsid w:val="00B910A2"/>
    <w:rsid w:val="00B912C6"/>
    <w:rsid w:val="00BA0939"/>
    <w:rsid w:val="00BA0FAF"/>
    <w:rsid w:val="00BA1903"/>
    <w:rsid w:val="00BA1A85"/>
    <w:rsid w:val="00BA2945"/>
    <w:rsid w:val="00BA4C45"/>
    <w:rsid w:val="00BA6A93"/>
    <w:rsid w:val="00BB085D"/>
    <w:rsid w:val="00BB0F68"/>
    <w:rsid w:val="00BB1331"/>
    <w:rsid w:val="00BB19CF"/>
    <w:rsid w:val="00BB307F"/>
    <w:rsid w:val="00BB56F3"/>
    <w:rsid w:val="00BC001F"/>
    <w:rsid w:val="00BC0F36"/>
    <w:rsid w:val="00BC15A3"/>
    <w:rsid w:val="00BC325D"/>
    <w:rsid w:val="00BC39EA"/>
    <w:rsid w:val="00BC3D1D"/>
    <w:rsid w:val="00BC5492"/>
    <w:rsid w:val="00BC5C2C"/>
    <w:rsid w:val="00BC7968"/>
    <w:rsid w:val="00BD43A3"/>
    <w:rsid w:val="00BD7366"/>
    <w:rsid w:val="00BE0A7E"/>
    <w:rsid w:val="00BE0D2D"/>
    <w:rsid w:val="00BE1905"/>
    <w:rsid w:val="00BE20FB"/>
    <w:rsid w:val="00BE2432"/>
    <w:rsid w:val="00BE40E0"/>
    <w:rsid w:val="00BE4926"/>
    <w:rsid w:val="00BE56F7"/>
    <w:rsid w:val="00BE62AB"/>
    <w:rsid w:val="00BE6652"/>
    <w:rsid w:val="00BE6E90"/>
    <w:rsid w:val="00BF1154"/>
    <w:rsid w:val="00BF26E4"/>
    <w:rsid w:val="00BF316A"/>
    <w:rsid w:val="00BF32AF"/>
    <w:rsid w:val="00BF471D"/>
    <w:rsid w:val="00BF52CE"/>
    <w:rsid w:val="00BF7F34"/>
    <w:rsid w:val="00C00058"/>
    <w:rsid w:val="00C01924"/>
    <w:rsid w:val="00C01F84"/>
    <w:rsid w:val="00C02133"/>
    <w:rsid w:val="00C025D2"/>
    <w:rsid w:val="00C027EC"/>
    <w:rsid w:val="00C02AB2"/>
    <w:rsid w:val="00C03198"/>
    <w:rsid w:val="00C03D69"/>
    <w:rsid w:val="00C0499B"/>
    <w:rsid w:val="00C068AF"/>
    <w:rsid w:val="00C06E3C"/>
    <w:rsid w:val="00C07573"/>
    <w:rsid w:val="00C07AB6"/>
    <w:rsid w:val="00C118C2"/>
    <w:rsid w:val="00C141C4"/>
    <w:rsid w:val="00C15D17"/>
    <w:rsid w:val="00C17D65"/>
    <w:rsid w:val="00C21A0C"/>
    <w:rsid w:val="00C22D20"/>
    <w:rsid w:val="00C23563"/>
    <w:rsid w:val="00C235BD"/>
    <w:rsid w:val="00C23AC8"/>
    <w:rsid w:val="00C253E9"/>
    <w:rsid w:val="00C265D3"/>
    <w:rsid w:val="00C26742"/>
    <w:rsid w:val="00C302AB"/>
    <w:rsid w:val="00C32202"/>
    <w:rsid w:val="00C337DC"/>
    <w:rsid w:val="00C35254"/>
    <w:rsid w:val="00C358C1"/>
    <w:rsid w:val="00C35E9B"/>
    <w:rsid w:val="00C40648"/>
    <w:rsid w:val="00C4149A"/>
    <w:rsid w:val="00C4411F"/>
    <w:rsid w:val="00C450D3"/>
    <w:rsid w:val="00C45130"/>
    <w:rsid w:val="00C45F01"/>
    <w:rsid w:val="00C5024E"/>
    <w:rsid w:val="00C51B43"/>
    <w:rsid w:val="00C5427C"/>
    <w:rsid w:val="00C55B49"/>
    <w:rsid w:val="00C56A05"/>
    <w:rsid w:val="00C57912"/>
    <w:rsid w:val="00C57ECD"/>
    <w:rsid w:val="00C60870"/>
    <w:rsid w:val="00C61F01"/>
    <w:rsid w:val="00C63B6A"/>
    <w:rsid w:val="00C64231"/>
    <w:rsid w:val="00C648B5"/>
    <w:rsid w:val="00C656A8"/>
    <w:rsid w:val="00C65728"/>
    <w:rsid w:val="00C67637"/>
    <w:rsid w:val="00C7251E"/>
    <w:rsid w:val="00C72895"/>
    <w:rsid w:val="00C73E0B"/>
    <w:rsid w:val="00C74326"/>
    <w:rsid w:val="00C75A3D"/>
    <w:rsid w:val="00C76EF0"/>
    <w:rsid w:val="00C80878"/>
    <w:rsid w:val="00C810AD"/>
    <w:rsid w:val="00C818A9"/>
    <w:rsid w:val="00C82693"/>
    <w:rsid w:val="00C82927"/>
    <w:rsid w:val="00C83BE7"/>
    <w:rsid w:val="00C8455C"/>
    <w:rsid w:val="00C84791"/>
    <w:rsid w:val="00C84896"/>
    <w:rsid w:val="00C87871"/>
    <w:rsid w:val="00C9081B"/>
    <w:rsid w:val="00C910CD"/>
    <w:rsid w:val="00C9351D"/>
    <w:rsid w:val="00C935EC"/>
    <w:rsid w:val="00C9406B"/>
    <w:rsid w:val="00C94099"/>
    <w:rsid w:val="00C946BC"/>
    <w:rsid w:val="00C9470D"/>
    <w:rsid w:val="00C948F5"/>
    <w:rsid w:val="00C94B1C"/>
    <w:rsid w:val="00C971A0"/>
    <w:rsid w:val="00CA109B"/>
    <w:rsid w:val="00CA61B3"/>
    <w:rsid w:val="00CA794E"/>
    <w:rsid w:val="00CB080E"/>
    <w:rsid w:val="00CB215D"/>
    <w:rsid w:val="00CB3A57"/>
    <w:rsid w:val="00CB52CD"/>
    <w:rsid w:val="00CB5BE6"/>
    <w:rsid w:val="00CB7846"/>
    <w:rsid w:val="00CB7F20"/>
    <w:rsid w:val="00CB7F78"/>
    <w:rsid w:val="00CC16C0"/>
    <w:rsid w:val="00CC3A26"/>
    <w:rsid w:val="00CC52E8"/>
    <w:rsid w:val="00CC6563"/>
    <w:rsid w:val="00CC675A"/>
    <w:rsid w:val="00CC6D5D"/>
    <w:rsid w:val="00CC710C"/>
    <w:rsid w:val="00CD39B2"/>
    <w:rsid w:val="00CD3C5C"/>
    <w:rsid w:val="00CE1CE3"/>
    <w:rsid w:val="00CE3829"/>
    <w:rsid w:val="00CE4097"/>
    <w:rsid w:val="00CE5B3C"/>
    <w:rsid w:val="00CE5BD2"/>
    <w:rsid w:val="00CE65F9"/>
    <w:rsid w:val="00CE6BAC"/>
    <w:rsid w:val="00CF0455"/>
    <w:rsid w:val="00CF0D3C"/>
    <w:rsid w:val="00CF1FE4"/>
    <w:rsid w:val="00CF3A76"/>
    <w:rsid w:val="00CF4A88"/>
    <w:rsid w:val="00CF65F4"/>
    <w:rsid w:val="00D01C0C"/>
    <w:rsid w:val="00D01DEF"/>
    <w:rsid w:val="00D01E9D"/>
    <w:rsid w:val="00D0292C"/>
    <w:rsid w:val="00D02DEA"/>
    <w:rsid w:val="00D0352E"/>
    <w:rsid w:val="00D03BB0"/>
    <w:rsid w:val="00D0583A"/>
    <w:rsid w:val="00D059B0"/>
    <w:rsid w:val="00D05E5C"/>
    <w:rsid w:val="00D06C22"/>
    <w:rsid w:val="00D12504"/>
    <w:rsid w:val="00D12C8E"/>
    <w:rsid w:val="00D12FFA"/>
    <w:rsid w:val="00D14DCB"/>
    <w:rsid w:val="00D154FD"/>
    <w:rsid w:val="00D160C5"/>
    <w:rsid w:val="00D1638E"/>
    <w:rsid w:val="00D16977"/>
    <w:rsid w:val="00D20842"/>
    <w:rsid w:val="00D20B2E"/>
    <w:rsid w:val="00D20F09"/>
    <w:rsid w:val="00D2206C"/>
    <w:rsid w:val="00D23754"/>
    <w:rsid w:val="00D24009"/>
    <w:rsid w:val="00D2451E"/>
    <w:rsid w:val="00D25333"/>
    <w:rsid w:val="00D25AEA"/>
    <w:rsid w:val="00D272EF"/>
    <w:rsid w:val="00D3098C"/>
    <w:rsid w:val="00D35244"/>
    <w:rsid w:val="00D352AC"/>
    <w:rsid w:val="00D35CE0"/>
    <w:rsid w:val="00D3689A"/>
    <w:rsid w:val="00D36F81"/>
    <w:rsid w:val="00D374E7"/>
    <w:rsid w:val="00D3795B"/>
    <w:rsid w:val="00D405ED"/>
    <w:rsid w:val="00D42DF7"/>
    <w:rsid w:val="00D4341D"/>
    <w:rsid w:val="00D44D75"/>
    <w:rsid w:val="00D45C90"/>
    <w:rsid w:val="00D47CF9"/>
    <w:rsid w:val="00D506EE"/>
    <w:rsid w:val="00D50C55"/>
    <w:rsid w:val="00D52615"/>
    <w:rsid w:val="00D547E0"/>
    <w:rsid w:val="00D557B9"/>
    <w:rsid w:val="00D578E8"/>
    <w:rsid w:val="00D57A50"/>
    <w:rsid w:val="00D60B45"/>
    <w:rsid w:val="00D6266F"/>
    <w:rsid w:val="00D63098"/>
    <w:rsid w:val="00D64445"/>
    <w:rsid w:val="00D65A2E"/>
    <w:rsid w:val="00D65EC7"/>
    <w:rsid w:val="00D67AA4"/>
    <w:rsid w:val="00D7056D"/>
    <w:rsid w:val="00D719E9"/>
    <w:rsid w:val="00D735F4"/>
    <w:rsid w:val="00D7740B"/>
    <w:rsid w:val="00D77F4B"/>
    <w:rsid w:val="00D80C5D"/>
    <w:rsid w:val="00D817FD"/>
    <w:rsid w:val="00D81FDA"/>
    <w:rsid w:val="00D85407"/>
    <w:rsid w:val="00D87DD0"/>
    <w:rsid w:val="00D93C95"/>
    <w:rsid w:val="00D94380"/>
    <w:rsid w:val="00D948E6"/>
    <w:rsid w:val="00D94ADF"/>
    <w:rsid w:val="00D95EFC"/>
    <w:rsid w:val="00D97F08"/>
    <w:rsid w:val="00DA070E"/>
    <w:rsid w:val="00DA23E6"/>
    <w:rsid w:val="00DA357D"/>
    <w:rsid w:val="00DA541C"/>
    <w:rsid w:val="00DA5B19"/>
    <w:rsid w:val="00DA5B5A"/>
    <w:rsid w:val="00DA624F"/>
    <w:rsid w:val="00DA6373"/>
    <w:rsid w:val="00DA676D"/>
    <w:rsid w:val="00DA689E"/>
    <w:rsid w:val="00DA7184"/>
    <w:rsid w:val="00DA76E3"/>
    <w:rsid w:val="00DB277C"/>
    <w:rsid w:val="00DB3575"/>
    <w:rsid w:val="00DB3A5F"/>
    <w:rsid w:val="00DB3CFC"/>
    <w:rsid w:val="00DB4460"/>
    <w:rsid w:val="00DB5443"/>
    <w:rsid w:val="00DB583F"/>
    <w:rsid w:val="00DB6201"/>
    <w:rsid w:val="00DC0396"/>
    <w:rsid w:val="00DC0CEF"/>
    <w:rsid w:val="00DC18AF"/>
    <w:rsid w:val="00DC3D6A"/>
    <w:rsid w:val="00DC517A"/>
    <w:rsid w:val="00DC5493"/>
    <w:rsid w:val="00DC55C2"/>
    <w:rsid w:val="00DC7C0B"/>
    <w:rsid w:val="00DC7C19"/>
    <w:rsid w:val="00DD1B55"/>
    <w:rsid w:val="00DD1D17"/>
    <w:rsid w:val="00DD21D9"/>
    <w:rsid w:val="00DD21F4"/>
    <w:rsid w:val="00DD3D22"/>
    <w:rsid w:val="00DD492B"/>
    <w:rsid w:val="00DD4A3E"/>
    <w:rsid w:val="00DD701A"/>
    <w:rsid w:val="00DE1176"/>
    <w:rsid w:val="00DE2736"/>
    <w:rsid w:val="00DE3160"/>
    <w:rsid w:val="00DE39D1"/>
    <w:rsid w:val="00DE3B0D"/>
    <w:rsid w:val="00DE4AE5"/>
    <w:rsid w:val="00DF0A89"/>
    <w:rsid w:val="00DF15DA"/>
    <w:rsid w:val="00DF3000"/>
    <w:rsid w:val="00DF39C4"/>
    <w:rsid w:val="00DF54EE"/>
    <w:rsid w:val="00DF5827"/>
    <w:rsid w:val="00DF6B54"/>
    <w:rsid w:val="00DF73FB"/>
    <w:rsid w:val="00DF7611"/>
    <w:rsid w:val="00E01B01"/>
    <w:rsid w:val="00E02887"/>
    <w:rsid w:val="00E031A5"/>
    <w:rsid w:val="00E03A81"/>
    <w:rsid w:val="00E042AA"/>
    <w:rsid w:val="00E04E07"/>
    <w:rsid w:val="00E051F2"/>
    <w:rsid w:val="00E05380"/>
    <w:rsid w:val="00E0546A"/>
    <w:rsid w:val="00E05807"/>
    <w:rsid w:val="00E058D5"/>
    <w:rsid w:val="00E072DB"/>
    <w:rsid w:val="00E20983"/>
    <w:rsid w:val="00E2139E"/>
    <w:rsid w:val="00E225E0"/>
    <w:rsid w:val="00E23F86"/>
    <w:rsid w:val="00E24AE8"/>
    <w:rsid w:val="00E24B21"/>
    <w:rsid w:val="00E252EF"/>
    <w:rsid w:val="00E30711"/>
    <w:rsid w:val="00E30E5B"/>
    <w:rsid w:val="00E320FD"/>
    <w:rsid w:val="00E322EB"/>
    <w:rsid w:val="00E33509"/>
    <w:rsid w:val="00E336AA"/>
    <w:rsid w:val="00E33F22"/>
    <w:rsid w:val="00E344AD"/>
    <w:rsid w:val="00E359E6"/>
    <w:rsid w:val="00E368B8"/>
    <w:rsid w:val="00E3706C"/>
    <w:rsid w:val="00E3717B"/>
    <w:rsid w:val="00E401F8"/>
    <w:rsid w:val="00E40350"/>
    <w:rsid w:val="00E42030"/>
    <w:rsid w:val="00E4218D"/>
    <w:rsid w:val="00E4234B"/>
    <w:rsid w:val="00E4370C"/>
    <w:rsid w:val="00E43E9F"/>
    <w:rsid w:val="00E43F9A"/>
    <w:rsid w:val="00E444FA"/>
    <w:rsid w:val="00E446A1"/>
    <w:rsid w:val="00E449A9"/>
    <w:rsid w:val="00E4578B"/>
    <w:rsid w:val="00E46097"/>
    <w:rsid w:val="00E466E7"/>
    <w:rsid w:val="00E46AC8"/>
    <w:rsid w:val="00E47F55"/>
    <w:rsid w:val="00E50088"/>
    <w:rsid w:val="00E506AC"/>
    <w:rsid w:val="00E513CD"/>
    <w:rsid w:val="00E514E3"/>
    <w:rsid w:val="00E5184A"/>
    <w:rsid w:val="00E52B02"/>
    <w:rsid w:val="00E52E70"/>
    <w:rsid w:val="00E53383"/>
    <w:rsid w:val="00E552E8"/>
    <w:rsid w:val="00E56AB5"/>
    <w:rsid w:val="00E57BE0"/>
    <w:rsid w:val="00E57C22"/>
    <w:rsid w:val="00E61958"/>
    <w:rsid w:val="00E61BF9"/>
    <w:rsid w:val="00E61EC2"/>
    <w:rsid w:val="00E669E5"/>
    <w:rsid w:val="00E67416"/>
    <w:rsid w:val="00E70E30"/>
    <w:rsid w:val="00E714CE"/>
    <w:rsid w:val="00E71808"/>
    <w:rsid w:val="00E72496"/>
    <w:rsid w:val="00E74764"/>
    <w:rsid w:val="00E74C56"/>
    <w:rsid w:val="00E75B64"/>
    <w:rsid w:val="00E82F41"/>
    <w:rsid w:val="00E84A43"/>
    <w:rsid w:val="00E84FFF"/>
    <w:rsid w:val="00E85120"/>
    <w:rsid w:val="00E85517"/>
    <w:rsid w:val="00E871BA"/>
    <w:rsid w:val="00E8737A"/>
    <w:rsid w:val="00E9032C"/>
    <w:rsid w:val="00E908B7"/>
    <w:rsid w:val="00E92583"/>
    <w:rsid w:val="00E93F05"/>
    <w:rsid w:val="00E9523B"/>
    <w:rsid w:val="00E9705B"/>
    <w:rsid w:val="00EA069D"/>
    <w:rsid w:val="00EA06DE"/>
    <w:rsid w:val="00EA091F"/>
    <w:rsid w:val="00EA1D77"/>
    <w:rsid w:val="00EA35A5"/>
    <w:rsid w:val="00EA385D"/>
    <w:rsid w:val="00EA3E2C"/>
    <w:rsid w:val="00EA3E8A"/>
    <w:rsid w:val="00EA4330"/>
    <w:rsid w:val="00EA4DD7"/>
    <w:rsid w:val="00EA4FD5"/>
    <w:rsid w:val="00EA696A"/>
    <w:rsid w:val="00EB1914"/>
    <w:rsid w:val="00EB2A21"/>
    <w:rsid w:val="00EB35C4"/>
    <w:rsid w:val="00EB370C"/>
    <w:rsid w:val="00EB3F58"/>
    <w:rsid w:val="00EB49E5"/>
    <w:rsid w:val="00EB6644"/>
    <w:rsid w:val="00EB79E3"/>
    <w:rsid w:val="00EC0DBA"/>
    <w:rsid w:val="00EC1AF5"/>
    <w:rsid w:val="00EC2094"/>
    <w:rsid w:val="00EC244F"/>
    <w:rsid w:val="00EC3A8B"/>
    <w:rsid w:val="00EC4E0A"/>
    <w:rsid w:val="00EC5B18"/>
    <w:rsid w:val="00EC60AA"/>
    <w:rsid w:val="00ED1AF0"/>
    <w:rsid w:val="00ED1CCB"/>
    <w:rsid w:val="00ED28AE"/>
    <w:rsid w:val="00ED312E"/>
    <w:rsid w:val="00ED33A7"/>
    <w:rsid w:val="00ED434F"/>
    <w:rsid w:val="00ED564B"/>
    <w:rsid w:val="00ED7DB3"/>
    <w:rsid w:val="00ED7DD3"/>
    <w:rsid w:val="00EE1193"/>
    <w:rsid w:val="00EE1380"/>
    <w:rsid w:val="00EE2E3F"/>
    <w:rsid w:val="00EE2ED5"/>
    <w:rsid w:val="00EE5578"/>
    <w:rsid w:val="00EE574F"/>
    <w:rsid w:val="00EE591A"/>
    <w:rsid w:val="00EE6259"/>
    <w:rsid w:val="00EF3B1E"/>
    <w:rsid w:val="00EF3DCB"/>
    <w:rsid w:val="00EF5006"/>
    <w:rsid w:val="00EF697C"/>
    <w:rsid w:val="00EF7915"/>
    <w:rsid w:val="00EF7BEF"/>
    <w:rsid w:val="00EFAEA4"/>
    <w:rsid w:val="00F0010D"/>
    <w:rsid w:val="00F00899"/>
    <w:rsid w:val="00F03538"/>
    <w:rsid w:val="00F03C5B"/>
    <w:rsid w:val="00F040E1"/>
    <w:rsid w:val="00F044AE"/>
    <w:rsid w:val="00F0769D"/>
    <w:rsid w:val="00F1040E"/>
    <w:rsid w:val="00F11D31"/>
    <w:rsid w:val="00F126F3"/>
    <w:rsid w:val="00F141A9"/>
    <w:rsid w:val="00F147D9"/>
    <w:rsid w:val="00F15AF5"/>
    <w:rsid w:val="00F17710"/>
    <w:rsid w:val="00F20F9E"/>
    <w:rsid w:val="00F22A7C"/>
    <w:rsid w:val="00F23718"/>
    <w:rsid w:val="00F23D9C"/>
    <w:rsid w:val="00F24EC2"/>
    <w:rsid w:val="00F26026"/>
    <w:rsid w:val="00F2607A"/>
    <w:rsid w:val="00F261B8"/>
    <w:rsid w:val="00F27533"/>
    <w:rsid w:val="00F27CDD"/>
    <w:rsid w:val="00F27D7A"/>
    <w:rsid w:val="00F27FB6"/>
    <w:rsid w:val="00F3097B"/>
    <w:rsid w:val="00F33C4D"/>
    <w:rsid w:val="00F33CAB"/>
    <w:rsid w:val="00F34EC5"/>
    <w:rsid w:val="00F35C8D"/>
    <w:rsid w:val="00F368FB"/>
    <w:rsid w:val="00F36E73"/>
    <w:rsid w:val="00F373E2"/>
    <w:rsid w:val="00F377C6"/>
    <w:rsid w:val="00F40652"/>
    <w:rsid w:val="00F41744"/>
    <w:rsid w:val="00F42EF6"/>
    <w:rsid w:val="00F444F0"/>
    <w:rsid w:val="00F44B2B"/>
    <w:rsid w:val="00F44D60"/>
    <w:rsid w:val="00F45D9E"/>
    <w:rsid w:val="00F479AF"/>
    <w:rsid w:val="00F50DB3"/>
    <w:rsid w:val="00F50ED8"/>
    <w:rsid w:val="00F51FD5"/>
    <w:rsid w:val="00F5234B"/>
    <w:rsid w:val="00F52AC2"/>
    <w:rsid w:val="00F52FEB"/>
    <w:rsid w:val="00F535F7"/>
    <w:rsid w:val="00F53942"/>
    <w:rsid w:val="00F53A44"/>
    <w:rsid w:val="00F53C4A"/>
    <w:rsid w:val="00F56005"/>
    <w:rsid w:val="00F568A8"/>
    <w:rsid w:val="00F56F0E"/>
    <w:rsid w:val="00F57513"/>
    <w:rsid w:val="00F60B6B"/>
    <w:rsid w:val="00F62BDF"/>
    <w:rsid w:val="00F632D5"/>
    <w:rsid w:val="00F633B2"/>
    <w:rsid w:val="00F63A3F"/>
    <w:rsid w:val="00F63CEF"/>
    <w:rsid w:val="00F64B4E"/>
    <w:rsid w:val="00F65A31"/>
    <w:rsid w:val="00F66FC5"/>
    <w:rsid w:val="00F67386"/>
    <w:rsid w:val="00F74B65"/>
    <w:rsid w:val="00F74FCE"/>
    <w:rsid w:val="00F76166"/>
    <w:rsid w:val="00F766D6"/>
    <w:rsid w:val="00F76984"/>
    <w:rsid w:val="00F80267"/>
    <w:rsid w:val="00F807DA"/>
    <w:rsid w:val="00F81351"/>
    <w:rsid w:val="00F81F43"/>
    <w:rsid w:val="00F82CB9"/>
    <w:rsid w:val="00F83591"/>
    <w:rsid w:val="00F84334"/>
    <w:rsid w:val="00F850BC"/>
    <w:rsid w:val="00F862BC"/>
    <w:rsid w:val="00F865B0"/>
    <w:rsid w:val="00F90A25"/>
    <w:rsid w:val="00F92401"/>
    <w:rsid w:val="00F9282E"/>
    <w:rsid w:val="00F9454D"/>
    <w:rsid w:val="00F972A0"/>
    <w:rsid w:val="00F97674"/>
    <w:rsid w:val="00FA2E1E"/>
    <w:rsid w:val="00FA4138"/>
    <w:rsid w:val="00FA4959"/>
    <w:rsid w:val="00FA5AB5"/>
    <w:rsid w:val="00FA7837"/>
    <w:rsid w:val="00FB0B71"/>
    <w:rsid w:val="00FB0B8C"/>
    <w:rsid w:val="00FB1369"/>
    <w:rsid w:val="00FB2BF2"/>
    <w:rsid w:val="00FB4398"/>
    <w:rsid w:val="00FB478B"/>
    <w:rsid w:val="00FB4F18"/>
    <w:rsid w:val="00FB60C4"/>
    <w:rsid w:val="00FC1ABF"/>
    <w:rsid w:val="00FC1C2E"/>
    <w:rsid w:val="00FC1D2A"/>
    <w:rsid w:val="00FC2C52"/>
    <w:rsid w:val="00FC2D91"/>
    <w:rsid w:val="00FC4F16"/>
    <w:rsid w:val="00FC4F24"/>
    <w:rsid w:val="00FC5035"/>
    <w:rsid w:val="00FC6257"/>
    <w:rsid w:val="00FC6679"/>
    <w:rsid w:val="00FC6885"/>
    <w:rsid w:val="00FD0435"/>
    <w:rsid w:val="00FD2538"/>
    <w:rsid w:val="00FD3048"/>
    <w:rsid w:val="00FD4A02"/>
    <w:rsid w:val="00FD51A8"/>
    <w:rsid w:val="00FD5EAF"/>
    <w:rsid w:val="00FD5FA2"/>
    <w:rsid w:val="00FE011B"/>
    <w:rsid w:val="00FE0175"/>
    <w:rsid w:val="00FE0A42"/>
    <w:rsid w:val="00FE0B9D"/>
    <w:rsid w:val="00FE0BE3"/>
    <w:rsid w:val="00FE0FF0"/>
    <w:rsid w:val="00FE1438"/>
    <w:rsid w:val="00FE1593"/>
    <w:rsid w:val="00FE2934"/>
    <w:rsid w:val="00FE2DD8"/>
    <w:rsid w:val="00FE3485"/>
    <w:rsid w:val="00FE60DA"/>
    <w:rsid w:val="00FE7235"/>
    <w:rsid w:val="00FE73AF"/>
    <w:rsid w:val="00FE7A9A"/>
    <w:rsid w:val="00FE7EB4"/>
    <w:rsid w:val="00FF23D8"/>
    <w:rsid w:val="00FF4246"/>
    <w:rsid w:val="00FF4650"/>
    <w:rsid w:val="00FF4F38"/>
    <w:rsid w:val="00FF4FA6"/>
    <w:rsid w:val="00FF551B"/>
    <w:rsid w:val="00FF77A2"/>
    <w:rsid w:val="01E02044"/>
    <w:rsid w:val="02216889"/>
    <w:rsid w:val="04711748"/>
    <w:rsid w:val="083FA875"/>
    <w:rsid w:val="0A1978E2"/>
    <w:rsid w:val="0E640955"/>
    <w:rsid w:val="1057CA58"/>
    <w:rsid w:val="119BAA17"/>
    <w:rsid w:val="11C7CC91"/>
    <w:rsid w:val="151D84DA"/>
    <w:rsid w:val="15226512"/>
    <w:rsid w:val="1547FE21"/>
    <w:rsid w:val="1630CAB0"/>
    <w:rsid w:val="1879F0F2"/>
    <w:rsid w:val="1955C8F7"/>
    <w:rsid w:val="1ABD13B4"/>
    <w:rsid w:val="1B060E92"/>
    <w:rsid w:val="1B73E4DC"/>
    <w:rsid w:val="1CD1DFDC"/>
    <w:rsid w:val="266ED679"/>
    <w:rsid w:val="2B01DA75"/>
    <w:rsid w:val="2B8E3A48"/>
    <w:rsid w:val="2C89142C"/>
    <w:rsid w:val="2D747A53"/>
    <w:rsid w:val="2DB06066"/>
    <w:rsid w:val="2DE889D3"/>
    <w:rsid w:val="2E090108"/>
    <w:rsid w:val="2E6124A8"/>
    <w:rsid w:val="2EA1375F"/>
    <w:rsid w:val="2FA2F237"/>
    <w:rsid w:val="2FE67BE9"/>
    <w:rsid w:val="32A8AFAF"/>
    <w:rsid w:val="3461A966"/>
    <w:rsid w:val="36D622D9"/>
    <w:rsid w:val="37D1A227"/>
    <w:rsid w:val="382E5E0C"/>
    <w:rsid w:val="39D4258A"/>
    <w:rsid w:val="3A59CC9E"/>
    <w:rsid w:val="3A9D4F34"/>
    <w:rsid w:val="3DA86E0F"/>
    <w:rsid w:val="412560F8"/>
    <w:rsid w:val="45D26AA6"/>
    <w:rsid w:val="46506920"/>
    <w:rsid w:val="46B4C232"/>
    <w:rsid w:val="47E64827"/>
    <w:rsid w:val="487DE833"/>
    <w:rsid w:val="4C55B661"/>
    <w:rsid w:val="4DEA27DB"/>
    <w:rsid w:val="4FBA4141"/>
    <w:rsid w:val="50340D9D"/>
    <w:rsid w:val="51827104"/>
    <w:rsid w:val="51B450DA"/>
    <w:rsid w:val="52024A33"/>
    <w:rsid w:val="52E809D6"/>
    <w:rsid w:val="545FB6D9"/>
    <w:rsid w:val="5483256B"/>
    <w:rsid w:val="55D961FC"/>
    <w:rsid w:val="561EF5CC"/>
    <w:rsid w:val="5962FB69"/>
    <w:rsid w:val="5C680826"/>
    <w:rsid w:val="5D3763DB"/>
    <w:rsid w:val="5E4631BD"/>
    <w:rsid w:val="625D67A1"/>
    <w:rsid w:val="6445DD9C"/>
    <w:rsid w:val="6477A9D0"/>
    <w:rsid w:val="660FAAB6"/>
    <w:rsid w:val="673EF716"/>
    <w:rsid w:val="714F322B"/>
    <w:rsid w:val="7175890C"/>
    <w:rsid w:val="730CAC8D"/>
    <w:rsid w:val="75AB1D78"/>
    <w:rsid w:val="77CC638A"/>
    <w:rsid w:val="78337CDF"/>
    <w:rsid w:val="78AEEBCD"/>
    <w:rsid w:val="796421AB"/>
    <w:rsid w:val="7A76F5AA"/>
    <w:rsid w:val="7C961CF8"/>
    <w:rsid w:val="7DB712F3"/>
    <w:rsid w:val="7E1BD727"/>
    <w:rsid w:val="7ED5457D"/>
    <w:rsid w:val="7EF5F2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DADAC"/>
  <w15:docId w15:val="{87DE303A-CD47-42B9-8B32-AE5BA243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09"/>
  </w:style>
  <w:style w:type="paragraph" w:styleId="Heading1">
    <w:name w:val="heading 1"/>
    <w:basedOn w:val="Normal"/>
    <w:link w:val="Heading1Char"/>
    <w:uiPriority w:val="9"/>
    <w:qFormat/>
    <w:rsid w:val="006E1A24"/>
    <w:pPr>
      <w:spacing w:before="480" w:after="240" w:line="240" w:lineRule="auto"/>
      <w:outlineLvl w:val="0"/>
    </w:pPr>
    <w:rPr>
      <w:rFonts w:ascii="Century Gothic" w:eastAsia="Times New Roman" w:hAnsi="Century Gothic" w:cs="Times New Roman"/>
      <w:color w:val="171413"/>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0760"/>
    <w:rPr>
      <w:color w:val="808080"/>
    </w:rPr>
  </w:style>
  <w:style w:type="paragraph" w:styleId="BalloonText">
    <w:name w:val="Balloon Text"/>
    <w:basedOn w:val="Normal"/>
    <w:link w:val="BalloonTextChar"/>
    <w:uiPriority w:val="99"/>
    <w:semiHidden/>
    <w:unhideWhenUsed/>
    <w:rsid w:val="0028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60"/>
    <w:rPr>
      <w:rFonts w:ascii="Tahoma" w:hAnsi="Tahoma" w:cs="Tahoma"/>
      <w:sz w:val="16"/>
      <w:szCs w:val="16"/>
    </w:rPr>
  </w:style>
  <w:style w:type="paragraph" w:styleId="FootnoteText">
    <w:name w:val="footnote text"/>
    <w:basedOn w:val="Normal"/>
    <w:link w:val="FootnoteTextChar"/>
    <w:uiPriority w:val="99"/>
    <w:semiHidden/>
    <w:rsid w:val="0076730A"/>
    <w:pPr>
      <w:spacing w:after="0" w:line="240" w:lineRule="auto"/>
    </w:pPr>
    <w:rPr>
      <w:rFonts w:ascii="New York" w:eastAsia="Times New Roman" w:hAnsi="New York" w:cs="New York"/>
      <w:sz w:val="20"/>
      <w:szCs w:val="20"/>
      <w:lang w:val="en-US" w:eastAsia="en-GB"/>
    </w:rPr>
  </w:style>
  <w:style w:type="character" w:customStyle="1" w:styleId="FootnoteTextChar">
    <w:name w:val="Footnote Text Char"/>
    <w:basedOn w:val="DefaultParagraphFont"/>
    <w:link w:val="FootnoteText"/>
    <w:uiPriority w:val="99"/>
    <w:semiHidden/>
    <w:rsid w:val="0076730A"/>
    <w:rPr>
      <w:rFonts w:ascii="New York" w:eastAsia="Times New Roman" w:hAnsi="New York" w:cs="New York"/>
      <w:sz w:val="20"/>
      <w:szCs w:val="20"/>
      <w:lang w:val="en-US" w:eastAsia="en-GB"/>
    </w:rPr>
  </w:style>
  <w:style w:type="character" w:styleId="FootnoteReference">
    <w:name w:val="footnote reference"/>
    <w:semiHidden/>
    <w:rsid w:val="0076730A"/>
    <w:rPr>
      <w:vertAlign w:val="superscript"/>
    </w:rPr>
  </w:style>
  <w:style w:type="paragraph" w:styleId="BodyText">
    <w:name w:val="Body Text"/>
    <w:basedOn w:val="Normal"/>
    <w:link w:val="BodyTextChar"/>
    <w:uiPriority w:val="99"/>
    <w:semiHidden/>
    <w:unhideWhenUsed/>
    <w:rsid w:val="00B351F2"/>
    <w:pPr>
      <w:spacing w:after="120"/>
    </w:pPr>
  </w:style>
  <w:style w:type="character" w:customStyle="1" w:styleId="BodyTextChar">
    <w:name w:val="Body Text Char"/>
    <w:basedOn w:val="DefaultParagraphFont"/>
    <w:link w:val="BodyText"/>
    <w:uiPriority w:val="99"/>
    <w:semiHidden/>
    <w:rsid w:val="00B351F2"/>
  </w:style>
  <w:style w:type="paragraph" w:styleId="BodyTextFirstIndent">
    <w:name w:val="Body Text First Indent"/>
    <w:basedOn w:val="BodyText"/>
    <w:link w:val="BodyTextFirstIndentChar"/>
    <w:rsid w:val="00B351F2"/>
    <w:pPr>
      <w:spacing w:line="240" w:lineRule="auto"/>
      <w:ind w:firstLine="21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B351F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51F2"/>
    <w:rPr>
      <w:sz w:val="16"/>
      <w:szCs w:val="16"/>
    </w:rPr>
  </w:style>
  <w:style w:type="paragraph" w:styleId="CommentText">
    <w:name w:val="annotation text"/>
    <w:basedOn w:val="Normal"/>
    <w:link w:val="CommentTextChar"/>
    <w:uiPriority w:val="99"/>
    <w:unhideWhenUsed/>
    <w:rsid w:val="00B351F2"/>
    <w:pPr>
      <w:spacing w:line="240" w:lineRule="auto"/>
    </w:pPr>
    <w:rPr>
      <w:sz w:val="20"/>
      <w:szCs w:val="20"/>
    </w:rPr>
  </w:style>
  <w:style w:type="character" w:customStyle="1" w:styleId="CommentTextChar">
    <w:name w:val="Comment Text Char"/>
    <w:basedOn w:val="DefaultParagraphFont"/>
    <w:link w:val="CommentText"/>
    <w:uiPriority w:val="99"/>
    <w:rsid w:val="00B351F2"/>
    <w:rPr>
      <w:sz w:val="20"/>
      <w:szCs w:val="20"/>
    </w:rPr>
  </w:style>
  <w:style w:type="paragraph" w:styleId="CommentSubject">
    <w:name w:val="annotation subject"/>
    <w:basedOn w:val="CommentText"/>
    <w:next w:val="CommentText"/>
    <w:link w:val="CommentSubjectChar"/>
    <w:uiPriority w:val="99"/>
    <w:semiHidden/>
    <w:unhideWhenUsed/>
    <w:rsid w:val="00B351F2"/>
    <w:rPr>
      <w:b/>
      <w:bCs/>
    </w:rPr>
  </w:style>
  <w:style w:type="character" w:customStyle="1" w:styleId="CommentSubjectChar">
    <w:name w:val="Comment Subject Char"/>
    <w:basedOn w:val="CommentTextChar"/>
    <w:link w:val="CommentSubject"/>
    <w:uiPriority w:val="99"/>
    <w:semiHidden/>
    <w:rsid w:val="00B351F2"/>
    <w:rPr>
      <w:b/>
      <w:bCs/>
      <w:sz w:val="20"/>
      <w:szCs w:val="20"/>
    </w:rPr>
  </w:style>
  <w:style w:type="paragraph" w:styleId="Footer">
    <w:name w:val="footer"/>
    <w:basedOn w:val="Normal"/>
    <w:link w:val="FooterChar"/>
    <w:uiPriority w:val="99"/>
    <w:unhideWhenUsed/>
    <w:rsid w:val="00740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045"/>
  </w:style>
  <w:style w:type="character" w:styleId="Hyperlink">
    <w:name w:val="Hyperlink"/>
    <w:basedOn w:val="DefaultParagraphFont"/>
    <w:uiPriority w:val="99"/>
    <w:rsid w:val="00473383"/>
    <w:rPr>
      <w:rFonts w:cs="Times New Roman"/>
      <w:color w:val="0000FF"/>
      <w:u w:val="single"/>
    </w:rPr>
  </w:style>
  <w:style w:type="paragraph" w:styleId="ListParagraph">
    <w:name w:val="List Paragraph"/>
    <w:basedOn w:val="Normal"/>
    <w:link w:val="ListParagraphChar"/>
    <w:uiPriority w:val="34"/>
    <w:qFormat/>
    <w:rsid w:val="00DF39C4"/>
    <w:pPr>
      <w:ind w:left="720"/>
      <w:contextualSpacing/>
    </w:pPr>
    <w:rPr>
      <w:rFonts w:ascii="Calibri" w:eastAsia="Calibri" w:hAnsi="Calibri" w:cs="Calibri"/>
    </w:rPr>
  </w:style>
  <w:style w:type="character" w:customStyle="1" w:styleId="Arial9plain">
    <w:name w:val="Arial 9 plain"/>
    <w:basedOn w:val="DefaultParagraphFont"/>
    <w:uiPriority w:val="1"/>
    <w:rsid w:val="00A50F61"/>
    <w:rPr>
      <w:rFonts w:ascii="Arial" w:hAnsi="Arial"/>
      <w:sz w:val="18"/>
    </w:rPr>
  </w:style>
  <w:style w:type="paragraph" w:styleId="Revision">
    <w:name w:val="Revision"/>
    <w:hidden/>
    <w:uiPriority w:val="99"/>
    <w:semiHidden/>
    <w:rsid w:val="00E252EF"/>
    <w:pPr>
      <w:spacing w:after="0" w:line="240" w:lineRule="auto"/>
    </w:pPr>
  </w:style>
  <w:style w:type="paragraph" w:customStyle="1" w:styleId="TxBrp2">
    <w:name w:val="TxBr_p2"/>
    <w:basedOn w:val="Normal"/>
    <w:rsid w:val="007756AD"/>
    <w:pPr>
      <w:widowControl w:val="0"/>
      <w:tabs>
        <w:tab w:val="left" w:pos="204"/>
      </w:tabs>
      <w:spacing w:after="0" w:line="240" w:lineRule="atLeast"/>
    </w:pPr>
    <w:rPr>
      <w:rFonts w:ascii="Times New Roman" w:eastAsia="Times New Roman" w:hAnsi="Times New Roman" w:cs="Times New Roman"/>
      <w:sz w:val="24"/>
      <w:szCs w:val="24"/>
      <w:lang w:val="en-US" w:eastAsia="en-GB"/>
    </w:rPr>
  </w:style>
  <w:style w:type="paragraph" w:styleId="Header">
    <w:name w:val="header"/>
    <w:basedOn w:val="Normal"/>
    <w:link w:val="HeaderChar"/>
    <w:uiPriority w:val="99"/>
    <w:unhideWhenUsed/>
    <w:rsid w:val="003C3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25F"/>
  </w:style>
  <w:style w:type="character" w:styleId="FollowedHyperlink">
    <w:name w:val="FollowedHyperlink"/>
    <w:basedOn w:val="DefaultParagraphFont"/>
    <w:uiPriority w:val="99"/>
    <w:semiHidden/>
    <w:unhideWhenUsed/>
    <w:rsid w:val="004249C0"/>
    <w:rPr>
      <w:color w:val="800080" w:themeColor="followedHyperlink"/>
      <w:u w:val="single"/>
    </w:rPr>
  </w:style>
  <w:style w:type="character" w:customStyle="1" w:styleId="Style1">
    <w:name w:val="Style1"/>
    <w:basedOn w:val="DefaultParagraphFont"/>
    <w:uiPriority w:val="1"/>
    <w:rsid w:val="00691244"/>
    <w:rPr>
      <w:rFonts w:ascii="Arial" w:hAnsi="Arial"/>
      <w:sz w:val="20"/>
    </w:rPr>
  </w:style>
  <w:style w:type="paragraph" w:styleId="BodyText2">
    <w:name w:val="Body Text 2"/>
    <w:basedOn w:val="Normal"/>
    <w:link w:val="BodyText2Char"/>
    <w:uiPriority w:val="99"/>
    <w:unhideWhenUsed/>
    <w:rsid w:val="00B84AFB"/>
    <w:pPr>
      <w:spacing w:after="0"/>
    </w:pPr>
    <w:rPr>
      <w:rFonts w:ascii="Arial" w:hAnsi="Arial" w:cs="Arial"/>
      <w:b/>
      <w:color w:val="548DD4" w:themeColor="text2" w:themeTint="99"/>
    </w:rPr>
  </w:style>
  <w:style w:type="character" w:customStyle="1" w:styleId="BodyText2Char">
    <w:name w:val="Body Text 2 Char"/>
    <w:basedOn w:val="DefaultParagraphFont"/>
    <w:link w:val="BodyText2"/>
    <w:uiPriority w:val="99"/>
    <w:rsid w:val="00B84AFB"/>
    <w:rPr>
      <w:rFonts w:ascii="Arial" w:hAnsi="Arial" w:cs="Arial"/>
      <w:b/>
      <w:color w:val="548DD4" w:themeColor="text2" w:themeTint="99"/>
    </w:rPr>
  </w:style>
  <w:style w:type="character" w:customStyle="1" w:styleId="Heading1Char">
    <w:name w:val="Heading 1 Char"/>
    <w:basedOn w:val="DefaultParagraphFont"/>
    <w:link w:val="Heading1"/>
    <w:uiPriority w:val="9"/>
    <w:rsid w:val="006E1A24"/>
    <w:rPr>
      <w:rFonts w:ascii="Century Gothic" w:eastAsia="Times New Roman" w:hAnsi="Century Gothic" w:cs="Times New Roman"/>
      <w:color w:val="171413"/>
      <w:kern w:val="36"/>
      <w:sz w:val="48"/>
      <w:szCs w:val="48"/>
      <w:lang w:eastAsia="en-GB"/>
    </w:rPr>
  </w:style>
  <w:style w:type="character" w:customStyle="1" w:styleId="ListParagraphChar">
    <w:name w:val="List Paragraph Char"/>
    <w:link w:val="ListParagraph"/>
    <w:uiPriority w:val="99"/>
    <w:rsid w:val="006E38F1"/>
    <w:rPr>
      <w:rFonts w:ascii="Calibri" w:eastAsia="Calibri" w:hAnsi="Calibri" w:cs="Calibri"/>
    </w:rPr>
  </w:style>
  <w:style w:type="paragraph" w:styleId="ListBullet">
    <w:name w:val="List Bullet"/>
    <w:basedOn w:val="Normal"/>
    <w:uiPriority w:val="99"/>
    <w:unhideWhenUsed/>
    <w:rsid w:val="00275840"/>
    <w:pPr>
      <w:numPr>
        <w:numId w:val="2"/>
      </w:numPr>
      <w:contextualSpacing/>
    </w:pPr>
  </w:style>
  <w:style w:type="character" w:customStyle="1" w:styleId="Style2">
    <w:name w:val="Style2"/>
    <w:basedOn w:val="DefaultParagraphFont"/>
    <w:uiPriority w:val="1"/>
    <w:rsid w:val="00867B82"/>
    <w:rPr>
      <w:rFonts w:ascii="Arial" w:hAnsi="Arial"/>
      <w:sz w:val="20"/>
    </w:rPr>
  </w:style>
  <w:style w:type="paragraph" w:styleId="NoSpacing">
    <w:name w:val="No Spacing"/>
    <w:uiPriority w:val="1"/>
    <w:qFormat/>
    <w:rsid w:val="0068794C"/>
    <w:pPr>
      <w:spacing w:after="0" w:line="240" w:lineRule="auto"/>
    </w:pPr>
  </w:style>
  <w:style w:type="character" w:styleId="UnresolvedMention">
    <w:name w:val="Unresolved Mention"/>
    <w:basedOn w:val="DefaultParagraphFont"/>
    <w:uiPriority w:val="99"/>
    <w:unhideWhenUsed/>
    <w:rsid w:val="00E50088"/>
    <w:rPr>
      <w:color w:val="605E5C"/>
      <w:shd w:val="clear" w:color="auto" w:fill="E1DFDD"/>
    </w:rPr>
  </w:style>
  <w:style w:type="table" w:styleId="GridTable3-Accent5">
    <w:name w:val="Grid Table 3 Accent 5"/>
    <w:basedOn w:val="TableNormal"/>
    <w:uiPriority w:val="48"/>
    <w:rsid w:val="00523B9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Caption">
    <w:name w:val="caption"/>
    <w:basedOn w:val="Normal"/>
    <w:next w:val="Normal"/>
    <w:uiPriority w:val="35"/>
    <w:unhideWhenUsed/>
    <w:qFormat/>
    <w:rsid w:val="00523B9D"/>
    <w:pPr>
      <w:spacing w:line="240" w:lineRule="auto"/>
    </w:pPr>
    <w:rPr>
      <w:i/>
      <w:iCs/>
      <w:color w:val="1F497D" w:themeColor="text2"/>
      <w:sz w:val="18"/>
      <w:szCs w:val="18"/>
    </w:rPr>
  </w:style>
  <w:style w:type="character" w:styleId="Mention">
    <w:name w:val="Mention"/>
    <w:basedOn w:val="DefaultParagraphFont"/>
    <w:uiPriority w:val="99"/>
    <w:unhideWhenUsed/>
    <w:rsid w:val="004E5B8F"/>
    <w:rPr>
      <w:color w:val="2B579A"/>
      <w:shd w:val="clear" w:color="auto" w:fill="E1DFDD"/>
    </w:rPr>
  </w:style>
  <w:style w:type="paragraph" w:customStyle="1" w:styleId="paragraph">
    <w:name w:val="paragraph"/>
    <w:basedOn w:val="Normal"/>
    <w:rsid w:val="00502C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02CEA"/>
  </w:style>
  <w:style w:type="character" w:customStyle="1" w:styleId="eop">
    <w:name w:val="eop"/>
    <w:basedOn w:val="DefaultParagraphFont"/>
    <w:rsid w:val="0050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0854">
      <w:bodyDiv w:val="1"/>
      <w:marLeft w:val="0"/>
      <w:marRight w:val="0"/>
      <w:marTop w:val="0"/>
      <w:marBottom w:val="0"/>
      <w:divBdr>
        <w:top w:val="none" w:sz="0" w:space="0" w:color="auto"/>
        <w:left w:val="none" w:sz="0" w:space="0" w:color="auto"/>
        <w:bottom w:val="none" w:sz="0" w:space="0" w:color="auto"/>
        <w:right w:val="none" w:sz="0" w:space="0" w:color="auto"/>
      </w:divBdr>
    </w:div>
    <w:div w:id="209193246">
      <w:bodyDiv w:val="1"/>
      <w:marLeft w:val="0"/>
      <w:marRight w:val="0"/>
      <w:marTop w:val="0"/>
      <w:marBottom w:val="0"/>
      <w:divBdr>
        <w:top w:val="none" w:sz="0" w:space="0" w:color="auto"/>
        <w:left w:val="none" w:sz="0" w:space="0" w:color="auto"/>
        <w:bottom w:val="none" w:sz="0" w:space="0" w:color="auto"/>
        <w:right w:val="none" w:sz="0" w:space="0" w:color="auto"/>
      </w:divBdr>
    </w:div>
    <w:div w:id="274408200">
      <w:bodyDiv w:val="1"/>
      <w:marLeft w:val="0"/>
      <w:marRight w:val="0"/>
      <w:marTop w:val="0"/>
      <w:marBottom w:val="0"/>
      <w:divBdr>
        <w:top w:val="none" w:sz="0" w:space="0" w:color="auto"/>
        <w:left w:val="none" w:sz="0" w:space="0" w:color="auto"/>
        <w:bottom w:val="none" w:sz="0" w:space="0" w:color="auto"/>
        <w:right w:val="none" w:sz="0" w:space="0" w:color="auto"/>
      </w:divBdr>
      <w:divsChild>
        <w:div w:id="1771974316">
          <w:marLeft w:val="0"/>
          <w:marRight w:val="0"/>
          <w:marTop w:val="0"/>
          <w:marBottom w:val="0"/>
          <w:divBdr>
            <w:top w:val="none" w:sz="0" w:space="0" w:color="auto"/>
            <w:left w:val="none" w:sz="0" w:space="0" w:color="auto"/>
            <w:bottom w:val="none" w:sz="0" w:space="0" w:color="auto"/>
            <w:right w:val="none" w:sz="0" w:space="0" w:color="auto"/>
          </w:divBdr>
        </w:div>
        <w:div w:id="511536048">
          <w:marLeft w:val="0"/>
          <w:marRight w:val="0"/>
          <w:marTop w:val="0"/>
          <w:marBottom w:val="0"/>
          <w:divBdr>
            <w:top w:val="none" w:sz="0" w:space="0" w:color="auto"/>
            <w:left w:val="none" w:sz="0" w:space="0" w:color="auto"/>
            <w:bottom w:val="none" w:sz="0" w:space="0" w:color="auto"/>
            <w:right w:val="none" w:sz="0" w:space="0" w:color="auto"/>
          </w:divBdr>
        </w:div>
        <w:div w:id="1648976440">
          <w:marLeft w:val="0"/>
          <w:marRight w:val="0"/>
          <w:marTop w:val="0"/>
          <w:marBottom w:val="0"/>
          <w:divBdr>
            <w:top w:val="none" w:sz="0" w:space="0" w:color="auto"/>
            <w:left w:val="none" w:sz="0" w:space="0" w:color="auto"/>
            <w:bottom w:val="none" w:sz="0" w:space="0" w:color="auto"/>
            <w:right w:val="none" w:sz="0" w:space="0" w:color="auto"/>
          </w:divBdr>
        </w:div>
        <w:div w:id="825320905">
          <w:marLeft w:val="0"/>
          <w:marRight w:val="0"/>
          <w:marTop w:val="0"/>
          <w:marBottom w:val="0"/>
          <w:divBdr>
            <w:top w:val="none" w:sz="0" w:space="0" w:color="auto"/>
            <w:left w:val="none" w:sz="0" w:space="0" w:color="auto"/>
            <w:bottom w:val="none" w:sz="0" w:space="0" w:color="auto"/>
            <w:right w:val="none" w:sz="0" w:space="0" w:color="auto"/>
          </w:divBdr>
        </w:div>
        <w:div w:id="1807700159">
          <w:marLeft w:val="0"/>
          <w:marRight w:val="0"/>
          <w:marTop w:val="0"/>
          <w:marBottom w:val="0"/>
          <w:divBdr>
            <w:top w:val="none" w:sz="0" w:space="0" w:color="auto"/>
            <w:left w:val="none" w:sz="0" w:space="0" w:color="auto"/>
            <w:bottom w:val="none" w:sz="0" w:space="0" w:color="auto"/>
            <w:right w:val="none" w:sz="0" w:space="0" w:color="auto"/>
          </w:divBdr>
        </w:div>
        <w:div w:id="1346857715">
          <w:marLeft w:val="0"/>
          <w:marRight w:val="0"/>
          <w:marTop w:val="0"/>
          <w:marBottom w:val="0"/>
          <w:divBdr>
            <w:top w:val="none" w:sz="0" w:space="0" w:color="auto"/>
            <w:left w:val="none" w:sz="0" w:space="0" w:color="auto"/>
            <w:bottom w:val="none" w:sz="0" w:space="0" w:color="auto"/>
            <w:right w:val="none" w:sz="0" w:space="0" w:color="auto"/>
          </w:divBdr>
        </w:div>
      </w:divsChild>
    </w:div>
    <w:div w:id="543757993">
      <w:bodyDiv w:val="1"/>
      <w:marLeft w:val="0"/>
      <w:marRight w:val="0"/>
      <w:marTop w:val="0"/>
      <w:marBottom w:val="0"/>
      <w:divBdr>
        <w:top w:val="none" w:sz="0" w:space="0" w:color="auto"/>
        <w:left w:val="none" w:sz="0" w:space="0" w:color="auto"/>
        <w:bottom w:val="none" w:sz="0" w:space="0" w:color="auto"/>
        <w:right w:val="none" w:sz="0" w:space="0" w:color="auto"/>
      </w:divBdr>
    </w:div>
    <w:div w:id="902175290">
      <w:bodyDiv w:val="1"/>
      <w:marLeft w:val="0"/>
      <w:marRight w:val="0"/>
      <w:marTop w:val="0"/>
      <w:marBottom w:val="0"/>
      <w:divBdr>
        <w:top w:val="none" w:sz="0" w:space="0" w:color="auto"/>
        <w:left w:val="none" w:sz="0" w:space="0" w:color="auto"/>
        <w:bottom w:val="none" w:sz="0" w:space="0" w:color="auto"/>
        <w:right w:val="none" w:sz="0" w:space="0" w:color="auto"/>
      </w:divBdr>
    </w:div>
    <w:div w:id="1006440546">
      <w:bodyDiv w:val="1"/>
      <w:marLeft w:val="0"/>
      <w:marRight w:val="0"/>
      <w:marTop w:val="0"/>
      <w:marBottom w:val="0"/>
      <w:divBdr>
        <w:top w:val="none" w:sz="0" w:space="0" w:color="auto"/>
        <w:left w:val="none" w:sz="0" w:space="0" w:color="auto"/>
        <w:bottom w:val="none" w:sz="0" w:space="0" w:color="auto"/>
        <w:right w:val="none" w:sz="0" w:space="0" w:color="auto"/>
      </w:divBdr>
    </w:div>
    <w:div w:id="1116561749">
      <w:bodyDiv w:val="1"/>
      <w:marLeft w:val="0"/>
      <w:marRight w:val="0"/>
      <w:marTop w:val="0"/>
      <w:marBottom w:val="0"/>
      <w:divBdr>
        <w:top w:val="none" w:sz="0" w:space="0" w:color="auto"/>
        <w:left w:val="none" w:sz="0" w:space="0" w:color="auto"/>
        <w:bottom w:val="none" w:sz="0" w:space="0" w:color="auto"/>
        <w:right w:val="none" w:sz="0" w:space="0" w:color="auto"/>
      </w:divBdr>
      <w:divsChild>
        <w:div w:id="1377312865">
          <w:marLeft w:val="0"/>
          <w:marRight w:val="0"/>
          <w:marTop w:val="0"/>
          <w:marBottom w:val="0"/>
          <w:divBdr>
            <w:top w:val="none" w:sz="0" w:space="0" w:color="auto"/>
            <w:left w:val="none" w:sz="0" w:space="0" w:color="auto"/>
            <w:bottom w:val="none" w:sz="0" w:space="0" w:color="auto"/>
            <w:right w:val="none" w:sz="0" w:space="0" w:color="auto"/>
          </w:divBdr>
          <w:divsChild>
            <w:div w:id="279384411">
              <w:marLeft w:val="0"/>
              <w:marRight w:val="0"/>
              <w:marTop w:val="0"/>
              <w:marBottom w:val="0"/>
              <w:divBdr>
                <w:top w:val="none" w:sz="0" w:space="0" w:color="auto"/>
                <w:left w:val="none" w:sz="0" w:space="0" w:color="auto"/>
                <w:bottom w:val="none" w:sz="0" w:space="0" w:color="auto"/>
                <w:right w:val="none" w:sz="0" w:space="0" w:color="auto"/>
              </w:divBdr>
              <w:divsChild>
                <w:div w:id="1246916456">
                  <w:marLeft w:val="0"/>
                  <w:marRight w:val="0"/>
                  <w:marTop w:val="0"/>
                  <w:marBottom w:val="0"/>
                  <w:divBdr>
                    <w:top w:val="none" w:sz="0" w:space="0" w:color="auto"/>
                    <w:left w:val="none" w:sz="0" w:space="0" w:color="auto"/>
                    <w:bottom w:val="none" w:sz="0" w:space="0" w:color="auto"/>
                    <w:right w:val="none" w:sz="0" w:space="0" w:color="auto"/>
                  </w:divBdr>
                  <w:divsChild>
                    <w:div w:id="1980525481">
                      <w:marLeft w:val="0"/>
                      <w:marRight w:val="0"/>
                      <w:marTop w:val="0"/>
                      <w:marBottom w:val="0"/>
                      <w:divBdr>
                        <w:top w:val="none" w:sz="0" w:space="0" w:color="auto"/>
                        <w:left w:val="none" w:sz="0" w:space="0" w:color="auto"/>
                        <w:bottom w:val="none" w:sz="0" w:space="0" w:color="auto"/>
                        <w:right w:val="none" w:sz="0" w:space="0" w:color="auto"/>
                      </w:divBdr>
                      <w:divsChild>
                        <w:div w:id="1104157984">
                          <w:marLeft w:val="0"/>
                          <w:marRight w:val="0"/>
                          <w:marTop w:val="0"/>
                          <w:marBottom w:val="0"/>
                          <w:divBdr>
                            <w:top w:val="none" w:sz="0" w:space="0" w:color="auto"/>
                            <w:left w:val="none" w:sz="0" w:space="0" w:color="auto"/>
                            <w:bottom w:val="none" w:sz="0" w:space="0" w:color="auto"/>
                            <w:right w:val="none" w:sz="0" w:space="0" w:color="auto"/>
                          </w:divBdr>
                          <w:divsChild>
                            <w:div w:id="1031803377">
                              <w:marLeft w:val="0"/>
                              <w:marRight w:val="0"/>
                              <w:marTop w:val="0"/>
                              <w:marBottom w:val="0"/>
                              <w:divBdr>
                                <w:top w:val="none" w:sz="0" w:space="0" w:color="auto"/>
                                <w:left w:val="none" w:sz="0" w:space="0" w:color="auto"/>
                                <w:bottom w:val="none" w:sz="0" w:space="0" w:color="auto"/>
                                <w:right w:val="none" w:sz="0" w:space="0" w:color="auto"/>
                              </w:divBdr>
                              <w:divsChild>
                                <w:div w:id="974602256">
                                  <w:marLeft w:val="0"/>
                                  <w:marRight w:val="0"/>
                                  <w:marTop w:val="0"/>
                                  <w:marBottom w:val="0"/>
                                  <w:divBdr>
                                    <w:top w:val="none" w:sz="0" w:space="0" w:color="auto"/>
                                    <w:left w:val="none" w:sz="0" w:space="0" w:color="auto"/>
                                    <w:bottom w:val="none" w:sz="0" w:space="0" w:color="auto"/>
                                    <w:right w:val="none" w:sz="0" w:space="0" w:color="auto"/>
                                  </w:divBdr>
                                </w:div>
                              </w:divsChild>
                            </w:div>
                            <w:div w:id="15646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5317">
      <w:bodyDiv w:val="1"/>
      <w:marLeft w:val="0"/>
      <w:marRight w:val="0"/>
      <w:marTop w:val="0"/>
      <w:marBottom w:val="0"/>
      <w:divBdr>
        <w:top w:val="none" w:sz="0" w:space="0" w:color="auto"/>
        <w:left w:val="none" w:sz="0" w:space="0" w:color="auto"/>
        <w:bottom w:val="none" w:sz="0" w:space="0" w:color="auto"/>
        <w:right w:val="none" w:sz="0" w:space="0" w:color="auto"/>
      </w:divBdr>
    </w:div>
    <w:div w:id="1424910832">
      <w:bodyDiv w:val="1"/>
      <w:marLeft w:val="0"/>
      <w:marRight w:val="0"/>
      <w:marTop w:val="0"/>
      <w:marBottom w:val="0"/>
      <w:divBdr>
        <w:top w:val="none" w:sz="0" w:space="0" w:color="auto"/>
        <w:left w:val="none" w:sz="0" w:space="0" w:color="auto"/>
        <w:bottom w:val="none" w:sz="0" w:space="0" w:color="auto"/>
        <w:right w:val="none" w:sz="0" w:space="0" w:color="auto"/>
      </w:divBdr>
    </w:div>
    <w:div w:id="1722167332">
      <w:bodyDiv w:val="1"/>
      <w:marLeft w:val="0"/>
      <w:marRight w:val="0"/>
      <w:marTop w:val="0"/>
      <w:marBottom w:val="0"/>
      <w:divBdr>
        <w:top w:val="none" w:sz="0" w:space="0" w:color="auto"/>
        <w:left w:val="none" w:sz="0" w:space="0" w:color="auto"/>
        <w:bottom w:val="none" w:sz="0" w:space="0" w:color="auto"/>
        <w:right w:val="none" w:sz="0" w:space="0" w:color="auto"/>
      </w:divBdr>
    </w:div>
    <w:div w:id="1741901403">
      <w:bodyDiv w:val="1"/>
      <w:marLeft w:val="0"/>
      <w:marRight w:val="0"/>
      <w:marTop w:val="0"/>
      <w:marBottom w:val="0"/>
      <w:divBdr>
        <w:top w:val="none" w:sz="0" w:space="0" w:color="auto"/>
        <w:left w:val="none" w:sz="0" w:space="0" w:color="auto"/>
        <w:bottom w:val="none" w:sz="0" w:space="0" w:color="auto"/>
        <w:right w:val="none" w:sz="0" w:space="0" w:color="auto"/>
      </w:divBdr>
    </w:div>
    <w:div w:id="1784156921">
      <w:bodyDiv w:val="1"/>
      <w:marLeft w:val="0"/>
      <w:marRight w:val="0"/>
      <w:marTop w:val="0"/>
      <w:marBottom w:val="0"/>
      <w:divBdr>
        <w:top w:val="none" w:sz="0" w:space="0" w:color="auto"/>
        <w:left w:val="none" w:sz="0" w:space="0" w:color="auto"/>
        <w:bottom w:val="none" w:sz="0" w:space="0" w:color="auto"/>
        <w:right w:val="none" w:sz="0" w:space="0" w:color="auto"/>
      </w:divBdr>
    </w:div>
    <w:div w:id="2130589504">
      <w:bodyDiv w:val="1"/>
      <w:marLeft w:val="0"/>
      <w:marRight w:val="0"/>
      <w:marTop w:val="0"/>
      <w:marBottom w:val="0"/>
      <w:divBdr>
        <w:top w:val="none" w:sz="0" w:space="0" w:color="auto"/>
        <w:left w:val="none" w:sz="0" w:space="0" w:color="auto"/>
        <w:bottom w:val="none" w:sz="0" w:space="0" w:color="auto"/>
        <w:right w:val="none" w:sz="0" w:space="0" w:color="auto"/>
      </w:divBdr>
      <w:divsChild>
        <w:div w:id="1176919904">
          <w:marLeft w:val="0"/>
          <w:marRight w:val="0"/>
          <w:marTop w:val="0"/>
          <w:marBottom w:val="0"/>
          <w:divBdr>
            <w:top w:val="none" w:sz="0" w:space="0" w:color="auto"/>
            <w:left w:val="none" w:sz="0" w:space="0" w:color="auto"/>
            <w:bottom w:val="none" w:sz="0" w:space="0" w:color="auto"/>
            <w:right w:val="none" w:sz="0" w:space="0" w:color="auto"/>
          </w:divBdr>
        </w:div>
        <w:div w:id="175350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www.england.nhs.uk/wp-content/uploads/2023/06/nhs-long-term-workforce-plan-v1.2.pdf" TargetMode="External"/><Relationship Id="rId34" Type="http://schemas.openxmlformats.org/officeDocument/2006/relationships/hyperlink" Target="https://livebournemouthac-my.sharepoint.com/:b:/g/personal/jbranney_bournemouth_ac_uk/ET20UcUqTzZInJBkwHSlJT4BWzdfY7E-sMon2svZcZmkaw?e=1oDPTs" TargetMode="External"/><Relationship Id="rId42" Type="http://schemas.openxmlformats.org/officeDocument/2006/relationships/hyperlink" Target="https://livebournemouthac-my.sharepoint.com/:b:/g/personal/jbranney_bournemouth_ac_uk/ET20UcUqTzZInJBkwHSlJT4BWzdfY7E-sMon2svZcZmkaw?e=1oDPTs" TargetMode="External"/><Relationship Id="rId47" Type="http://schemas.openxmlformats.org/officeDocument/2006/relationships/hyperlink" Target="https://livebournemouthac-my.sharepoint.com/:b:/g/personal/jbranney_bournemouth_ac_uk/ET20UcUqTzZInJBkwHSlJT4BWzdfY7E-sMon2svZcZmkaw?e=1oDPTs" TargetMode="External"/><Relationship Id="rId50" Type="http://schemas.openxmlformats.org/officeDocument/2006/relationships/hyperlink" Target="https://livebournemouthac-my.sharepoint.com/:b:/g/personal/jbranney_bournemouth_ac_uk/ET20UcUqTzZInJBkwHSlJT4BWzdfY7E-sMon2svZcZmkaw?e=1oDPTs" TargetMode="External"/><Relationship Id="rId55" Type="http://schemas.openxmlformats.org/officeDocument/2006/relationships/hyperlink" Target="https://livebournemouthac-my.sharepoint.com/:b:/g/personal/jbranney_bournemouth_ac_uk/ET20UcUqTzZInJBkwHSlJT4BWzdfY7E-sMon2svZcZmkaw?e=1oDPTs" TargetMode="External"/><Relationship Id="rId63" Type="http://schemas.openxmlformats.org/officeDocument/2006/relationships/hyperlink" Target="https://livebournemouthac-my.sharepoint.com/:b:/g/personal/jbranney_bournemouth_ac_uk/ET20UcUqTzZInJBkwHSlJT4BWzdfY7E-sMon2svZcZmkaw?e=1oDPTs" TargetMode="External"/><Relationship Id="rId68" Type="http://schemas.openxmlformats.org/officeDocument/2006/relationships/hyperlink" Target="https://livebournemouthac-my.sharepoint.com/:b:/g/personal/jbranney_bournemouth_ac_uk/ET20UcUqTzZInJBkwHSlJT4BWzdfY7E-sMon2svZcZmkaw?e=1oDPTs" TargetMode="External"/><Relationship Id="rId76" Type="http://schemas.openxmlformats.org/officeDocument/2006/relationships/hyperlink" Target="https://livebournemouthac-my.sharepoint.com/:b:/g/personal/jbranney_bournemouth_ac_uk/ET20UcUqTzZInJBkwHSlJT4BWzdfY7E-sMon2svZcZmkaw?e=1oDPTs" TargetMode="External"/><Relationship Id="rId84" Type="http://schemas.openxmlformats.org/officeDocument/2006/relationships/header" Target="header4.xml"/><Relationship Id="rId89" Type="http://schemas.openxmlformats.org/officeDocument/2006/relationships/hyperlink" Target="https://advanced-practice.hee.nhs.uk/our-work/supervision/minimum-standards-for-supervision/"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livebournemouthac-my.sharepoint.com/:b:/g/personal/jbranney_bournemouth_ac_uk/ET20UcUqTzZInJBkwHSlJT4BWzdfY7E-sMon2svZcZmkaw?e=1oDPTs" TargetMode="External"/><Relationship Id="rId92" Type="http://schemas.openxmlformats.org/officeDocument/2006/relationships/hyperlink" Target="https://www.gov.uk/guidance/apprenticeship-funding-rules" TargetMode="External"/><Relationship Id="rId2" Type="http://schemas.openxmlformats.org/officeDocument/2006/relationships/customXml" Target="../customXml/item2.xml"/><Relationship Id="rId16" Type="http://schemas.openxmlformats.org/officeDocument/2006/relationships/hyperlink" Target="https://dera.ioe.ac.uk/id/eprint/18741/1/Part-A.pdf" TargetMode="External"/><Relationship Id="rId29" Type="http://schemas.openxmlformats.org/officeDocument/2006/relationships/hyperlink" Target="https://www.bournemouth.ac.uk/why-bu/fusion-bu" TargetMode="External"/><Relationship Id="rId11" Type="http://schemas.openxmlformats.org/officeDocument/2006/relationships/header" Target="header1.xml"/><Relationship Id="rId24" Type="http://schemas.openxmlformats.org/officeDocument/2006/relationships/hyperlink" Target="https://collegeofparamedics.co.uk/COP/ProfessionalDevelopment/post_reg_career_framework.aspx" TargetMode="External"/><Relationship Id="rId32" Type="http://schemas.openxmlformats.org/officeDocument/2006/relationships/hyperlink" Target="https://livebournemouthac-my.sharepoint.com/:b:/g/personal/jbranney_bournemouth_ac_uk/ET20UcUqTzZInJBkwHSlJT4BWzdfY7E-sMon2svZcZmkaw?e=1oDPTs" TargetMode="External"/><Relationship Id="rId37" Type="http://schemas.openxmlformats.org/officeDocument/2006/relationships/hyperlink" Target="https://livebournemouthac-my.sharepoint.com/:b:/g/personal/jbranney_bournemouth_ac_uk/ET20UcUqTzZInJBkwHSlJT4BWzdfY7E-sMon2svZcZmkaw?e=1oDPTs" TargetMode="External"/><Relationship Id="rId40" Type="http://schemas.openxmlformats.org/officeDocument/2006/relationships/hyperlink" Target="https://livebournemouthac-my.sharepoint.com/:b:/g/personal/jbranney_bournemouth_ac_uk/ET20UcUqTzZInJBkwHSlJT4BWzdfY7E-sMon2svZcZmkaw?e=1oDPTs" TargetMode="External"/><Relationship Id="rId45" Type="http://schemas.openxmlformats.org/officeDocument/2006/relationships/hyperlink" Target="https://livebournemouthac-my.sharepoint.com/:b:/g/personal/jbranney_bournemouth_ac_uk/ET20UcUqTzZInJBkwHSlJT4BWzdfY7E-sMon2svZcZmkaw?e=1oDPTs" TargetMode="External"/><Relationship Id="rId53" Type="http://schemas.openxmlformats.org/officeDocument/2006/relationships/hyperlink" Target="https://livebournemouthac-my.sharepoint.com/:b:/g/personal/jbranney_bournemouth_ac_uk/ET20UcUqTzZInJBkwHSlJT4BWzdfY7E-sMon2svZcZmkaw?e=1oDPTs" TargetMode="External"/><Relationship Id="rId58" Type="http://schemas.openxmlformats.org/officeDocument/2006/relationships/hyperlink" Target="https://livebournemouthac-my.sharepoint.com/:b:/g/personal/jbranney_bournemouth_ac_uk/ET20UcUqTzZInJBkwHSlJT4BWzdfY7E-sMon2svZcZmkaw?e=1oDPTs" TargetMode="External"/><Relationship Id="rId66" Type="http://schemas.openxmlformats.org/officeDocument/2006/relationships/hyperlink" Target="https://livebournemouthac-my.sharepoint.com/:b:/g/personal/jbranney_bournemouth_ac_uk/ET20UcUqTzZInJBkwHSlJT4BWzdfY7E-sMon2svZcZmkaw?e=1oDPTs" TargetMode="External"/><Relationship Id="rId74" Type="http://schemas.openxmlformats.org/officeDocument/2006/relationships/hyperlink" Target="https://livebournemouthac-my.sharepoint.com/:b:/g/personal/jbranney_bournemouth_ac_uk/ET20UcUqTzZInJBkwHSlJT4BWzdfY7E-sMon2svZcZmkaw?e=1oDPTs" TargetMode="External"/><Relationship Id="rId79" Type="http://schemas.openxmlformats.org/officeDocument/2006/relationships/hyperlink" Target="https://livebournemouthac-my.sharepoint.com/:b:/g/personal/jbranney_bournemouth_ac_uk/ET20UcUqTzZInJBkwHSlJT4BWzdfY7E-sMon2svZcZmkaw?e=1oDPTs" TargetMode="External"/><Relationship Id="rId87" Type="http://schemas.openxmlformats.org/officeDocument/2006/relationships/header" Target="header7.xml"/><Relationship Id="rId5" Type="http://schemas.openxmlformats.org/officeDocument/2006/relationships/numbering" Target="numbering.xml"/><Relationship Id="rId61" Type="http://schemas.openxmlformats.org/officeDocument/2006/relationships/hyperlink" Target="https://livebournemouthac-my.sharepoint.com/:b:/g/personal/jbranney_bournemouth_ac_uk/ET20UcUqTzZInJBkwHSlJT4BWzdfY7E-sMon2svZcZmkaw?e=1oDPTs" TargetMode="External"/><Relationship Id="rId82" Type="http://schemas.openxmlformats.org/officeDocument/2006/relationships/hyperlink" Target="https://livebournemouthac-my.sharepoint.com/:b:/g/personal/jbranney_bournemouth_ac_uk/ET20UcUqTzZInJBkwHSlJT4BWzdfY7E-sMon2svZcZmkaw?e=1oDPTs" TargetMode="External"/><Relationship Id="rId90" Type="http://schemas.openxmlformats.org/officeDocument/2006/relationships/hyperlink" Target="https://www.applycpd.com/BU/courses/115940?courseId=115940&amp;tabId=27" TargetMode="External"/><Relationship Id="rId95" Type="http://schemas.openxmlformats.org/officeDocument/2006/relationships/header" Target="header8.xml"/><Relationship Id="rId19" Type="http://schemas.openxmlformats.org/officeDocument/2006/relationships/hyperlink" Target="https://haso.skillsforhealth.org.uk/" TargetMode="External"/><Relationship Id="rId14" Type="http://schemas.openxmlformats.org/officeDocument/2006/relationships/hyperlink" Target="https://www.instituteforapprenticeships.org/media/5953/st0564-l7-advanced-clinical-practitioner-ap-publication-03032022-1.pdf" TargetMode="External"/><Relationship Id="rId22" Type="http://schemas.openxmlformats.org/officeDocument/2006/relationships/hyperlink" Target="https://www.rpharms.com/Portals/0/RPS%20document%20library/Open%20access/Prescribing%20Competency%20Framework/RPS%20English%20Competency%20Framework%203.pdf?ver=mctnrKo4YaJDh2nA8N5G3A%3d%3d" TargetMode="Externa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hyperlink" Target="https://livebournemouthac-my.sharepoint.com/:b:/g/personal/jbranney_bournemouth_ac_uk/ET20UcUqTzZInJBkwHSlJT4BWzdfY7E-sMon2svZcZmkaw?e=1oDPTs" TargetMode="External"/><Relationship Id="rId43" Type="http://schemas.openxmlformats.org/officeDocument/2006/relationships/hyperlink" Target="https://livebournemouthac-my.sharepoint.com/:b:/g/personal/jbranney_bournemouth_ac_uk/ET20UcUqTzZInJBkwHSlJT4BWzdfY7E-sMon2svZcZmkaw?e=1oDPTs" TargetMode="External"/><Relationship Id="rId48" Type="http://schemas.openxmlformats.org/officeDocument/2006/relationships/hyperlink" Target="https://livebournemouthac-my.sharepoint.com/:b:/g/personal/jbranney_bournemouth_ac_uk/ET20UcUqTzZInJBkwHSlJT4BWzdfY7E-sMon2svZcZmkaw?e=1oDPTs" TargetMode="External"/><Relationship Id="rId56" Type="http://schemas.openxmlformats.org/officeDocument/2006/relationships/hyperlink" Target="https://livebournemouthac-my.sharepoint.com/:b:/g/personal/jbranney_bournemouth_ac_uk/ET20UcUqTzZInJBkwHSlJT4BWzdfY7E-sMon2svZcZmkaw?e=1oDPTs" TargetMode="External"/><Relationship Id="rId64" Type="http://schemas.openxmlformats.org/officeDocument/2006/relationships/hyperlink" Target="https://livebournemouthac-my.sharepoint.com/:b:/g/personal/jbranney_bournemouth_ac_uk/ET20UcUqTzZInJBkwHSlJT4BWzdfY7E-sMon2svZcZmkaw?e=1oDPTs" TargetMode="External"/><Relationship Id="rId69" Type="http://schemas.openxmlformats.org/officeDocument/2006/relationships/hyperlink" Target="https://livebournemouthac-my.sharepoint.com/:b:/g/personal/jbranney_bournemouth_ac_uk/ET20UcUqTzZInJBkwHSlJT4BWzdfY7E-sMon2svZcZmkaw?e=1oDPTs" TargetMode="External"/><Relationship Id="rId77" Type="http://schemas.openxmlformats.org/officeDocument/2006/relationships/hyperlink" Target="https://livebournemouthac-my.sharepoint.com/:b:/g/personal/jbranney_bournemouth_ac_uk/ET20UcUqTzZInJBkwHSlJT4BWzdfY7E-sMon2svZcZmkaw?e=1oDPTs" TargetMode="External"/><Relationship Id="rId8" Type="http://schemas.openxmlformats.org/officeDocument/2006/relationships/webSettings" Target="webSettings.xml"/><Relationship Id="rId51" Type="http://schemas.openxmlformats.org/officeDocument/2006/relationships/hyperlink" Target="https://livebournemouthac-my.sharepoint.com/:b:/g/personal/jbranney_bournemouth_ac_uk/ET20UcUqTzZInJBkwHSlJT4BWzdfY7E-sMon2svZcZmkaw?e=1oDPTs" TargetMode="External"/><Relationship Id="rId72" Type="http://schemas.openxmlformats.org/officeDocument/2006/relationships/hyperlink" Target="https://livebournemouthac-my.sharepoint.com/:b:/g/personal/jbranney_bournemouth_ac_uk/ET20UcUqTzZInJBkwHSlJT4BWzdfY7E-sMon2svZcZmkaw?e=1oDPTs" TargetMode="External"/><Relationship Id="rId80" Type="http://schemas.openxmlformats.org/officeDocument/2006/relationships/hyperlink" Target="https://livebournemouthac-my.sharepoint.com/:b:/g/personal/jbranney_bournemouth_ac_uk/ET20UcUqTzZInJBkwHSlJT4BWzdfY7E-sMon2svZcZmkaw?e=1oDPTs" TargetMode="External"/><Relationship Id="rId85" Type="http://schemas.openxmlformats.org/officeDocument/2006/relationships/header" Target="header5.xml"/><Relationship Id="rId93" Type="http://schemas.openxmlformats.org/officeDocument/2006/relationships/hyperlink" Target="https://bud.co.uk/"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advanced-practice.hee.nhs.uk/" TargetMode="External"/><Relationship Id="rId25" Type="http://schemas.openxmlformats.org/officeDocument/2006/relationships/hyperlink" Target="https://www.nmc.org.uk/about-us/our-role/advanced-practice-review/" TargetMode="External"/><Relationship Id="rId33" Type="http://schemas.openxmlformats.org/officeDocument/2006/relationships/hyperlink" Target="https://livebournemouthac-my.sharepoint.com/:b:/g/personal/jbranney_bournemouth_ac_uk/ET20UcUqTzZInJBkwHSlJT4BWzdfY7E-sMon2svZcZmkaw?e=1oDPTs" TargetMode="External"/><Relationship Id="rId38" Type="http://schemas.openxmlformats.org/officeDocument/2006/relationships/hyperlink" Target="https://livebournemouthac-my.sharepoint.com/:b:/g/personal/jbranney_bournemouth_ac_uk/ET20UcUqTzZInJBkwHSlJT4BWzdfY7E-sMon2svZcZmkaw?e=1oDPTs" TargetMode="External"/><Relationship Id="rId46" Type="http://schemas.openxmlformats.org/officeDocument/2006/relationships/hyperlink" Target="https://livebournemouthac-my.sharepoint.com/:b:/g/personal/jbranney_bournemouth_ac_uk/ET20UcUqTzZInJBkwHSlJT4BWzdfY7E-sMon2svZcZmkaw?e=1oDPTs" TargetMode="External"/><Relationship Id="rId59" Type="http://schemas.openxmlformats.org/officeDocument/2006/relationships/hyperlink" Target="https://livebournemouthac-my.sharepoint.com/:b:/g/personal/jbranney_bournemouth_ac_uk/ET20UcUqTzZInJBkwHSlJT4BWzdfY7E-sMon2svZcZmkaw?e=1oDPTs" TargetMode="External"/><Relationship Id="rId67" Type="http://schemas.openxmlformats.org/officeDocument/2006/relationships/hyperlink" Target="https://livebournemouthac-my.sharepoint.com/:b:/g/personal/jbranney_bournemouth_ac_uk/ET20UcUqTzZInJBkwHSlJT4BWzdfY7E-sMon2svZcZmkaw?e=1oDPTs" TargetMode="External"/><Relationship Id="rId20" Type="http://schemas.openxmlformats.org/officeDocument/2006/relationships/hyperlink" Target="https://assets.publishing.service.gov.uk/government/uploads/system/uploads/attachment_data/file/215935/dh_121738.pdf" TargetMode="External"/><Relationship Id="rId41" Type="http://schemas.openxmlformats.org/officeDocument/2006/relationships/hyperlink" Target="https://livebournemouthac-my.sharepoint.com/:b:/g/personal/jbranney_bournemouth_ac_uk/ET20UcUqTzZInJBkwHSlJT4BWzdfY7E-sMon2svZcZmkaw?e=1oDPTs" TargetMode="External"/><Relationship Id="rId54" Type="http://schemas.openxmlformats.org/officeDocument/2006/relationships/hyperlink" Target="https://livebournemouthac-my.sharepoint.com/:b:/g/personal/jbranney_bournemouth_ac_uk/ET20UcUqTzZInJBkwHSlJT4BWzdfY7E-sMon2svZcZmkaw?e=1oDPTs" TargetMode="External"/><Relationship Id="rId62" Type="http://schemas.openxmlformats.org/officeDocument/2006/relationships/hyperlink" Target="https://livebournemouthac-my.sharepoint.com/:b:/g/personal/jbranney_bournemouth_ac_uk/ET20UcUqTzZInJBkwHSlJT4BWzdfY7E-sMon2svZcZmkaw?e=1oDPTs" TargetMode="External"/><Relationship Id="rId70" Type="http://schemas.openxmlformats.org/officeDocument/2006/relationships/hyperlink" Target="https://livebournemouthac-my.sharepoint.com/:b:/g/personal/jbranney_bournemouth_ac_uk/ET20UcUqTzZInJBkwHSlJT4BWzdfY7E-sMon2svZcZmkaw?e=1oDPTs" TargetMode="External"/><Relationship Id="rId75" Type="http://schemas.openxmlformats.org/officeDocument/2006/relationships/hyperlink" Target="https://livebournemouthac-my.sharepoint.com/:b:/g/personal/jbranney_bournemouth_ac_uk/ET20UcUqTzZInJBkwHSlJT4BWzdfY7E-sMon2svZcZmkaw?e=1oDPTs" TargetMode="External"/><Relationship Id="rId83" Type="http://schemas.openxmlformats.org/officeDocument/2006/relationships/hyperlink" Target="https://livebournemouthac-my.sharepoint.com/:b:/g/personal/jbranney_bournemouth_ac_uk/ET20UcUqTzZInJBkwHSlJT4BWzdfY7E-sMon2svZcZmkaw?e=1oDPTs" TargetMode="External"/><Relationship Id="rId88" Type="http://schemas.openxmlformats.org/officeDocument/2006/relationships/hyperlink" Target="https://www.gov.uk/government/publications/english-and-maths-requirements-in-apprenticeship-standards-at-level-2-and-above" TargetMode="External"/><Relationship Id="rId91" Type="http://schemas.openxmlformats.org/officeDocument/2006/relationships/hyperlink" Target="https://www.applycpd.com/BU/courses/115938"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nstituteforapprenticeships.org/apprenticeship-standards/advanced-clinical-practitioner-integrated-degree-v1-0" TargetMode="External"/><Relationship Id="rId23" Type="http://schemas.openxmlformats.org/officeDocument/2006/relationships/hyperlink" Target="https://www.rcn.org.uk/Professional-Development/publications/pub-007038" TargetMode="External"/><Relationship Id="rId28" Type="http://schemas.openxmlformats.org/officeDocument/2006/relationships/hyperlink" Target="https://www.bournemouth.ac.uk/about/bu2025-vision-values-strategic-plan/bu2025-strategic-plan" TargetMode="External"/><Relationship Id="rId36" Type="http://schemas.openxmlformats.org/officeDocument/2006/relationships/hyperlink" Target="https://livebournemouthac-my.sharepoint.com/:b:/g/personal/jbranney_bournemouth_ac_uk/ET20UcUqTzZInJBkwHSlJT4BWzdfY7E-sMon2svZcZmkaw?e=1oDPTs" TargetMode="External"/><Relationship Id="rId49" Type="http://schemas.openxmlformats.org/officeDocument/2006/relationships/hyperlink" Target="https://livebournemouthac-my.sharepoint.com/:b:/g/personal/jbranney_bournemouth_ac_uk/ET20UcUqTzZInJBkwHSlJT4BWzdfY7E-sMon2svZcZmkaw?e=1oDPTs" TargetMode="External"/><Relationship Id="rId57" Type="http://schemas.openxmlformats.org/officeDocument/2006/relationships/hyperlink" Target="https://livebournemouthac-my.sharepoint.com/:b:/g/personal/jbranney_bournemouth_ac_uk/ET20UcUqTzZInJBkwHSlJT4BWzdfY7E-sMon2svZcZmkaw?e=1oDPTs" TargetMode="External"/><Relationship Id="rId10" Type="http://schemas.openxmlformats.org/officeDocument/2006/relationships/endnotes" Target="endnotes.xml"/><Relationship Id="rId31" Type="http://schemas.openxmlformats.org/officeDocument/2006/relationships/hyperlink" Target="https://livebournemouthac-my.sharepoint.com/:b:/g/personal/jbranney_bournemouth_ac_uk/ET20UcUqTzZInJBkwHSlJT4BWzdfY7E-sMon2svZcZmkaw?e=1oDPTs" TargetMode="External"/><Relationship Id="rId44" Type="http://schemas.openxmlformats.org/officeDocument/2006/relationships/hyperlink" Target="https://livebournemouthac-my.sharepoint.com/:b:/g/personal/jbranney_bournemouth_ac_uk/ET20UcUqTzZInJBkwHSlJT4BWzdfY7E-sMon2svZcZmkaw?e=1oDPTs" TargetMode="External"/><Relationship Id="rId52" Type="http://schemas.openxmlformats.org/officeDocument/2006/relationships/hyperlink" Target="https://livebournemouthac-my.sharepoint.com/:b:/g/personal/jbranney_bournemouth_ac_uk/ET20UcUqTzZInJBkwHSlJT4BWzdfY7E-sMon2svZcZmkaw?e=1oDPTs" TargetMode="External"/><Relationship Id="rId60" Type="http://schemas.openxmlformats.org/officeDocument/2006/relationships/hyperlink" Target="https://livebournemouthac-my.sharepoint.com/:b:/g/personal/jbranney_bournemouth_ac_uk/ET20UcUqTzZInJBkwHSlJT4BWzdfY7E-sMon2svZcZmkaw?e=1oDPTs" TargetMode="External"/><Relationship Id="rId65" Type="http://schemas.openxmlformats.org/officeDocument/2006/relationships/hyperlink" Target="https://livebournemouthac-my.sharepoint.com/:b:/g/personal/jbranney_bournemouth_ac_uk/ET20UcUqTzZInJBkwHSlJT4BWzdfY7E-sMon2svZcZmkaw?e=1oDPTs" TargetMode="External"/><Relationship Id="rId73" Type="http://schemas.openxmlformats.org/officeDocument/2006/relationships/hyperlink" Target="https://livebournemouthac-my.sharepoint.com/:b:/g/personal/jbranney_bournemouth_ac_uk/ET20UcUqTzZInJBkwHSlJT4BWzdfY7E-sMon2svZcZmkaw?e=1oDPTs" TargetMode="External"/><Relationship Id="rId78" Type="http://schemas.openxmlformats.org/officeDocument/2006/relationships/hyperlink" Target="https://livebournemouthac-my.sharepoint.com/:b:/g/personal/jbranney_bournemouth_ac_uk/ET20UcUqTzZInJBkwHSlJT4BWzdfY7E-sMon2svZcZmkaw?e=1oDPTs" TargetMode="External"/><Relationship Id="rId81" Type="http://schemas.openxmlformats.org/officeDocument/2006/relationships/hyperlink" Target="https://livebournemouthac-my.sharepoint.com/:b:/g/personal/jbranney_bournemouth_ac_uk/ET20UcUqTzZInJBkwHSlJT4BWzdfY7E-sMon2svZcZmkaw?e=1oDPTs" TargetMode="External"/><Relationship Id="rId86" Type="http://schemas.openxmlformats.org/officeDocument/2006/relationships/header" Target="header6.xml"/><Relationship Id="rId94" Type="http://schemas.openxmlformats.org/officeDocument/2006/relationships/hyperlink" Target="https://www.bournemouth.ac.uk/students/help-advice/looking-support/careersbu-suppor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nstituteforapprenticeships.org/apprenticeship-standards/advanced-clinical-practitioner-integrated-degree-v1-0" TargetMode="External"/><Relationship Id="rId18" Type="http://schemas.openxmlformats.org/officeDocument/2006/relationships/hyperlink" Target="https://www.hee.nhs.uk/sites/default/files/documents/multi-professionalframeworkforadvancedclinicalpracticeinengland.pdf" TargetMode="External"/><Relationship Id="rId39" Type="http://schemas.openxmlformats.org/officeDocument/2006/relationships/hyperlink" Target="https://livebournemouthac-my.sharepoint.com/:b:/g/personal/jbranney_bournemouth_ac_uk/ET20UcUqTzZInJBkwHSlJT4BWzdfY7E-sMon2svZcZmkaw?e=1oD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aculty xmlns="e49be698-7dec-4624-b572-d9c90791db34" xsi:nil="true"/>
    <Status xmlns="e49be698-7dec-4624-b572-d9c90791db34" xsi:nil="true"/>
    <TaxCatchAll xmlns="303ef22f-e10b-410e-beea-604260b0259d" xsi:nil="true"/>
    <EventRefNo_x002e_ xmlns="e49be698-7dec-4624-b572-d9c90791db34" xsi:nil="true"/>
    <lcf76f155ced4ddcb4097134ff3c332f xmlns="e49be698-7dec-4624-b572-d9c90791db34">
      <Terms xmlns="http://schemas.microsoft.com/office/infopath/2007/PartnerControls"/>
    </lcf76f155ced4ddcb4097134ff3c332f>
    <Year xmlns="e49be698-7dec-4624-b572-d9c90791db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6E1B2E73AC29419063CEA8344C0F1A" ma:contentTypeVersion="18" ma:contentTypeDescription="Create a new document." ma:contentTypeScope="" ma:versionID="1002bb14914dd334f7f8316f0d91cfae">
  <xsd:schema xmlns:xsd="http://www.w3.org/2001/XMLSchema" xmlns:xs="http://www.w3.org/2001/XMLSchema" xmlns:p="http://schemas.microsoft.com/office/2006/metadata/properties" xmlns:ns2="e49be698-7dec-4624-b572-d9c90791db34" xmlns:ns3="303ef22f-e10b-410e-beea-604260b0259d" targetNamespace="http://schemas.microsoft.com/office/2006/metadata/properties" ma:root="true" ma:fieldsID="a94278c4227c656f9915e5f53ee94ad1" ns2:_="" ns3:_="">
    <xsd:import namespace="e49be698-7dec-4624-b572-d9c90791db34"/>
    <xsd:import namespace="303ef22f-e10b-410e-beea-604260b0259d"/>
    <xsd:element name="properties">
      <xsd:complexType>
        <xsd:sequence>
          <xsd:element name="documentManagement">
            <xsd:complexType>
              <xsd:all>
                <xsd:element ref="ns2:Faculty" minOccurs="0"/>
                <xsd:element ref="ns2:Year" minOccurs="0"/>
                <xsd:element ref="ns2:EventRefNo_x002e_"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Statu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be698-7dec-4624-b572-d9c90791db34" elementFormDefault="qualified">
    <xsd:import namespace="http://schemas.microsoft.com/office/2006/documentManagement/types"/>
    <xsd:import namespace="http://schemas.microsoft.com/office/infopath/2007/PartnerControls"/>
    <xsd:element name="Faculty" ma:index="8" nillable="true" ma:displayName="Faculty" ma:format="Dropdown" ma:internalName="Faculty">
      <xsd:simpleType>
        <xsd:union memberTypes="dms:Text">
          <xsd:simpleType>
            <xsd:restriction base="dms:Choice">
              <xsd:enumeration value="BUBS"/>
              <xsd:enumeration value="FHSS"/>
              <xsd:enumeration value="FST"/>
              <xsd:enumeration value="FMC"/>
            </xsd:restriction>
          </xsd:simpleType>
        </xsd:union>
      </xsd:simpleType>
    </xsd:element>
    <xsd:element name="Year" ma:index="9" nillable="true" ma:displayName="Year" ma:description="Academic year the event took place" ma:format="Dropdown" ma:indexed="true" ma:internalName="Year">
      <xsd:simpleType>
        <xsd:union memberTypes="dms:Text">
          <xsd:simpleType>
            <xsd:restriction base="dms:Choice">
              <xsd:enumeration value="2018-19"/>
              <xsd:enumeration value="2019-20"/>
              <xsd:enumeration value="2020-21"/>
              <xsd:enumeration value="2021-22"/>
              <xsd:enumeration value="2022-23"/>
              <xsd:enumeration value="2023-24"/>
              <xsd:enumeration value="2024-25"/>
              <xsd:enumeration value="2025-26"/>
            </xsd:restriction>
          </xsd:simpleType>
        </xsd:union>
      </xsd:simpleType>
    </xsd:element>
    <xsd:element name="EventRefNo_x002e_" ma:index="10" nillable="true" ma:displayName="Event Tag" ma:description="Event reference number" ma:format="Dropdown" ma:indexed="true" ma:internalName="EventRefNo_x002e_">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tatus" ma:index="22" nillable="true" ma:displayName="Status" ma:format="Dropdown" ma:indexed="true" ma:internalName="Status">
      <xsd:simpleType>
        <xsd:restriction base="dms:Choice">
          <xsd:enumeration value="Completed"/>
          <xsd:enumeration value="Activ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ef22f-e10b-410e-beea-604260b02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9452a77-87d1-4dd4-9dd8-4063867fe60d}" ma:internalName="TaxCatchAll" ma:showField="CatchAllData" ma:web="303ef22f-e10b-410e-beea-604260b0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7865-9A92-4C1B-8322-36D58DC01AE5}">
  <ds:schemaRef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303ef22f-e10b-410e-beea-604260b0259d"/>
    <ds:schemaRef ds:uri="http://schemas.openxmlformats.org/package/2006/metadata/core-properties"/>
    <ds:schemaRef ds:uri="e49be698-7dec-4624-b572-d9c90791db34"/>
  </ds:schemaRefs>
</ds:datastoreItem>
</file>

<file path=customXml/itemProps2.xml><?xml version="1.0" encoding="utf-8"?>
<ds:datastoreItem xmlns:ds="http://schemas.openxmlformats.org/officeDocument/2006/customXml" ds:itemID="{93298367-B010-4B7A-A8E0-4E309D2FC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be698-7dec-4624-b572-d9c90791db34"/>
    <ds:schemaRef ds:uri="303ef22f-e10b-410e-beea-604260b0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46E3C-39C7-4E6B-9D93-5259D5293F1F}">
  <ds:schemaRefs>
    <ds:schemaRef ds:uri="http://schemas.microsoft.com/sharepoint/v3/contenttype/forms"/>
  </ds:schemaRefs>
</ds:datastoreItem>
</file>

<file path=customXml/itemProps4.xml><?xml version="1.0" encoding="utf-8"?>
<ds:datastoreItem xmlns:ds="http://schemas.openxmlformats.org/officeDocument/2006/customXml" ds:itemID="{E89A63E6-A48C-4268-A55D-13A02690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12257</Words>
  <Characters>69866</Characters>
  <Application>Microsoft Office Word</Application>
  <DocSecurity>0</DocSecurity>
  <Lines>582</Lines>
  <Paragraphs>163</Paragraphs>
  <ScaleCrop>false</ScaleCrop>
  <Company>Bournemouth University</Company>
  <LinksUpToDate>false</LinksUpToDate>
  <CharactersWithSpaces>81960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Programme Specification template</dc:title>
  <dc:subject/>
  <dc:creator>Andy,Guttridge</dc:creator>
  <cp:keywords/>
  <cp:lastModifiedBy>Maxine Frampton</cp:lastModifiedBy>
  <cp:revision>8</cp:revision>
  <dcterms:created xsi:type="dcterms:W3CDTF">2024-08-12T13:25:00Z</dcterms:created>
  <dcterms:modified xsi:type="dcterms:W3CDTF">2025-04-24T08:33:00Z</dcterms:modified>
  <cp:category>Form for publication in 2022-23</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0x010100B16E1B2E73AC29419063CEA8344C0F1A</vt:lpwstr>
  </property>
  <property fmtid="{D5CDD505-2E9C-101B-9397-08002B2CF9AE}" pid="3" name="_dlc_DocIdItemGuid">
    <vt:lpwstr>719bcca3-0562-4681-89e3-b20ac76735bc</vt:lpwstr>
  </property>
  <property fmtid="{D5CDD505-2E9C-101B-9397-08002B2CF9AE}" pid="4" name="FileLeafRef">
    <vt:lpwstr>programme-specification-template.dotx</vt:lpwstr>
  </property>
  <property fmtid="{D5CDD505-2E9C-101B-9397-08002B2CF9AE}" pid="5" name="source_item_id">
    <vt:lpwstr>1348</vt:lpwstr>
  </property>
  <property fmtid="{D5CDD505-2E9C-101B-9397-08002B2CF9AE}" pid="6" name="MediaServiceImageTags">
    <vt:lpwstr/>
  </property>
</Properties>
</file>