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bookmarkStart w:id="0" w:name="_GoBack"/>
      <w:bookmarkEnd w:id="0"/>
      <w:r w:rsidRPr="006F00E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5FBD836" wp14:editId="55FBD837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D488D" w:rsidRDefault="003F0D68" w:rsidP="0053162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</w:p>
    <w:p w:rsidR="00C53C55" w:rsidRPr="00AD488D" w:rsidRDefault="00C53C55" w:rsidP="00531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134"/>
        <w:gridCol w:w="567"/>
        <w:gridCol w:w="993"/>
        <w:gridCol w:w="708"/>
        <w:gridCol w:w="219"/>
        <w:gridCol w:w="618"/>
        <w:gridCol w:w="1455"/>
        <w:gridCol w:w="260"/>
        <w:gridCol w:w="2551"/>
      </w:tblGrid>
      <w:tr w:rsidR="00EC1DF9" w:rsidRPr="00AD488D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292547" w:rsidRPr="00AD488D" w:rsidRDefault="007861DF" w:rsidP="00EA32E3">
            <w:pPr>
              <w:pStyle w:val="ListParagraph"/>
              <w:ind w:left="-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88D">
              <w:rPr>
                <w:rFonts w:ascii="Arial" w:hAnsi="Arial" w:cs="Arial"/>
                <w:sz w:val="20"/>
                <w:szCs w:val="20"/>
              </w:rPr>
              <w:t>UNIT SPECIFICATION</w:t>
            </w:r>
            <w:r w:rsidR="00292547" w:rsidRPr="00AD48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1DF9" w:rsidRPr="00AD488D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AD488D" w:rsidTr="001178E2">
        <w:tc>
          <w:tcPr>
            <w:tcW w:w="10206" w:type="dxa"/>
            <w:gridSpan w:val="11"/>
            <w:shd w:val="pct5" w:color="auto" w:fill="auto"/>
          </w:tcPr>
          <w:p w:rsidR="00DC11CE" w:rsidRPr="00AD488D" w:rsidRDefault="00E03002" w:rsidP="00DC11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488D">
              <w:rPr>
                <w:rFonts w:ascii="Arial" w:hAnsi="Arial" w:cs="Arial"/>
                <w:sz w:val="20"/>
                <w:szCs w:val="20"/>
              </w:rPr>
              <w:t>Unit title</w:t>
            </w:r>
            <w:r w:rsidR="0084542B" w:rsidRPr="00AD488D">
              <w:rPr>
                <w:rFonts w:ascii="Arial" w:hAnsi="Arial" w:cs="Arial"/>
                <w:sz w:val="20"/>
                <w:szCs w:val="20"/>
              </w:rPr>
              <w:tab/>
            </w:r>
            <w:r w:rsidR="00DC11CE" w:rsidRPr="00DC1BBA">
              <w:rPr>
                <w:rFonts w:ascii="Arial" w:hAnsi="Arial" w:cs="Arial"/>
                <w:b/>
                <w:sz w:val="20"/>
                <w:szCs w:val="20"/>
              </w:rPr>
              <w:t>LOCATING AND EVALUATING EVIDENCE FOR PROFESSIONAL PRACTICE</w:t>
            </w:r>
          </w:p>
          <w:p w:rsidR="00ED3B00" w:rsidRPr="00AD488D" w:rsidRDefault="00ED3B00" w:rsidP="00F6762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AD488D" w:rsidTr="001178E2">
        <w:tc>
          <w:tcPr>
            <w:tcW w:w="1701" w:type="dxa"/>
            <w:gridSpan w:val="2"/>
            <w:shd w:val="pct5" w:color="auto" w:fill="auto"/>
          </w:tcPr>
          <w:p w:rsidR="004543D2" w:rsidRPr="00B65185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AD488D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B4FF9A2C5A034294A39648369167C905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:rsidR="004543D2" w:rsidRPr="00AD488D" w:rsidRDefault="00DC11CE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488D"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B65185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B65185">
              <w:rPr>
                <w:sz w:val="20"/>
                <w:szCs w:val="20"/>
              </w:rPr>
              <w:t>Credit value</w:t>
            </w:r>
            <w:r w:rsidR="001178E2" w:rsidRPr="00B65185">
              <w:rPr>
                <w:sz w:val="20"/>
                <w:szCs w:val="20"/>
              </w:rPr>
              <w:t xml:space="preserve"> </w:t>
            </w:r>
          </w:p>
          <w:p w:rsidR="00DC11CE" w:rsidRPr="00AD488D" w:rsidRDefault="00DC11CE" w:rsidP="00DC11CE"/>
        </w:tc>
        <w:tc>
          <w:tcPr>
            <w:tcW w:w="5103" w:type="dxa"/>
            <w:gridSpan w:val="5"/>
            <w:shd w:val="pct5" w:color="auto" w:fill="auto"/>
          </w:tcPr>
          <w:p w:rsidR="004543D2" w:rsidRPr="00AD488D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AD488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9E4241BF0F1448DD97226869ABC5D613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DC11CE" w:rsidRPr="00AD488D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:rsidR="00B865F5" w:rsidRPr="00AD488D" w:rsidRDefault="00B865F5" w:rsidP="000C7B09">
            <w:pPr>
              <w:pStyle w:val="ListParagraph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252" w:rsidRPr="00AD488D" w:rsidTr="00B65185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:rsidR="00C12252" w:rsidRPr="00B65185" w:rsidRDefault="00C12252" w:rsidP="00F77D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AD488D" w:rsidRDefault="005D389A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1E073D1982454FC19CC20B1F6A19833D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55CB4">
                  <w:rPr>
                    <w:rFonts w:ascii="Arial" w:hAnsi="Arial" w:cs="Arial"/>
                    <w:sz w:val="20"/>
                    <w:szCs w:val="20"/>
                  </w:rPr>
                  <w:t>Yes</w:t>
                </w:r>
              </w:sdtContent>
            </w:sdt>
            <w:r w:rsidR="00C53C55" w:rsidRPr="00AD48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4"/>
            <w:shd w:val="pct5" w:color="auto" w:fill="auto"/>
          </w:tcPr>
          <w:p w:rsidR="00C12252" w:rsidRPr="00B65185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B65185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B65185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AD488D" w:rsidRDefault="00517ABA" w:rsidP="00F6762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pct5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1B6F083CD6D440D0941683916226499B"/>
              </w:placeholder>
            </w:sdtPr>
            <w:sdtEndPr/>
            <w:sdtContent>
              <w:p w:rsidR="00A32778" w:rsidRPr="00AD488D" w:rsidRDefault="00F77DF5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488D">
                  <w:rPr>
                    <w:rFonts w:ascii="Arial" w:hAnsi="Arial" w:cs="Arial"/>
                    <w:sz w:val="20"/>
                    <w:szCs w:val="20"/>
                  </w:rPr>
                  <w:t>30</w:t>
                </w:r>
              </w:p>
            </w:sdtContent>
          </w:sdt>
          <w:p w:rsidR="00A32778" w:rsidRPr="00AD488D" w:rsidRDefault="00A32778" w:rsidP="00F67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252" w:rsidRPr="00AD488D" w:rsidTr="001178E2">
        <w:trPr>
          <w:trHeight w:val="438"/>
        </w:trPr>
        <w:tc>
          <w:tcPr>
            <w:tcW w:w="10206" w:type="dxa"/>
            <w:gridSpan w:val="11"/>
          </w:tcPr>
          <w:p w:rsidR="00A32778" w:rsidRPr="00B65185" w:rsidRDefault="00B865F5" w:rsidP="00B65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B65185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B5E75EBD44CA4D00B71986EBE65C1CBA"/>
              </w:placeholder>
            </w:sdtPr>
            <w:sdtEndPr/>
            <w:sdtContent>
              <w:p w:rsidR="00C12252" w:rsidRPr="00B65185" w:rsidRDefault="00F77DF5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65185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B65185" w:rsidRDefault="00C12252" w:rsidP="00B651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32EDF" w:rsidRPr="00AD488D" w:rsidTr="001178E2">
        <w:tc>
          <w:tcPr>
            <w:tcW w:w="10206" w:type="dxa"/>
            <w:gridSpan w:val="11"/>
          </w:tcPr>
          <w:p w:rsidR="0059484F" w:rsidRPr="00B65185" w:rsidRDefault="00232EDF" w:rsidP="00B65185">
            <w:pPr>
              <w:pStyle w:val="Heading1"/>
              <w:outlineLvl w:val="0"/>
              <w:rPr>
                <w:sz w:val="20"/>
                <w:szCs w:val="20"/>
              </w:rPr>
            </w:pPr>
            <w:r w:rsidRPr="00B65185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D8F9FA2E45204416AE8416A5E47AD6A6"/>
              </w:placeholder>
            </w:sdtPr>
            <w:sdtEndPr/>
            <w:sdtContent>
              <w:p w:rsidR="00232EDF" w:rsidRPr="00B65185" w:rsidRDefault="00F77DF5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65185">
                  <w:rPr>
                    <w:rFonts w:ascii="Arial" w:hAnsi="Arial" w:cs="Arial"/>
                    <w:sz w:val="20"/>
                    <w:szCs w:val="20"/>
                  </w:rPr>
                  <w:t>The aim of the unit is to develop the student’s analytic skills in a context of evidence based practice</w:t>
                </w:r>
              </w:p>
            </w:sdtContent>
          </w:sdt>
          <w:p w:rsidR="009A59DE" w:rsidRPr="00B65185" w:rsidRDefault="009A59DE" w:rsidP="00B651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32EDF" w:rsidRPr="00AD488D" w:rsidTr="001178E2">
        <w:tc>
          <w:tcPr>
            <w:tcW w:w="10206" w:type="dxa"/>
            <w:gridSpan w:val="11"/>
          </w:tcPr>
          <w:p w:rsidR="00A45C8A" w:rsidRPr="00B65185" w:rsidRDefault="00B865F5" w:rsidP="00B65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B65185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B65185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B65185" w:rsidRDefault="00D960B0" w:rsidP="00B65185">
            <w:p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:rsidR="00AD488D" w:rsidRPr="00B65185" w:rsidRDefault="00AD488D" w:rsidP="00B65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88D" w:rsidRPr="00B65185" w:rsidRDefault="00AD488D" w:rsidP="00B6518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sz w:val="20"/>
                <w:szCs w:val="20"/>
              </w:rPr>
              <w:t>Critically appraise and contrast the difference between qualitative and quantitative research methods</w:t>
            </w:r>
          </w:p>
          <w:p w:rsidR="00AD488D" w:rsidRPr="00B65185" w:rsidRDefault="00AD488D" w:rsidP="00B6518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sz w:val="20"/>
                <w:szCs w:val="20"/>
              </w:rPr>
              <w:t>Identify and explicitly define a problem arising from their professional practice</w:t>
            </w:r>
          </w:p>
          <w:p w:rsidR="00AD488D" w:rsidRPr="00B65185" w:rsidRDefault="00AD488D" w:rsidP="00B6518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sz w:val="20"/>
                <w:szCs w:val="20"/>
              </w:rPr>
              <w:t>Construct an effective search strategy in relation to the problem identified</w:t>
            </w:r>
          </w:p>
          <w:p w:rsidR="00AD488D" w:rsidRPr="00B65185" w:rsidRDefault="00AD488D" w:rsidP="00B6518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sz w:val="20"/>
                <w:szCs w:val="20"/>
              </w:rPr>
              <w:t>Utilising appropriate tools(s) for critical appraisal of evidence, present a critical evaluation of the literature in relation to the problem identified.</w:t>
            </w:r>
          </w:p>
          <w:p w:rsidR="00F07BD2" w:rsidRPr="00B65185" w:rsidRDefault="00F07BD2" w:rsidP="00B65185">
            <w:pPr>
              <w:pStyle w:val="ListParagraph"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E60" w:rsidRPr="00AD488D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Pr="00B65185" w:rsidRDefault="00B865F5" w:rsidP="00B65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B65185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B65185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28A268B35BD74714A6F569972790475D"/>
              </w:placeholder>
            </w:sdtPr>
            <w:sdtEndPr/>
            <w:sdtContent>
              <w:p w:rsidR="00AD488D" w:rsidRPr="00B65185" w:rsidRDefault="00AD488D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65185">
                  <w:rPr>
                    <w:rFonts w:ascii="Arial" w:hAnsi="Arial" w:cs="Arial"/>
                    <w:sz w:val="20"/>
                    <w:szCs w:val="20"/>
                  </w:rPr>
                  <w:t>The unit will be delivered through a combination of lectures, seminars, discussions, student group work and student managed learning.</w:t>
                </w:r>
              </w:p>
              <w:p w:rsidR="009A59DE" w:rsidRPr="00B65185" w:rsidRDefault="005D389A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53C55" w:rsidRPr="00AD488D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B65185" w:rsidRDefault="00DC1BBA" w:rsidP="00B6518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  <w:p w:rsidR="00C53C55" w:rsidRPr="00B65185" w:rsidRDefault="00C53C55" w:rsidP="00B65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55" w:rsidRPr="00AD488D" w:rsidTr="001178E2">
        <w:trPr>
          <w:trHeight w:val="203"/>
        </w:trPr>
        <w:tc>
          <w:tcPr>
            <w:tcW w:w="10206" w:type="dxa"/>
            <w:gridSpan w:val="11"/>
          </w:tcPr>
          <w:p w:rsidR="009A60E8" w:rsidRPr="00B65185" w:rsidRDefault="00C53C55" w:rsidP="00B65185">
            <w:p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B65185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B65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FCBB92E9DC28482896078F8B3ADB0A5C"/>
              </w:placeholder>
            </w:sdtPr>
            <w:sdtEndPr/>
            <w:sdtContent>
              <w:p w:rsidR="00AD488D" w:rsidRPr="00B65185" w:rsidRDefault="00155CB4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65185">
                  <w:rPr>
                    <w:rFonts w:ascii="Arial" w:hAnsi="Arial" w:cs="Arial"/>
                    <w:sz w:val="20"/>
                    <w:szCs w:val="20"/>
                  </w:rPr>
                  <w:t xml:space="preserve">Discussion of appropriate articles etc. for assessment with lecturer </w:t>
                </w:r>
              </w:p>
              <w:p w:rsidR="00E131DC" w:rsidRPr="00B65185" w:rsidRDefault="005D389A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1C7146" w:rsidRPr="00AD488D" w:rsidTr="001178E2">
        <w:tc>
          <w:tcPr>
            <w:tcW w:w="5322" w:type="dxa"/>
            <w:gridSpan w:val="7"/>
          </w:tcPr>
          <w:p w:rsidR="008A418E" w:rsidRPr="00B65185" w:rsidRDefault="001C7146" w:rsidP="00B65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B65185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A649B7F7816E49E4A4360FBC8CEA7EBE"/>
              </w:placeholder>
            </w:sdtPr>
            <w:sdtEndPr/>
            <w:sdtContent>
              <w:p w:rsidR="0038280F" w:rsidRPr="00B65185" w:rsidRDefault="0038280F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65185">
                  <w:rPr>
                    <w:rFonts w:ascii="Arial" w:hAnsi="Arial" w:cs="Arial"/>
                    <w:sz w:val="20"/>
                    <w:szCs w:val="20"/>
                  </w:rPr>
                  <w:t xml:space="preserve">ILO 1 will be assessed by critical appraisal of a quantitative research article </w:t>
                </w:r>
                <w:r w:rsidR="0005292C">
                  <w:rPr>
                    <w:rFonts w:ascii="Arial" w:hAnsi="Arial" w:cs="Arial"/>
                    <w:sz w:val="20"/>
                    <w:szCs w:val="20"/>
                  </w:rPr>
                  <w:t xml:space="preserve">- </w:t>
                </w:r>
                <w:r w:rsidRPr="00B65185">
                  <w:rPr>
                    <w:rFonts w:ascii="Arial" w:hAnsi="Arial" w:cs="Arial"/>
                    <w:sz w:val="20"/>
                    <w:szCs w:val="20"/>
                  </w:rPr>
                  <w:t>50%</w:t>
                </w:r>
              </w:p>
              <w:p w:rsidR="0038280F" w:rsidRPr="00B65185" w:rsidRDefault="0038280F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Indicative_assessment"/>
                  <w:tag w:val="Indicative_assessment"/>
                  <w:id w:val="-1889559835"/>
                  <w:placeholder>
                    <w:docPart w:val="D6937E8C998645CBA941F41A24F1DCC3"/>
                  </w:placeholder>
                </w:sdtPr>
                <w:sdtEndPr/>
                <w:sdtContent>
                  <w:p w:rsidR="009E1B8A" w:rsidRPr="00B65185" w:rsidRDefault="0038280F" w:rsidP="00B6518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6518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ILOs 2-4 will be assessed by students identifying an issue from professional practice, implementing a literature review, and choosing one qualitative paper to present to fellow students. The presentation will be a group presentation and last 20 minutes </w:t>
                    </w:r>
                    <w:r w:rsidR="0005292C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B6518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50%</w:t>
                    </w:r>
                  </w:p>
                </w:sdtContent>
              </w:sdt>
              <w:p w:rsidR="001C7146" w:rsidRPr="00B65185" w:rsidRDefault="005D389A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4884" w:type="dxa"/>
            <w:gridSpan w:val="4"/>
          </w:tcPr>
          <w:p w:rsidR="009A60E8" w:rsidRPr="00B65185" w:rsidRDefault="001C7146" w:rsidP="00B65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185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B65185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p w:rsidR="009A60E8" w:rsidRPr="00B65185" w:rsidRDefault="009A60E8" w:rsidP="00B65185">
            <w:pPr>
              <w:rPr>
                <w:rFonts w:ascii="Arial" w:hAnsi="Arial" w:cs="Arial"/>
                <w:sz w:val="20"/>
                <w:szCs w:val="20"/>
              </w:rPr>
            </w:pPr>
            <w:r w:rsidRPr="00B65185">
              <w:rPr>
                <w:rFonts w:ascii="Arial" w:hAnsi="Arial" w:cs="Arial"/>
                <w:sz w:val="20"/>
                <w:szCs w:val="20"/>
              </w:rPr>
              <w:t>ILO 1 will be assessed by critical appraisal of a quantitative research article (1000 words) 50%</w:t>
            </w:r>
          </w:p>
          <w:p w:rsidR="009A60E8" w:rsidRPr="00B65185" w:rsidRDefault="009A60E8" w:rsidP="00B6518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B558E6AA8F0B42DDA17615D31A29E0E7"/>
              </w:placeholder>
            </w:sdtPr>
            <w:sdtEndPr/>
            <w:sdtContent>
              <w:p w:rsidR="00155CB4" w:rsidRPr="00B65185" w:rsidRDefault="000C7B09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65185">
                  <w:rPr>
                    <w:rFonts w:ascii="Arial" w:hAnsi="Arial" w:cs="Arial"/>
                    <w:sz w:val="20"/>
                    <w:szCs w:val="20"/>
                  </w:rPr>
                  <w:t>ILOs 2-4 will be assessed by students identifying an issue from professional practice, implementing a literature review, and choosing one qualitative paper to present to fellow students. The presentation will be a group presentation and last 20 minutes</w:t>
                </w:r>
                <w:r w:rsidR="00DC1BBA" w:rsidRPr="00B65185">
                  <w:rPr>
                    <w:rFonts w:ascii="Arial" w:hAnsi="Arial" w:cs="Arial"/>
                    <w:sz w:val="20"/>
                    <w:szCs w:val="20"/>
                  </w:rPr>
                  <w:t xml:space="preserve"> (</w:t>
                </w:r>
                <w:r w:rsidR="00F45552" w:rsidRPr="00B65185">
                  <w:rPr>
                    <w:rFonts w:ascii="Arial" w:hAnsi="Arial" w:cs="Arial"/>
                    <w:sz w:val="20"/>
                    <w:szCs w:val="20"/>
                  </w:rPr>
                  <w:t xml:space="preserve">2000 </w:t>
                </w:r>
                <w:r w:rsidR="00DC1BBA" w:rsidRPr="00B65185">
                  <w:rPr>
                    <w:rFonts w:ascii="Arial" w:hAnsi="Arial" w:cs="Arial"/>
                    <w:sz w:val="20"/>
                    <w:szCs w:val="20"/>
                  </w:rPr>
                  <w:t>word equivalent)</w:t>
                </w:r>
                <w:r w:rsidRPr="00B65185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9A60E8" w:rsidRPr="00B65185">
                  <w:rPr>
                    <w:rFonts w:ascii="Arial" w:hAnsi="Arial" w:cs="Arial"/>
                    <w:sz w:val="20"/>
                    <w:szCs w:val="20"/>
                  </w:rPr>
                  <w:t xml:space="preserve"> 50%</w:t>
                </w:r>
              </w:p>
              <w:p w:rsidR="009A59DE" w:rsidRPr="00B65185" w:rsidRDefault="005D389A" w:rsidP="00B65185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35B42" w:rsidRPr="00AD488D" w:rsidTr="001178E2">
        <w:tc>
          <w:tcPr>
            <w:tcW w:w="10206" w:type="dxa"/>
            <w:gridSpan w:val="11"/>
          </w:tcPr>
          <w:p w:rsidR="008A418E" w:rsidRPr="00155CB4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CB4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alias w:val="Indicative_unit_content"/>
              <w:tag w:val="Indicative_unit_content"/>
              <w:id w:val="2053876360"/>
              <w:lock w:val="sdtLocked"/>
              <w:placeholder>
                <w:docPart w:val="52E10F791FE14BEEBCEB541E31FE7B0D"/>
              </w:placeholder>
            </w:sdtPr>
            <w:sdtEndPr/>
            <w:sdtContent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Theoretical frameworks for analysis of professional practice issues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Evidence-based practice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Strategies for literature searching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Strategies for review of the literature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Principles and practice of critical appraisal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Reliability, validity, credibility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Methodological principles of research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Philosophical principles of research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Research ethics</w:t>
                </w:r>
              </w:p>
              <w:p w:rsidR="000C7B09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Clinical Governance</w:t>
                </w:r>
              </w:p>
              <w:p w:rsidR="00C35B42" w:rsidRPr="00155CB4" w:rsidRDefault="000C7B09" w:rsidP="00155CB4">
                <w:pPr>
                  <w:pStyle w:val="ListParagraph"/>
                  <w:numPr>
                    <w:ilvl w:val="0"/>
                    <w:numId w:val="4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155CB4">
                  <w:rPr>
                    <w:rFonts w:ascii="Arial" w:hAnsi="Arial" w:cs="Arial"/>
                    <w:sz w:val="20"/>
                    <w:szCs w:val="20"/>
                  </w:rPr>
                  <w:t>Continuous quality improvement</w:t>
                </w:r>
              </w:p>
            </w:sdtContent>
          </w:sdt>
          <w:p w:rsidR="00ED3B00" w:rsidRPr="000C7B09" w:rsidRDefault="00ED3B00" w:rsidP="000C7B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AD488D" w:rsidTr="001178E2">
        <w:tc>
          <w:tcPr>
            <w:tcW w:w="10206" w:type="dxa"/>
            <w:gridSpan w:val="11"/>
          </w:tcPr>
          <w:p w:rsidR="008A418E" w:rsidRPr="00155CB4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CB4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2DF796F3F0864DD1B113802750D8B681"/>
              </w:placeholder>
            </w:sdtPr>
            <w:sdtEndPr/>
            <w:sdtContent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Aveyard, H., 2007. Doing a Literature Review in Health &amp; Social Care. A Practical Guide. Berkshire: Open University Press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Burns, N. and Grove, S.K., 2008. The practice research of nursing research: appraisal synthesis, and generation of evidence. 6th ed. Missouri: Saunders Elsevier.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Burns, N. and Grove, S.K., 2004. The practice of nursing research. Conduct, critique and utilization. 5th ed. Philadelphia: W.B. Saunders Company.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Cormack, D.F.S., ed. 2000. The research process in nursing. 4th ed. Oxford: Blackwell Science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Craig, J.V. and Smyth, R.L., eds. 2002. The evidence-based practice manual for nurses. Edinburgh: Churchill Livingstone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Ellis, P., 2010. Understanding research for nursing students. Exeter: learning Matters.</w:t>
                </w:r>
              </w:p>
              <w:p w:rsidR="000C7B09" w:rsidRPr="000C7B09" w:rsidRDefault="00DC1BBA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Greenhalgh,</w:t>
                </w:r>
                <w:r w:rsidR="000C7B09" w:rsidRPr="000C7B09">
                  <w:rPr>
                    <w:rFonts w:ascii="Arial" w:hAnsi="Arial" w:cs="Arial"/>
                    <w:sz w:val="20"/>
                    <w:szCs w:val="20"/>
                  </w:rPr>
                  <w:t xml:space="preserve"> H, T., 2006. How to read a paper: the basics of evidence based medicine. 4th ed. Chichester: Wiley Blackwell.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Holloway, I., 2005. Qualitative research in health care. Buckingham: Open university Press.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Milton Keynes Primary Care Trust, 2002. Learning resource</w:t>
                </w:r>
                <w:r w:rsidR="00DC1BBA" w:rsidRPr="000C7B09"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Pr="000C7B0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DC1BBA" w:rsidRPr="000C7B09">
                  <w:rPr>
                    <w:rFonts w:ascii="Arial" w:hAnsi="Arial" w:cs="Arial"/>
                    <w:sz w:val="20"/>
                    <w:szCs w:val="20"/>
                  </w:rPr>
                  <w:t>Critical</w:t>
                </w:r>
                <w:r w:rsidRPr="000C7B09">
                  <w:rPr>
                    <w:rFonts w:ascii="Arial" w:hAnsi="Arial" w:cs="Arial"/>
                    <w:sz w:val="20"/>
                    <w:szCs w:val="20"/>
                  </w:rPr>
                  <w:t xml:space="preserve"> appraisal skills programme [online]. Available from: http://www.phru.nhs.uk/~casp/resourcescasp.htm [Accessed 19 April 2006]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Parahoo, K., 2006. Nursing research: principles, process and issues. 2nd ed. Basingstoke: Palgrave Macmillan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Polit, D. F and Beck, C.T, 2009. Nursing research: principles and methods, 7th ed. Philadelphia: Lippincott, Williams &amp; Wilkins</w:t>
                </w:r>
              </w:p>
              <w:p w:rsidR="000C7B09" w:rsidRPr="000C7B09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Vogt, W. P., 2005. Dictionary of statistics and methodology for the social sciences. London: Sage</w:t>
                </w:r>
              </w:p>
              <w:p w:rsidR="007F012C" w:rsidRPr="00AD488D" w:rsidRDefault="000C7B09" w:rsidP="00155CB4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B09">
                  <w:rPr>
                    <w:rFonts w:ascii="Arial" w:hAnsi="Arial" w:cs="Arial"/>
                    <w:sz w:val="20"/>
                    <w:szCs w:val="20"/>
                  </w:rPr>
                  <w:t>Students may be guided toward additional reading during the unit.</w:t>
                </w:r>
              </w:p>
            </w:sdtContent>
          </w:sdt>
          <w:p w:rsidR="009A59DE" w:rsidRPr="00AD488D" w:rsidRDefault="009A59DE" w:rsidP="00155CB4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2B47" w:rsidRPr="00AD488D" w:rsidTr="00DF2B47">
        <w:tc>
          <w:tcPr>
            <w:tcW w:w="1276" w:type="dxa"/>
          </w:tcPr>
          <w:p w:rsidR="00DF2B47" w:rsidRPr="00155CB4" w:rsidRDefault="00DF2B47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CB4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1559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63D5D14095654519BF2980C279D49652"/>
              </w:placeholder>
              <w:showingPlcHdr/>
            </w:sdtPr>
            <w:sdtEndPr/>
            <w:sdtContent>
              <w:p w:rsidR="00DF2B47" w:rsidRPr="00AD488D" w:rsidRDefault="00DF2B4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488D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DF2B47" w:rsidRPr="00AD488D" w:rsidRDefault="00DF2B47" w:rsidP="00155CB4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F2B47" w:rsidRPr="00155CB4" w:rsidRDefault="00DF2B47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CB4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45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FBCBD9C58E5849AEB56338E27C4B1731"/>
              </w:placeholder>
            </w:sdtPr>
            <w:sdtEndPr/>
            <w:sdtContent>
              <w:p w:rsidR="00DF2B47" w:rsidRPr="00AD488D" w:rsidRDefault="00DF2B4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488D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161D67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F45552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DF2B47" w:rsidRPr="00AD488D" w:rsidRDefault="00DF2B47" w:rsidP="00F77D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DF2B47" w:rsidRPr="00DF2B47" w:rsidRDefault="00DF2B4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effective f</w:t>
            </w:r>
            <w:r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  <w:p w:rsidR="00DF2B47" w:rsidRPr="00AD488D" w:rsidRDefault="00DF2B47" w:rsidP="00DF2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DF2B47" w:rsidRDefault="00F45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 2019</w:t>
            </w:r>
          </w:p>
          <w:p w:rsidR="00DF2B47" w:rsidRPr="00AD488D" w:rsidRDefault="00DF2B47" w:rsidP="00DF2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3B00" w:rsidRPr="00033C80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843329" w:rsidRPr="00AD488D" w:rsidRDefault="00843329" w:rsidP="00D33FF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1" w:name="Summativeassessment"/>
      <w:bookmarkStart w:id="2" w:name="Summativeassessment1"/>
      <w:bookmarkEnd w:id="1"/>
      <w:bookmarkEnd w:id="2"/>
    </w:p>
    <w:sectPr w:rsidR="00843329" w:rsidRPr="00AD488D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1F1"/>
    <w:multiLevelType w:val="hybridMultilevel"/>
    <w:tmpl w:val="E1B22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6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C2101"/>
    <w:multiLevelType w:val="hybridMultilevel"/>
    <w:tmpl w:val="AA7C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9"/>
  </w:num>
  <w:num w:numId="5">
    <w:abstractNumId w:val="28"/>
  </w:num>
  <w:num w:numId="6">
    <w:abstractNumId w:val="23"/>
  </w:num>
  <w:num w:numId="7">
    <w:abstractNumId w:val="15"/>
  </w:num>
  <w:num w:numId="8">
    <w:abstractNumId w:val="38"/>
  </w:num>
  <w:num w:numId="9">
    <w:abstractNumId w:val="11"/>
  </w:num>
  <w:num w:numId="10">
    <w:abstractNumId w:val="13"/>
  </w:num>
  <w:num w:numId="11">
    <w:abstractNumId w:val="17"/>
  </w:num>
  <w:num w:numId="12">
    <w:abstractNumId w:val="39"/>
  </w:num>
  <w:num w:numId="13">
    <w:abstractNumId w:val="42"/>
  </w:num>
  <w:num w:numId="14">
    <w:abstractNumId w:val="45"/>
  </w:num>
  <w:num w:numId="15">
    <w:abstractNumId w:val="30"/>
  </w:num>
  <w:num w:numId="16">
    <w:abstractNumId w:val="35"/>
  </w:num>
  <w:num w:numId="17">
    <w:abstractNumId w:val="3"/>
  </w:num>
  <w:num w:numId="18">
    <w:abstractNumId w:val="36"/>
  </w:num>
  <w:num w:numId="19">
    <w:abstractNumId w:val="10"/>
  </w:num>
  <w:num w:numId="20">
    <w:abstractNumId w:val="19"/>
  </w:num>
  <w:num w:numId="21">
    <w:abstractNumId w:val="44"/>
  </w:num>
  <w:num w:numId="22">
    <w:abstractNumId w:val="1"/>
  </w:num>
  <w:num w:numId="23">
    <w:abstractNumId w:val="32"/>
  </w:num>
  <w:num w:numId="24">
    <w:abstractNumId w:val="6"/>
  </w:num>
  <w:num w:numId="25">
    <w:abstractNumId w:val="7"/>
  </w:num>
  <w:num w:numId="26">
    <w:abstractNumId w:val="40"/>
  </w:num>
  <w:num w:numId="27">
    <w:abstractNumId w:val="14"/>
  </w:num>
  <w:num w:numId="28">
    <w:abstractNumId w:val="21"/>
  </w:num>
  <w:num w:numId="29">
    <w:abstractNumId w:val="33"/>
  </w:num>
  <w:num w:numId="30">
    <w:abstractNumId w:val="26"/>
  </w:num>
  <w:num w:numId="31">
    <w:abstractNumId w:val="41"/>
  </w:num>
  <w:num w:numId="32">
    <w:abstractNumId w:val="20"/>
  </w:num>
  <w:num w:numId="33">
    <w:abstractNumId w:val="24"/>
  </w:num>
  <w:num w:numId="34">
    <w:abstractNumId w:val="25"/>
  </w:num>
  <w:num w:numId="35">
    <w:abstractNumId w:val="34"/>
  </w:num>
  <w:num w:numId="36">
    <w:abstractNumId w:val="43"/>
  </w:num>
  <w:num w:numId="37">
    <w:abstractNumId w:val="2"/>
  </w:num>
  <w:num w:numId="38">
    <w:abstractNumId w:val="27"/>
  </w:num>
  <w:num w:numId="39">
    <w:abstractNumId w:val="4"/>
  </w:num>
  <w:num w:numId="40">
    <w:abstractNumId w:val="8"/>
  </w:num>
  <w:num w:numId="41">
    <w:abstractNumId w:val="12"/>
  </w:num>
  <w:num w:numId="42">
    <w:abstractNumId w:val="37"/>
  </w:num>
  <w:num w:numId="43">
    <w:abstractNumId w:val="31"/>
  </w:num>
  <w:num w:numId="44">
    <w:abstractNumId w:val="18"/>
  </w:num>
  <w:num w:numId="45">
    <w:abstractNumId w:val="2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8A"/>
    <w:rsid w:val="00025452"/>
    <w:rsid w:val="00033C80"/>
    <w:rsid w:val="0004630A"/>
    <w:rsid w:val="0005292C"/>
    <w:rsid w:val="00062994"/>
    <w:rsid w:val="00082CEB"/>
    <w:rsid w:val="000961F7"/>
    <w:rsid w:val="000C7B09"/>
    <w:rsid w:val="000E53A0"/>
    <w:rsid w:val="000E6237"/>
    <w:rsid w:val="000F403D"/>
    <w:rsid w:val="001178E2"/>
    <w:rsid w:val="00120F3F"/>
    <w:rsid w:val="0012250F"/>
    <w:rsid w:val="00146632"/>
    <w:rsid w:val="00155CB4"/>
    <w:rsid w:val="00161D67"/>
    <w:rsid w:val="00172FAD"/>
    <w:rsid w:val="00173173"/>
    <w:rsid w:val="00175B51"/>
    <w:rsid w:val="00191B9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B7FB8"/>
    <w:rsid w:val="002C5E90"/>
    <w:rsid w:val="002D4968"/>
    <w:rsid w:val="002F6693"/>
    <w:rsid w:val="0031682E"/>
    <w:rsid w:val="00327A6B"/>
    <w:rsid w:val="00343545"/>
    <w:rsid w:val="00382185"/>
    <w:rsid w:val="0038280F"/>
    <w:rsid w:val="003947B0"/>
    <w:rsid w:val="003F0D68"/>
    <w:rsid w:val="00423C38"/>
    <w:rsid w:val="00425027"/>
    <w:rsid w:val="00432FA6"/>
    <w:rsid w:val="004543D2"/>
    <w:rsid w:val="0045590B"/>
    <w:rsid w:val="00482F74"/>
    <w:rsid w:val="004B4562"/>
    <w:rsid w:val="004E2291"/>
    <w:rsid w:val="00517ABA"/>
    <w:rsid w:val="00531628"/>
    <w:rsid w:val="00531E4E"/>
    <w:rsid w:val="00576141"/>
    <w:rsid w:val="00583EE4"/>
    <w:rsid w:val="0059484F"/>
    <w:rsid w:val="005B4AC1"/>
    <w:rsid w:val="005D389A"/>
    <w:rsid w:val="005E27DC"/>
    <w:rsid w:val="005E7130"/>
    <w:rsid w:val="006343D7"/>
    <w:rsid w:val="00634586"/>
    <w:rsid w:val="006446B7"/>
    <w:rsid w:val="006567DF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43329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845A4"/>
    <w:rsid w:val="00984F8A"/>
    <w:rsid w:val="009A59DE"/>
    <w:rsid w:val="009A60E8"/>
    <w:rsid w:val="009E1B8A"/>
    <w:rsid w:val="009E31F0"/>
    <w:rsid w:val="009F4F18"/>
    <w:rsid w:val="00A26022"/>
    <w:rsid w:val="00A31B53"/>
    <w:rsid w:val="00A32778"/>
    <w:rsid w:val="00A45C8A"/>
    <w:rsid w:val="00A62D6A"/>
    <w:rsid w:val="00A63656"/>
    <w:rsid w:val="00AC2782"/>
    <w:rsid w:val="00AD13E6"/>
    <w:rsid w:val="00AD488D"/>
    <w:rsid w:val="00AF4BF5"/>
    <w:rsid w:val="00B07C2E"/>
    <w:rsid w:val="00B22400"/>
    <w:rsid w:val="00B23170"/>
    <w:rsid w:val="00B24BFC"/>
    <w:rsid w:val="00B65185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11CE"/>
    <w:rsid w:val="00DC1BBA"/>
    <w:rsid w:val="00DC2C97"/>
    <w:rsid w:val="00DF2B47"/>
    <w:rsid w:val="00DF302B"/>
    <w:rsid w:val="00E02E60"/>
    <w:rsid w:val="00E03002"/>
    <w:rsid w:val="00E05FA6"/>
    <w:rsid w:val="00E074E0"/>
    <w:rsid w:val="00E131DC"/>
    <w:rsid w:val="00E2643B"/>
    <w:rsid w:val="00E26CCF"/>
    <w:rsid w:val="00E44E63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45552"/>
    <w:rsid w:val="00F6762D"/>
    <w:rsid w:val="00F73C87"/>
    <w:rsid w:val="00F77DF5"/>
    <w:rsid w:val="00F824DC"/>
    <w:rsid w:val="00FA62E5"/>
    <w:rsid w:val="00FB22B1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FF9A2C5A034294A39648369167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DF20-072E-4A61-948D-C59CF8210F8F}"/>
      </w:docPartPr>
      <w:docPartBody>
        <w:p w:rsidR="00696D7A" w:rsidRDefault="00696D7A">
          <w:pPr>
            <w:pStyle w:val="B4FF9A2C5A034294A39648369167C905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4241BF0F1448DD97226869ABC5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072A-673E-4762-B92A-C78CF5DEFA07}"/>
      </w:docPartPr>
      <w:docPartBody>
        <w:p w:rsidR="00696D7A" w:rsidRDefault="00696D7A">
          <w:pPr>
            <w:pStyle w:val="9E4241BF0F1448DD97226869ABC5D613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E073D1982454FC19CC20B1F6A19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1D4E-FBB0-445C-AEB4-58F7BF8FFC71}"/>
      </w:docPartPr>
      <w:docPartBody>
        <w:p w:rsidR="00696D7A" w:rsidRDefault="00696D7A">
          <w:pPr>
            <w:pStyle w:val="1E073D1982454FC19CC20B1F6A19833D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B6F083CD6D440D09416839162264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C31B-534C-4BFB-8194-056D752E1B56}"/>
      </w:docPartPr>
      <w:docPartBody>
        <w:p w:rsidR="00696D7A" w:rsidRDefault="00696D7A">
          <w:pPr>
            <w:pStyle w:val="1B6F083CD6D440D0941683916226499B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5E75EBD44CA4D00B71986EBE65C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BC16E-66CA-4309-9735-078F91D3DA10}"/>
      </w:docPartPr>
      <w:docPartBody>
        <w:p w:rsidR="00696D7A" w:rsidRDefault="00696D7A">
          <w:pPr>
            <w:pStyle w:val="B5E75EBD44CA4D00B71986EBE65C1CBA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F9FA2E45204416AE8416A5E47AD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6216-FA13-4363-9A29-5E04B9165F7A}"/>
      </w:docPartPr>
      <w:docPartBody>
        <w:p w:rsidR="00696D7A" w:rsidRDefault="00696D7A">
          <w:pPr>
            <w:pStyle w:val="D8F9FA2E45204416AE8416A5E47AD6A6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8A268B35BD74714A6F569972790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D78F-EC66-4DCE-AD06-43802A6C6597}"/>
      </w:docPartPr>
      <w:docPartBody>
        <w:p w:rsidR="00696D7A" w:rsidRDefault="00696D7A">
          <w:pPr>
            <w:pStyle w:val="28A268B35BD74714A6F569972790475D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CBB92E9DC28482896078F8B3ADB0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0496-D93F-4AC6-9098-01890F54BA53}"/>
      </w:docPartPr>
      <w:docPartBody>
        <w:p w:rsidR="00696D7A" w:rsidRDefault="00696D7A">
          <w:pPr>
            <w:pStyle w:val="FCBB92E9DC28482896078F8B3ADB0A5C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649B7F7816E49E4A4360FBC8CEA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A1910-7880-4249-8D1E-61BDB5A3460B}"/>
      </w:docPartPr>
      <w:docPartBody>
        <w:p w:rsidR="00696D7A" w:rsidRDefault="00696D7A">
          <w:pPr>
            <w:pStyle w:val="A649B7F7816E49E4A4360FBC8CEA7EBE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558E6AA8F0B42DDA17615D31A29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FA20-B86F-461C-9749-1560AC302315}"/>
      </w:docPartPr>
      <w:docPartBody>
        <w:p w:rsidR="00696D7A" w:rsidRDefault="00696D7A">
          <w:pPr>
            <w:pStyle w:val="B558E6AA8F0B42DDA17615D31A29E0E7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2E10F791FE14BEEBCEB541E31FE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3E8D-8BB0-43F9-8342-3A26C4B00644}"/>
      </w:docPartPr>
      <w:docPartBody>
        <w:p w:rsidR="00696D7A" w:rsidRDefault="00696D7A">
          <w:pPr>
            <w:pStyle w:val="52E10F791FE14BEEBCEB541E31FE7B0D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DF796F3F0864DD1B113802750D8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4215-34C0-4539-86A8-164180E257B3}"/>
      </w:docPartPr>
      <w:docPartBody>
        <w:p w:rsidR="00696D7A" w:rsidRDefault="00696D7A">
          <w:pPr>
            <w:pStyle w:val="2DF796F3F0864DD1B113802750D8B681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937E8C998645CBA941F41A24F1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A490-B85C-4B19-8D8B-2B51678153C1}"/>
      </w:docPartPr>
      <w:docPartBody>
        <w:p w:rsidR="00C12182" w:rsidRDefault="00540FA8" w:rsidP="00540FA8">
          <w:pPr>
            <w:pStyle w:val="D6937E8C998645CBA941F41A24F1DCC3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3D5D14095654519BF2980C279D4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2B87A-BD48-4EEA-88F5-3C1CE848AE95}"/>
      </w:docPartPr>
      <w:docPartBody>
        <w:p w:rsidR="00535087" w:rsidRDefault="00C12182" w:rsidP="00C12182">
          <w:pPr>
            <w:pStyle w:val="63D5D14095654519BF2980C279D49652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BCBD9C58E5849AEB56338E27C4B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C84E-4C08-4A91-AC3F-4B0284FD8B9B}"/>
      </w:docPartPr>
      <w:docPartBody>
        <w:p w:rsidR="00535087" w:rsidRDefault="00C12182" w:rsidP="00C12182">
          <w:pPr>
            <w:pStyle w:val="FBCBD9C58E5849AEB56338E27C4B1731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7A"/>
    <w:rsid w:val="00535087"/>
    <w:rsid w:val="00540FA8"/>
    <w:rsid w:val="00696D7A"/>
    <w:rsid w:val="00C1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182"/>
    <w:rPr>
      <w:color w:val="808080"/>
    </w:rPr>
  </w:style>
  <w:style w:type="paragraph" w:customStyle="1" w:styleId="B4FF9A2C5A034294A39648369167C905">
    <w:name w:val="B4FF9A2C5A034294A39648369167C905"/>
  </w:style>
  <w:style w:type="paragraph" w:customStyle="1" w:styleId="9E4241BF0F1448DD97226869ABC5D613">
    <w:name w:val="9E4241BF0F1448DD97226869ABC5D613"/>
  </w:style>
  <w:style w:type="paragraph" w:customStyle="1" w:styleId="1E073D1982454FC19CC20B1F6A19833D">
    <w:name w:val="1E073D1982454FC19CC20B1F6A19833D"/>
  </w:style>
  <w:style w:type="paragraph" w:customStyle="1" w:styleId="1B6F083CD6D440D0941683916226499B">
    <w:name w:val="1B6F083CD6D440D0941683916226499B"/>
  </w:style>
  <w:style w:type="paragraph" w:customStyle="1" w:styleId="B5E75EBD44CA4D00B71986EBE65C1CBA">
    <w:name w:val="B5E75EBD44CA4D00B71986EBE65C1CBA"/>
  </w:style>
  <w:style w:type="paragraph" w:customStyle="1" w:styleId="D8F9FA2E45204416AE8416A5E47AD6A6">
    <w:name w:val="D8F9FA2E45204416AE8416A5E47AD6A6"/>
  </w:style>
  <w:style w:type="paragraph" w:customStyle="1" w:styleId="28A268B35BD74714A6F569972790475D">
    <w:name w:val="28A268B35BD74714A6F569972790475D"/>
  </w:style>
  <w:style w:type="paragraph" w:customStyle="1" w:styleId="FCBB92E9DC28482896078F8B3ADB0A5C">
    <w:name w:val="FCBB92E9DC28482896078F8B3ADB0A5C"/>
  </w:style>
  <w:style w:type="paragraph" w:customStyle="1" w:styleId="A649B7F7816E49E4A4360FBC8CEA7EBE">
    <w:name w:val="A649B7F7816E49E4A4360FBC8CEA7EBE"/>
  </w:style>
  <w:style w:type="paragraph" w:customStyle="1" w:styleId="B558E6AA8F0B42DDA17615D31A29E0E7">
    <w:name w:val="B558E6AA8F0B42DDA17615D31A29E0E7"/>
  </w:style>
  <w:style w:type="paragraph" w:customStyle="1" w:styleId="52E10F791FE14BEEBCEB541E31FE7B0D">
    <w:name w:val="52E10F791FE14BEEBCEB541E31FE7B0D"/>
  </w:style>
  <w:style w:type="paragraph" w:customStyle="1" w:styleId="2DF796F3F0864DD1B113802750D8B681">
    <w:name w:val="2DF796F3F0864DD1B113802750D8B681"/>
  </w:style>
  <w:style w:type="paragraph" w:customStyle="1" w:styleId="05544D2AFEEA4A9ABDA8EE48844E7034">
    <w:name w:val="05544D2AFEEA4A9ABDA8EE48844E7034"/>
  </w:style>
  <w:style w:type="paragraph" w:customStyle="1" w:styleId="971C7CE92E29414FA5B21B6526766335">
    <w:name w:val="971C7CE92E29414FA5B21B6526766335"/>
  </w:style>
  <w:style w:type="paragraph" w:customStyle="1" w:styleId="D6937E8C998645CBA941F41A24F1DCC3">
    <w:name w:val="D6937E8C998645CBA941F41A24F1DCC3"/>
    <w:rsid w:val="00540FA8"/>
  </w:style>
  <w:style w:type="paragraph" w:customStyle="1" w:styleId="D51D60D323A54FDA8DCEF8BC32E2B307">
    <w:name w:val="D51D60D323A54FDA8DCEF8BC32E2B307"/>
    <w:rsid w:val="00C12182"/>
  </w:style>
  <w:style w:type="paragraph" w:customStyle="1" w:styleId="95899AF10DA6457FB4E8BDEC957FE86D">
    <w:name w:val="95899AF10DA6457FB4E8BDEC957FE86D"/>
    <w:rsid w:val="00C12182"/>
  </w:style>
  <w:style w:type="paragraph" w:customStyle="1" w:styleId="63D5D14095654519BF2980C279D49652">
    <w:name w:val="63D5D14095654519BF2980C279D49652"/>
    <w:rsid w:val="00C12182"/>
  </w:style>
  <w:style w:type="paragraph" w:customStyle="1" w:styleId="FBCBD9C58E5849AEB56338E27C4B1731">
    <w:name w:val="FBCBD9C58E5849AEB56338E27C4B1731"/>
    <w:rsid w:val="00C121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182"/>
    <w:rPr>
      <w:color w:val="808080"/>
    </w:rPr>
  </w:style>
  <w:style w:type="paragraph" w:customStyle="1" w:styleId="B4FF9A2C5A034294A39648369167C905">
    <w:name w:val="B4FF9A2C5A034294A39648369167C905"/>
  </w:style>
  <w:style w:type="paragraph" w:customStyle="1" w:styleId="9E4241BF0F1448DD97226869ABC5D613">
    <w:name w:val="9E4241BF0F1448DD97226869ABC5D613"/>
  </w:style>
  <w:style w:type="paragraph" w:customStyle="1" w:styleId="1E073D1982454FC19CC20B1F6A19833D">
    <w:name w:val="1E073D1982454FC19CC20B1F6A19833D"/>
  </w:style>
  <w:style w:type="paragraph" w:customStyle="1" w:styleId="1B6F083CD6D440D0941683916226499B">
    <w:name w:val="1B6F083CD6D440D0941683916226499B"/>
  </w:style>
  <w:style w:type="paragraph" w:customStyle="1" w:styleId="B5E75EBD44CA4D00B71986EBE65C1CBA">
    <w:name w:val="B5E75EBD44CA4D00B71986EBE65C1CBA"/>
  </w:style>
  <w:style w:type="paragraph" w:customStyle="1" w:styleId="D8F9FA2E45204416AE8416A5E47AD6A6">
    <w:name w:val="D8F9FA2E45204416AE8416A5E47AD6A6"/>
  </w:style>
  <w:style w:type="paragraph" w:customStyle="1" w:styleId="28A268B35BD74714A6F569972790475D">
    <w:name w:val="28A268B35BD74714A6F569972790475D"/>
  </w:style>
  <w:style w:type="paragraph" w:customStyle="1" w:styleId="FCBB92E9DC28482896078F8B3ADB0A5C">
    <w:name w:val="FCBB92E9DC28482896078F8B3ADB0A5C"/>
  </w:style>
  <w:style w:type="paragraph" w:customStyle="1" w:styleId="A649B7F7816E49E4A4360FBC8CEA7EBE">
    <w:name w:val="A649B7F7816E49E4A4360FBC8CEA7EBE"/>
  </w:style>
  <w:style w:type="paragraph" w:customStyle="1" w:styleId="B558E6AA8F0B42DDA17615D31A29E0E7">
    <w:name w:val="B558E6AA8F0B42DDA17615D31A29E0E7"/>
  </w:style>
  <w:style w:type="paragraph" w:customStyle="1" w:styleId="52E10F791FE14BEEBCEB541E31FE7B0D">
    <w:name w:val="52E10F791FE14BEEBCEB541E31FE7B0D"/>
  </w:style>
  <w:style w:type="paragraph" w:customStyle="1" w:styleId="2DF796F3F0864DD1B113802750D8B681">
    <w:name w:val="2DF796F3F0864DD1B113802750D8B681"/>
  </w:style>
  <w:style w:type="paragraph" w:customStyle="1" w:styleId="05544D2AFEEA4A9ABDA8EE48844E7034">
    <w:name w:val="05544D2AFEEA4A9ABDA8EE48844E7034"/>
  </w:style>
  <w:style w:type="paragraph" w:customStyle="1" w:styleId="971C7CE92E29414FA5B21B6526766335">
    <w:name w:val="971C7CE92E29414FA5B21B6526766335"/>
  </w:style>
  <w:style w:type="paragraph" w:customStyle="1" w:styleId="D6937E8C998645CBA941F41A24F1DCC3">
    <w:name w:val="D6937E8C998645CBA941F41A24F1DCC3"/>
    <w:rsid w:val="00540FA8"/>
  </w:style>
  <w:style w:type="paragraph" w:customStyle="1" w:styleId="D51D60D323A54FDA8DCEF8BC32E2B307">
    <w:name w:val="D51D60D323A54FDA8DCEF8BC32E2B307"/>
    <w:rsid w:val="00C12182"/>
  </w:style>
  <w:style w:type="paragraph" w:customStyle="1" w:styleId="95899AF10DA6457FB4E8BDEC957FE86D">
    <w:name w:val="95899AF10DA6457FB4E8BDEC957FE86D"/>
    <w:rsid w:val="00C12182"/>
  </w:style>
  <w:style w:type="paragraph" w:customStyle="1" w:styleId="63D5D14095654519BF2980C279D49652">
    <w:name w:val="63D5D14095654519BF2980C279D49652"/>
    <w:rsid w:val="00C12182"/>
  </w:style>
  <w:style w:type="paragraph" w:customStyle="1" w:styleId="FBCBD9C58E5849AEB56338E27C4B1731">
    <w:name w:val="FBCBD9C58E5849AEB56338E27C4B1731"/>
    <w:rsid w:val="00C12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B08C3-F54F-4C5F-A590-9B4AEAAD0507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3deaea7b-4083-46bb-8d83-611dae1fd218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3</cp:revision>
  <cp:lastPrinted>2015-09-21T13:47:00Z</cp:lastPrinted>
  <dcterms:created xsi:type="dcterms:W3CDTF">2019-03-28T08:45:00Z</dcterms:created>
  <dcterms:modified xsi:type="dcterms:W3CDTF">2019-04-30T13:51:00Z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